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25862">
      <w:pPr>
        <w:jc w:val="center"/>
      </w:pPr>
      <w:r>
        <w:rPr>
          <w:b/>
          <w:sz w:val="32"/>
        </w:rPr>
        <w:t>PVL-BA500: A Large-Scale Bundle Adjustment Benchmark Dataset with 500 Photogrammetric Image Blocks</w:t>
      </w:r>
    </w:p>
    <w:p w14:paraId="67AA88F5">
      <w:pPr>
        <w:jc w:val="center"/>
      </w:pPr>
      <w:r>
        <w:rPr>
          <w:i/>
          <w:sz w:val="22"/>
        </w:rPr>
        <w:t>Scientific Data Data Descriptor Manuscript Outline</w:t>
      </w:r>
    </w:p>
    <w:p w14:paraId="0FA92277">
      <w:pPr>
        <w:spacing w:after="120"/>
        <w:rPr>
          <w:rFonts w:hint="default" w:eastAsia="宋体"/>
          <w:lang w:val="en-US" w:eastAsia="zh-CN"/>
        </w:rPr>
      </w:pPr>
      <w:r>
        <w:t xml:space="preserve">Authors: </w:t>
      </w:r>
      <w:r>
        <w:rPr>
          <w:rFonts w:hint="eastAsia" w:eastAsia="宋体"/>
          <w:lang w:val="en-US" w:eastAsia="zh-CN"/>
        </w:rPr>
        <w:t xml:space="preserve">Zhengkang Zuo, Yunlong Gao, Fan Zhang*, Jiaojiao Dong, Dongxia Liu, Wenxuan Liu, Chong Yang, Xiaokai Li, Guihai Zhu, Wanli Chen, Dailong Huang, Yalong Wan, Xianfeng Huang* </w:t>
      </w:r>
    </w:p>
    <w:p w14:paraId="3617418D">
      <w:pPr>
        <w:spacing w:after="120"/>
      </w:pPr>
      <w:r>
        <w:t>Affiliations: 1) Polar-vision Lab, College of Geoscience and Surveying Engineering, Taiyuan University of Technology; 2) R&amp;D Center and Data Center, Wuhan Daspatial Technology Co., Ltd.; 3) State Key Laboratory of Information Engineering in Surveying, Mapping and Remote Sensing, Wuhan University.</w:t>
      </w:r>
    </w:p>
    <w:p w14:paraId="14CE75D6">
      <w:pPr>
        <w:spacing w:after="120"/>
      </w:pPr>
      <w:r>
        <w:t>Corresponding author: [</w:t>
      </w:r>
      <w:r>
        <w:rPr>
          <w:rFonts w:hint="eastAsia" w:eastAsia="宋体"/>
          <w:lang w:val="en-US" w:eastAsia="zh-CN"/>
        </w:rPr>
        <w:t>Xianfeng Huang</w:t>
      </w:r>
      <w:r>
        <w:t>, email]</w:t>
      </w:r>
    </w:p>
    <w:p w14:paraId="29151122">
      <w:pPr>
        <w:pStyle w:val="3"/>
      </w:pPr>
      <w:r>
        <w:t>Abstract</w:t>
      </w:r>
    </w:p>
    <w:p w14:paraId="52D44A4C">
      <w:pPr>
        <w:spacing w:after="120"/>
      </w:pPr>
      <w:r>
        <w:t>PVL-BA500 is a large-scale benchmark dataset for bundle adjustment and photogrammetric optimization research. The dataset contains 500 real-world photogrammetric image blocks, including more than 100 ultra-large blocks with over 50,000 images each. A subset of blocks includes ground control points for absolute accuracy evaluation. Each problem is provided in the PVL-BA four-file format, which stores camera intrinsics, camera poses, 3D object points, and feature tracks with undistorted image measurements. The repository also provides conversion tools for BlocksExchange XML, COLMAP text models, and BAL</w:t>
      </w:r>
      <w:bookmarkStart w:id="0" w:name="_GoBack"/>
      <w:bookmarkEnd w:id="0"/>
      <w:r>
        <w:t xml:space="preserve"> files, together with verification scripts for reprojection error and dataset consistency. PVL-BA500 is intended to support research in large-scale bundle adjustment, robust estimation, sparse nonlinear least-squares optimization, distributed solvers, ground-control-constrained photogrammetry, and benchmark-driven evaluation of </w:t>
      </w:r>
      <w:r>
        <w:rPr>
          <w:rFonts w:hint="eastAsia" w:eastAsia="宋体"/>
          <w:lang w:val="en-US" w:eastAsia="zh-CN"/>
        </w:rPr>
        <w:t>BA</w:t>
      </w:r>
      <w:r>
        <w:t xml:space="preserve"> systems.</w:t>
      </w:r>
    </w:p>
    <w:p w14:paraId="1FB224E3">
      <w:pPr>
        <w:pStyle w:val="3"/>
      </w:pPr>
      <w:r>
        <w:t>Background &amp; Summary</w:t>
      </w:r>
    </w:p>
    <w:p w14:paraId="592DC381">
      <w:pPr>
        <w:spacing w:after="120"/>
      </w:pPr>
      <w:r>
        <w:t>Bundle adjustment is a central optimization problem in photogrammetry, aerial triangulation, photogrammetric mapping, and 3D reconstruction. It jointly refines camera parameters and 3D points by minimizing reprojection residuals across large image networks. Although many algorithms and solvers have been proposed, publicly available real-world benchmark datasets remain limited in scale, diversity, and ground-control availability.</w:t>
      </w:r>
    </w:p>
    <w:p w14:paraId="2EEBEC88">
      <w:pPr>
        <w:spacing w:after="120"/>
      </w:pPr>
      <w:r>
        <w:t>Existing bundle adjustment benchmarks often contain relatively small or synthetic problems, or are derived from general photogrammetric reconstructions that do not fully represent large photogrammetric blocks. In particular, there is a lack of public datasets containing tens of thousands of images per block, multiple camera groups, dense feature tracks, and optional GCP constraints. This limits reproducible evaluation of modern large-scale BA algorithms and photogrammetric pipelines.</w:t>
      </w:r>
    </w:p>
    <w:p w14:paraId="40966DDD">
      <w:pPr>
        <w:spacing w:after="120"/>
      </w:pPr>
      <w:r>
        <w:t>PVL-BA500 addresses this gap by providing 500 curated real-world photogrammetric BA problems from Polar-vision Lab. The dataset is designed for reproducible benchmarking across problem scales, camera configurations, observation densities, and control conditions. The accompanying PVL-BA format and conversion tools enable interoperability with common formats such as COLMAP text models, BAL files, and BlocksExchange XML exports.</w:t>
      </w:r>
    </w:p>
    <w:p w14:paraId="44BACC94">
      <w:pPr>
        <w:pStyle w:val="4"/>
      </w:pPr>
      <w:r>
        <w:t>Major contributions</w:t>
      </w:r>
    </w:p>
    <w:p w14:paraId="0B8B10C6">
      <w:pPr>
        <w:pStyle w:val="16"/>
        <w:spacing w:after="40"/>
      </w:pPr>
      <w:r>
        <w:t>A collection of 500 real-world photogrammetric BA image blocks.</w:t>
      </w:r>
    </w:p>
    <w:p w14:paraId="3B8E1E7C">
      <w:pPr>
        <w:pStyle w:val="16"/>
        <w:spacing w:after="40"/>
      </w:pPr>
      <w:r>
        <w:t>At least 100 ultra-large blocks containing more than 50,000 images each.</w:t>
      </w:r>
    </w:p>
    <w:p w14:paraId="52211F37">
      <w:pPr>
        <w:pStyle w:val="16"/>
        <w:spacing w:after="40"/>
      </w:pPr>
      <w:r>
        <w:t>A subset of blocks with ground control points for absolute accuracy evaluation.</w:t>
      </w:r>
    </w:p>
    <w:p w14:paraId="6CF2CCDE">
      <w:pPr>
        <w:pStyle w:val="16"/>
        <w:spacing w:after="40"/>
      </w:pPr>
      <w:r>
        <w:t>A unified PVL-BA four-file data format for camera intrinsics, camera poses, 3D points, and feature tracks.</w:t>
      </w:r>
    </w:p>
    <w:p w14:paraId="17D31D42">
      <w:pPr>
        <w:pStyle w:val="16"/>
        <w:spacing w:after="40"/>
      </w:pPr>
      <w:r>
        <w:t>Open-source conversion and validation tools for BlocksExchange XML, COLMAP text models, and BAL files.</w:t>
      </w:r>
    </w:p>
    <w:p w14:paraId="77BC610C">
      <w:pPr>
        <w:pStyle w:val="16"/>
        <w:spacing w:after="40"/>
      </w:pPr>
      <w:r>
        <w:t>Technical validation protocols based on reprojection error, depth checks, feature-track consistency, and GCP residuals.</w:t>
      </w:r>
    </w:p>
    <w:p w14:paraId="1301FC12">
      <w:pPr>
        <w:pStyle w:val="3"/>
      </w:pPr>
      <w:r>
        <w:t>Methods</w:t>
      </w:r>
    </w:p>
    <w:p w14:paraId="458FCBB1">
      <w:pPr>
        <w:pStyle w:val="4"/>
      </w:pPr>
      <w:r>
        <w:t>Source data and block selection</w:t>
      </w:r>
    </w:p>
    <w:p w14:paraId="5E3A8B19">
      <w:pPr>
        <w:spacing w:after="120"/>
      </w:pPr>
      <w:r>
        <w:t>The PVL-BA500 image blocks are selected from real photogrammetric projects processed by Polar-vision Lab. Candidate blocks are filtered according to image count, network connectivity, feature-track quality, reprojection residuals, availability of camera calibration, and the presence or absence of GCPs. Blocks are included to cover a wide range of image-network scales and reconstruction conditions.</w:t>
      </w:r>
    </w:p>
    <w:p w14:paraId="5824A4F5">
      <w:pPr>
        <w:spacing w:after="120"/>
      </w:pPr>
      <w:r>
        <w:t>The final selection includes 500 blocks. At least 100 blocks are ultra-large cases with more than 50,000 images each. The dataset also contains medium-scale and small-scale blocks to support solver development, debugging, and scaling analysis.</w:t>
      </w:r>
    </w:p>
    <w:p w14:paraId="6B9E9C93">
      <w:pPr>
        <w:pStyle w:val="4"/>
      </w:pPr>
      <w:r>
        <w:t>Photogrammetric processing pipeline</w:t>
      </w:r>
    </w:p>
    <w:p w14:paraId="52C6E17A">
      <w:pPr>
        <w:pStyle w:val="14"/>
        <w:spacing w:after="40"/>
      </w:pPr>
      <w:r>
        <w:t>Feature detection and matching are performed on the image blocks using [software/pipeline name].</w:t>
      </w:r>
    </w:p>
    <w:p w14:paraId="0DEF6903">
      <w:pPr>
        <w:pStyle w:val="14"/>
        <w:spacing w:after="40"/>
      </w:pPr>
      <w:r>
        <w:t>Feature tracks are constructed and filtered to remove unstable or weakly connected points.</w:t>
      </w:r>
    </w:p>
    <w:p w14:paraId="13239A30">
      <w:pPr>
        <w:pStyle w:val="14"/>
        <w:spacing w:after="40"/>
      </w:pPr>
      <w:r>
        <w:t>Initial camera poses are estimated through incremental or global aerial triangulation procedures.</w:t>
      </w:r>
    </w:p>
    <w:p w14:paraId="61A0DDA2">
      <w:pPr>
        <w:pStyle w:val="14"/>
        <w:spacing w:after="40"/>
      </w:pPr>
      <w:r>
        <w:t>Bundle adjustment is performed to refine camera parameters and 3D object points.</w:t>
      </w:r>
    </w:p>
    <w:p w14:paraId="7BC9D3E2">
      <w:pPr>
        <w:pStyle w:val="14"/>
        <w:spacing w:after="40"/>
      </w:pPr>
      <w:r>
        <w:t>Where available, GCP observations are integrated as control constraints or reserved as check points.</w:t>
      </w:r>
    </w:p>
    <w:p w14:paraId="7C12F4A8">
      <w:pPr>
        <w:pStyle w:val="14"/>
        <w:spacing w:after="40"/>
      </w:pPr>
      <w:r>
        <w:t>Quality control is performed using reprojection residuals, track statistics, depth checks, and GCP residuals.</w:t>
      </w:r>
    </w:p>
    <w:p w14:paraId="2F13921E">
      <w:pPr>
        <w:pStyle w:val="4"/>
      </w:pPr>
      <w:r>
        <w:t>Coordinate systems</w:t>
      </w:r>
    </w:p>
    <w:p w14:paraId="33C48CC1">
      <w:pPr>
        <w:spacing w:after="120"/>
      </w:pPr>
      <w:r>
        <w:t>Each block is stored in a project-specific coordinate system. Depending on the source project, this may be a local engineering coordinate system, local ENU frame, or georeferenced coordinate system. The metadata of each block records the coordinate system definition, units, and any transformation information required for interpreting camera centers, 3D object points, and GCPs.</w:t>
      </w:r>
    </w:p>
    <w:p w14:paraId="1B86C2D1">
      <w:pPr>
        <w:pStyle w:val="4"/>
      </w:pPr>
      <w:r>
        <w:t>Camera model</w:t>
      </w:r>
    </w:p>
    <w:p w14:paraId="4F7BAD2C">
      <w:pPr>
        <w:spacing w:after="120"/>
      </w:pPr>
      <w:r>
        <w:t>PVL-BA stores camera intrinsics in cal.txt as 3 ? 3 matrices containing fx, fy, cx, and cy. Feature coordinates in Feature.txt are undistorted image coordinates in pixels. Distortion parameters are therefore not required by the PVL-BA four-file representation. If the source format contains distorted measurements, the conversion tools undistort measurements before export.</w:t>
      </w:r>
    </w:p>
    <w:p w14:paraId="57B28ED4">
      <w:pPr>
        <w:pStyle w:val="4"/>
      </w:pPr>
      <w:r>
        <w:t>PVL-BA projection model</w:t>
      </w:r>
    </w:p>
    <w:p w14:paraId="09FCF230">
      <w:pPr>
        <w:spacing w:after="120"/>
      </w:pPr>
      <w:r>
        <w:t>For each observation, the world point X is transformed into the camera coordinate system using the world-to-camera rotation matrix R and the perspective center C:</w:t>
      </w:r>
    </w:p>
    <w:p w14:paraId="59FC3771">
      <w:pPr>
        <w:spacing w:after="120"/>
      </w:pPr>
      <w:r>
        <w:t>X_cam = R (X_world ? C)</w:t>
      </w:r>
    </w:p>
    <w:p w14:paraId="708CA0F4">
      <w:pPr>
        <w:spacing w:after="120"/>
      </w:pPr>
      <w:r>
        <w:t>The image projection is computed as:</w:t>
      </w:r>
    </w:p>
    <w:p w14:paraId="097DB824">
      <w:pPr>
        <w:spacing w:after="120"/>
      </w:pPr>
      <w:r>
        <w:t>u = fx X_cam.x / X_cam.z + cx</w:t>
      </w:r>
    </w:p>
    <w:p w14:paraId="07CC3582">
      <w:pPr>
        <w:spacing w:after="120"/>
      </w:pPr>
      <w:r>
        <w:t>v = fy X_cam.y / X_cam.z + cy</w:t>
      </w:r>
    </w:p>
    <w:p w14:paraId="4A04945E">
      <w:pPr>
        <w:spacing w:after="120"/>
      </w:pPr>
      <w:r>
        <w:t>The camera rotation in Cam-*.txt is represented by Euler angles ey, ex, and ez, following the matrix definition documented in the PVL-BA format specification.</w:t>
      </w:r>
    </w:p>
    <w:p w14:paraId="7E6935B9">
      <w:pPr>
        <w:pStyle w:val="3"/>
      </w:pPr>
      <w:r>
        <w:t>Data Records</w:t>
      </w:r>
    </w:p>
    <w:p w14:paraId="62A58FAE">
      <w:pPr>
        <w:pStyle w:val="4"/>
      </w:pPr>
      <w:r>
        <w:t>Dataset organization</w:t>
      </w:r>
    </w:p>
    <w:p w14:paraId="0EDA3C66">
      <w:pPr>
        <w:spacing w:after="120"/>
      </w:pPr>
      <w:r>
        <w:t>Each PVL-BA500 block is stored as a self-contained bundle adjustment problem. A recommended directory structure is shown below. The final released dataset should use consistent block identifiers and include both data and metadata files.</w:t>
      </w:r>
    </w:p>
    <w:p w14:paraId="23E68D35">
      <w:pPr>
        <w:spacing w:after="120"/>
      </w:pPr>
      <w:r>
        <w:t>PVL-BA500/block_000001/</w:t>
      </w:r>
      <w:r>
        <w:br w:type="textWrapping"/>
      </w:r>
      <w:r>
        <w:t xml:space="preserve">  ground_truth/</w:t>
      </w:r>
      <w:r>
        <w:br w:type="textWrapping"/>
      </w:r>
      <w:r>
        <w:t xml:space="preserve">    cal.txt</w:t>
      </w:r>
      <w:r>
        <w:br w:type="textWrapping"/>
      </w:r>
      <w:r>
        <w:t xml:space="preserve">    Cam-&lt;num_images&gt;-.txt</w:t>
      </w:r>
      <w:r>
        <w:br w:type="textWrapping"/>
      </w:r>
      <w:r>
        <w:t xml:space="preserve">    XYZ.txt</w:t>
      </w:r>
      <w:r>
        <w:br w:type="textWrapping"/>
      </w:r>
      <w:r>
        <w:t xml:space="preserve">    Feature.txt</w:t>
      </w:r>
      <w:r>
        <w:br w:type="textWrapping"/>
      </w:r>
      <w:r>
        <w:t xml:space="preserve">  initial/</w:t>
      </w:r>
      <w:r>
        <w:br w:type="textWrapping"/>
      </w:r>
      <w:r>
        <w:t xml:space="preserve">    cal.txt</w:t>
      </w:r>
      <w:r>
        <w:br w:type="textWrapping"/>
      </w:r>
      <w:r>
        <w:t xml:space="preserve">    Cam-&lt;num_images&gt;-.txt</w:t>
      </w:r>
      <w:r>
        <w:br w:type="textWrapping"/>
      </w:r>
      <w:r>
        <w:t xml:space="preserve">    XYZ.txt</w:t>
      </w:r>
      <w:r>
        <w:br w:type="textWrapping"/>
      </w:r>
      <w:r>
        <w:t xml:space="preserve">    Feature.txt</w:t>
      </w:r>
      <w:r>
        <w:br w:type="textWrapping"/>
      </w:r>
      <w:r>
        <w:t xml:space="preserve">  gcp/</w:t>
      </w:r>
      <w:r>
        <w:br w:type="textWrapping"/>
      </w:r>
      <w:r>
        <w:t xml:space="preserve">    [GCP files, if available]</w:t>
      </w:r>
      <w:r>
        <w:br w:type="textWrapping"/>
      </w:r>
      <w:r>
        <w:t xml:space="preserve">  metadata.json</w:t>
      </w:r>
      <w:r>
        <w:br w:type="textWrapping"/>
      </w:r>
      <w:r>
        <w:t xml:space="preserve">  quality_report.json</w:t>
      </w:r>
    </w:p>
    <w:p w14:paraId="6B63DBDF">
      <w:pPr>
        <w:pStyle w:val="4"/>
      </w:pPr>
      <w:r>
        <w:t>PVL-BA files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3216"/>
        <w:gridCol w:w="3216"/>
      </w:tblGrid>
      <w:tr w14:paraId="42B2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8E3CF4C">
            <w:pPr>
              <w:spacing w:after="0" w:line="240" w:lineRule="auto"/>
            </w:pPr>
            <w:r>
              <w:rPr>
                <w:b/>
              </w:rPr>
              <w:t>File</w:t>
            </w:r>
          </w:p>
        </w:tc>
        <w:tc>
          <w:tcPr>
            <w:tcW w:w="3216" w:type="dxa"/>
          </w:tcPr>
          <w:p w14:paraId="4FA0B13A">
            <w:pPr>
              <w:spacing w:after="0" w:line="240" w:lineRule="auto"/>
            </w:pPr>
            <w:r>
              <w:rPr>
                <w:b/>
              </w:rPr>
              <w:t>Description</w:t>
            </w:r>
          </w:p>
        </w:tc>
        <w:tc>
          <w:tcPr>
            <w:tcW w:w="3216" w:type="dxa"/>
          </w:tcPr>
          <w:p w14:paraId="2076804B">
            <w:pPr>
              <w:spacing w:after="0" w:line="240" w:lineRule="auto"/>
            </w:pPr>
            <w:r>
              <w:rPr>
                <w:b/>
              </w:rPr>
              <w:t>Unit / convention</w:t>
            </w:r>
          </w:p>
        </w:tc>
      </w:tr>
      <w:tr w14:paraId="533B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01F3E61">
            <w:pPr>
              <w:spacing w:after="0" w:line="240" w:lineRule="auto"/>
            </w:pPr>
            <w:r>
              <w:t>cal.txt</w:t>
            </w:r>
          </w:p>
        </w:tc>
        <w:tc>
          <w:tcPr>
            <w:tcW w:w="3216" w:type="dxa"/>
          </w:tcPr>
          <w:p w14:paraId="557059D4">
            <w:pPr>
              <w:spacing w:after="0" w:line="240" w:lineRule="auto"/>
            </w:pPr>
            <w:r>
              <w:t>Camera intrinsic matrices, one 3 ? 3 matrix per camera group</w:t>
            </w:r>
          </w:p>
        </w:tc>
        <w:tc>
          <w:tcPr>
            <w:tcW w:w="3216" w:type="dxa"/>
          </w:tcPr>
          <w:p w14:paraId="3F048432">
            <w:pPr>
              <w:spacing w:after="0" w:line="240" w:lineRule="auto"/>
            </w:pPr>
            <w:r>
              <w:t>Pixels</w:t>
            </w:r>
          </w:p>
        </w:tc>
      </w:tr>
      <w:tr w14:paraId="2853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528804B9">
            <w:pPr>
              <w:spacing w:after="0" w:line="240" w:lineRule="auto"/>
            </w:pPr>
            <w:r>
              <w:t>Cam-&lt;num_images&gt;-.txt</w:t>
            </w:r>
          </w:p>
        </w:tc>
        <w:tc>
          <w:tcPr>
            <w:tcW w:w="3216" w:type="dxa"/>
          </w:tcPr>
          <w:p w14:paraId="3EFB0297">
            <w:pPr>
              <w:spacing w:after="0" w:line="240" w:lineRule="auto"/>
            </w:pPr>
            <w:r>
              <w:t>Euler angles, perspective center, and camera group ID per image</w:t>
            </w:r>
          </w:p>
        </w:tc>
        <w:tc>
          <w:tcPr>
            <w:tcW w:w="3216" w:type="dxa"/>
          </w:tcPr>
          <w:p w14:paraId="13F31B42">
            <w:pPr>
              <w:spacing w:after="0" w:line="240" w:lineRule="auto"/>
            </w:pPr>
            <w:r>
              <w:t>Radians and world-coordinate units</w:t>
            </w:r>
          </w:p>
        </w:tc>
      </w:tr>
      <w:tr w14:paraId="0554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459D7897">
            <w:pPr>
              <w:spacing w:after="0" w:line="240" w:lineRule="auto"/>
            </w:pPr>
            <w:r>
              <w:t>XYZ.txt</w:t>
            </w:r>
          </w:p>
        </w:tc>
        <w:tc>
          <w:tcPr>
            <w:tcW w:w="3216" w:type="dxa"/>
          </w:tcPr>
          <w:p w14:paraId="669F9E8A">
            <w:pPr>
              <w:spacing w:after="0" w:line="240" w:lineRule="auto"/>
            </w:pPr>
            <w:r>
              <w:t>3D object point coordinates</w:t>
            </w:r>
          </w:p>
        </w:tc>
        <w:tc>
          <w:tcPr>
            <w:tcW w:w="3216" w:type="dxa"/>
          </w:tcPr>
          <w:p w14:paraId="39B95032">
            <w:pPr>
              <w:spacing w:after="0" w:line="240" w:lineRule="auto"/>
            </w:pPr>
            <w:r>
              <w:t>World-coordinate units</w:t>
            </w:r>
          </w:p>
        </w:tc>
      </w:tr>
      <w:tr w14:paraId="5FF3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71807341">
            <w:pPr>
              <w:spacing w:after="0" w:line="240" w:lineRule="auto"/>
            </w:pPr>
            <w:r>
              <w:t>Feature.txt</w:t>
            </w:r>
          </w:p>
        </w:tc>
        <w:tc>
          <w:tcPr>
            <w:tcW w:w="3216" w:type="dxa"/>
          </w:tcPr>
          <w:p w14:paraId="2F5EF8A7">
            <w:pPr>
              <w:spacing w:after="0" w:line="240" w:lineRule="auto"/>
            </w:pPr>
            <w:r>
              <w:t>Feature tracks: number of views followed by image_idx, u, v triplets</w:t>
            </w:r>
          </w:p>
        </w:tc>
        <w:tc>
          <w:tcPr>
            <w:tcW w:w="3216" w:type="dxa"/>
          </w:tcPr>
          <w:p w14:paraId="73580EB7">
            <w:pPr>
              <w:spacing w:after="0" w:line="240" w:lineRule="auto"/>
            </w:pPr>
            <w:r>
              <w:t>0-based image index; undistorted pixels</w:t>
            </w:r>
          </w:p>
        </w:tc>
      </w:tr>
      <w:tr w14:paraId="608D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32B0A52">
            <w:pPr>
              <w:spacing w:after="0" w:line="240" w:lineRule="auto"/>
            </w:pPr>
            <w:r>
              <w:t>metadata.json</w:t>
            </w:r>
          </w:p>
        </w:tc>
        <w:tc>
          <w:tcPr>
            <w:tcW w:w="3216" w:type="dxa"/>
          </w:tcPr>
          <w:p w14:paraId="6F2466B3">
            <w:pPr>
              <w:spacing w:after="0" w:line="240" w:lineRule="auto"/>
            </w:pPr>
            <w:r>
              <w:t>Block-level metadata and statistics</w:t>
            </w:r>
          </w:p>
        </w:tc>
        <w:tc>
          <w:tcPr>
            <w:tcW w:w="3216" w:type="dxa"/>
          </w:tcPr>
          <w:p w14:paraId="3182C403">
            <w:pPr>
              <w:spacing w:after="0" w:line="240" w:lineRule="auto"/>
            </w:pPr>
            <w:r>
              <w:t>JSON</w:t>
            </w:r>
          </w:p>
        </w:tc>
      </w:tr>
      <w:tr w14:paraId="7B97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6" w:type="dxa"/>
          </w:tcPr>
          <w:p w14:paraId="05EDC7E9">
            <w:pPr>
              <w:spacing w:after="0" w:line="240" w:lineRule="auto"/>
            </w:pPr>
            <w:r>
              <w:t>quality_report.json</w:t>
            </w:r>
          </w:p>
        </w:tc>
        <w:tc>
          <w:tcPr>
            <w:tcW w:w="3216" w:type="dxa"/>
          </w:tcPr>
          <w:p w14:paraId="4A832990">
            <w:pPr>
              <w:spacing w:after="0" w:line="240" w:lineRule="auto"/>
            </w:pPr>
            <w:r>
              <w:t>Technical validation metrics</w:t>
            </w:r>
          </w:p>
        </w:tc>
        <w:tc>
          <w:tcPr>
            <w:tcW w:w="3216" w:type="dxa"/>
          </w:tcPr>
          <w:p w14:paraId="7CBFFB83">
            <w:pPr>
              <w:spacing w:after="0" w:line="240" w:lineRule="auto"/>
            </w:pPr>
            <w:r>
              <w:t>JSON</w:t>
            </w:r>
          </w:p>
        </w:tc>
      </w:tr>
    </w:tbl>
    <w:p w14:paraId="193FAF8D"/>
    <w:p w14:paraId="258B497A">
      <w:pPr>
        <w:pStyle w:val="4"/>
      </w:pPr>
      <w:r>
        <w:t>Metadata fields</w:t>
      </w:r>
    </w:p>
    <w:p w14:paraId="4963BDE1">
      <w:pPr>
        <w:spacing w:after="120"/>
      </w:pPr>
      <w:r>
        <w:t>Each block should include metadata describing the block identifier, image count, number of camera groups, number of 3D points, number of observations, GCP availability, coordinate system, image resolution, average track length, reprojection statistics, and source format.</w:t>
      </w:r>
    </w:p>
    <w:p w14:paraId="3DF88DDC">
      <w:pPr>
        <w:pStyle w:val="4"/>
      </w:pPr>
      <w:r>
        <w:t>Dataset scale summary</w:t>
      </w:r>
    </w:p>
    <w:p w14:paraId="7C2F696D">
      <w:pPr>
        <w:spacing w:after="120"/>
      </w:pPr>
      <w:r>
        <w:t>The final manuscript should include a complete statistical summary of PVL-BA500. The following table should be filled after final dataset packaging.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4"/>
        <w:gridCol w:w="4824"/>
      </w:tblGrid>
      <w:tr w14:paraId="43E9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E5C98CE">
            <w:pPr>
              <w:spacing w:after="0" w:line="240" w:lineRule="auto"/>
            </w:pPr>
            <w:r>
              <w:rPr>
                <w:b/>
              </w:rPr>
              <w:t>Statistic</w:t>
            </w:r>
          </w:p>
        </w:tc>
        <w:tc>
          <w:tcPr>
            <w:tcW w:w="4824" w:type="dxa"/>
          </w:tcPr>
          <w:p w14:paraId="62CD0401">
            <w:pPr>
              <w:spacing w:after="0" w:line="240" w:lineRule="auto"/>
            </w:pPr>
            <w:r>
              <w:rPr>
                <w:b/>
              </w:rPr>
              <w:t>Value</w:t>
            </w:r>
          </w:p>
        </w:tc>
      </w:tr>
      <w:tr w14:paraId="5AE6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3E3DEF6B">
            <w:pPr>
              <w:spacing w:after="0" w:line="240" w:lineRule="auto"/>
            </w:pPr>
            <w:r>
              <w:t>Number of blocks</w:t>
            </w:r>
          </w:p>
        </w:tc>
        <w:tc>
          <w:tcPr>
            <w:tcW w:w="4824" w:type="dxa"/>
          </w:tcPr>
          <w:p w14:paraId="24E577BC">
            <w:pPr>
              <w:spacing w:after="0" w:line="240" w:lineRule="auto"/>
            </w:pPr>
            <w:r>
              <w:t>500</w:t>
            </w:r>
          </w:p>
        </w:tc>
      </w:tr>
      <w:tr w14:paraId="1E52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B2A0A11">
            <w:pPr>
              <w:spacing w:after="0" w:line="240" w:lineRule="auto"/>
            </w:pPr>
            <w:r>
              <w:t>Number of ultra-large blocks (&gt;50,000 images)</w:t>
            </w:r>
          </w:p>
        </w:tc>
        <w:tc>
          <w:tcPr>
            <w:tcW w:w="4824" w:type="dxa"/>
          </w:tcPr>
          <w:p w14:paraId="2BA8BFBD">
            <w:pPr>
              <w:spacing w:after="0" w:line="240" w:lineRule="auto"/>
            </w:pPr>
            <w:r>
              <w:t>?100</w:t>
            </w:r>
          </w:p>
        </w:tc>
      </w:tr>
      <w:tr w14:paraId="1B3D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1F002A4">
            <w:pPr>
              <w:spacing w:after="0" w:line="240" w:lineRule="auto"/>
            </w:pPr>
            <w:r>
              <w:t>Total number of images</w:t>
            </w:r>
          </w:p>
        </w:tc>
        <w:tc>
          <w:tcPr>
            <w:tcW w:w="4824" w:type="dxa"/>
          </w:tcPr>
          <w:p w14:paraId="37BA0742">
            <w:pPr>
              <w:spacing w:after="0" w:line="240" w:lineRule="auto"/>
            </w:pPr>
            <w:r>
              <w:t>[to be filled]</w:t>
            </w:r>
          </w:p>
        </w:tc>
      </w:tr>
      <w:tr w14:paraId="5FC9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2CA47B7D">
            <w:pPr>
              <w:spacing w:after="0" w:line="240" w:lineRule="auto"/>
            </w:pPr>
            <w:r>
              <w:t>Total number of 3D points</w:t>
            </w:r>
          </w:p>
        </w:tc>
        <w:tc>
          <w:tcPr>
            <w:tcW w:w="4824" w:type="dxa"/>
          </w:tcPr>
          <w:p w14:paraId="0F809C70">
            <w:pPr>
              <w:spacing w:after="0" w:line="240" w:lineRule="auto"/>
            </w:pPr>
            <w:r>
              <w:t>[to be filled]</w:t>
            </w:r>
          </w:p>
        </w:tc>
      </w:tr>
      <w:tr w14:paraId="66AE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1AA7750">
            <w:pPr>
              <w:spacing w:after="0" w:line="240" w:lineRule="auto"/>
            </w:pPr>
            <w:r>
              <w:t>Total number of observations</w:t>
            </w:r>
          </w:p>
        </w:tc>
        <w:tc>
          <w:tcPr>
            <w:tcW w:w="4824" w:type="dxa"/>
          </w:tcPr>
          <w:p w14:paraId="48CB7D86">
            <w:pPr>
              <w:spacing w:after="0" w:line="240" w:lineRule="auto"/>
            </w:pPr>
            <w:r>
              <w:t>[to be filled]</w:t>
            </w:r>
          </w:p>
        </w:tc>
      </w:tr>
      <w:tr w14:paraId="342A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4D60E678">
            <w:pPr>
              <w:spacing w:after="0" w:line="240" w:lineRule="auto"/>
            </w:pPr>
            <w:r>
              <w:t>Blocks with GCPs</w:t>
            </w:r>
          </w:p>
        </w:tc>
        <w:tc>
          <w:tcPr>
            <w:tcW w:w="4824" w:type="dxa"/>
          </w:tcPr>
          <w:p w14:paraId="4A9A7A44">
            <w:pPr>
              <w:spacing w:after="0" w:line="240" w:lineRule="auto"/>
            </w:pPr>
            <w:r>
              <w:t>[to be filled]</w:t>
            </w:r>
          </w:p>
        </w:tc>
      </w:tr>
      <w:tr w14:paraId="6AB0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72303E9A">
            <w:pPr>
              <w:spacing w:after="0" w:line="240" w:lineRule="auto"/>
            </w:pPr>
            <w:r>
              <w:t>Largest block by image count</w:t>
            </w:r>
          </w:p>
        </w:tc>
        <w:tc>
          <w:tcPr>
            <w:tcW w:w="4824" w:type="dxa"/>
          </w:tcPr>
          <w:p w14:paraId="6F09A6D4">
            <w:pPr>
              <w:spacing w:after="0" w:line="240" w:lineRule="auto"/>
            </w:pPr>
            <w:r>
              <w:t>[to be filled]</w:t>
            </w:r>
          </w:p>
        </w:tc>
      </w:tr>
      <w:tr w14:paraId="3C72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4" w:type="dxa"/>
          </w:tcPr>
          <w:p w14:paraId="5AB94CC8">
            <w:pPr>
              <w:spacing w:after="0" w:line="240" w:lineRule="auto"/>
            </w:pPr>
            <w:r>
              <w:t>Largest block by observation count</w:t>
            </w:r>
          </w:p>
        </w:tc>
        <w:tc>
          <w:tcPr>
            <w:tcW w:w="4824" w:type="dxa"/>
          </w:tcPr>
          <w:p w14:paraId="0FB3229C">
            <w:pPr>
              <w:spacing w:after="0" w:line="240" w:lineRule="auto"/>
            </w:pPr>
            <w:r>
              <w:t>[to be filled]</w:t>
            </w:r>
          </w:p>
        </w:tc>
      </w:tr>
    </w:tbl>
    <w:p w14:paraId="124665A0"/>
    <w:p w14:paraId="19B36ED5">
      <w:pPr>
        <w:pStyle w:val="3"/>
      </w:pPr>
      <w:r>
        <w:t>Technical Validation</w:t>
      </w:r>
    </w:p>
    <w:p w14:paraId="4409C936">
      <w:pPr>
        <w:pStyle w:val="4"/>
      </w:pPr>
      <w:r>
        <w:t>Reprojection error validation</w:t>
      </w:r>
    </w:p>
    <w:p w14:paraId="46BA4609">
      <w:pPr>
        <w:spacing w:after="120"/>
      </w:pPr>
      <w:r>
        <w:t>For each block, all observations are reprojected using the PVL-BA camera model. The following metrics are reported: mean reprojection error, RMSE, median, p90, p95, p99, maximum error, and number of negative-depth observations. Blocks failing consistency checks are excluded or flagged.</w:t>
      </w:r>
    </w:p>
    <w:p w14:paraId="0698E66C">
      <w:pPr>
        <w:pStyle w:val="4"/>
      </w:pPr>
      <w:r>
        <w:t>Format conversion validation</w:t>
      </w:r>
    </w:p>
    <w:p w14:paraId="032354F3">
      <w:pPr>
        <w:spacing w:after="120"/>
      </w:pPr>
      <w:r>
        <w:t>The conversion tools are validated by converting source formats into PVL-BA and verifying that camera parameters, 3D points, feature tracks, and reprojection residuals remain consistent. For example, BlocksExchange XML inputs are converted into PVL-BA, BAL, and COLMAP text models. COLMAP text models are also converted into PVL-BA and compared against known PVL-BA ground truth when available.</w:t>
      </w:r>
    </w:p>
    <w:p w14:paraId="26EF1415">
      <w:pPr>
        <w:pStyle w:val="4"/>
      </w:pPr>
      <w:r>
        <w:t>GCP validation</w:t>
      </w:r>
    </w:p>
    <w:p w14:paraId="49C179DD">
      <w:pPr>
        <w:spacing w:after="120"/>
      </w:pPr>
      <w:r>
        <w:t>For blocks containing GCPs, GCP residuals are evaluated independently from image reprojection residuals. The manuscript should report horizontal RMSE, vertical RMSE, 3D RMSE, and residual distributions for control and check points. If check points are available, they should be reported separately from control points used during BA.</w:t>
      </w:r>
    </w:p>
    <w:p w14:paraId="603043F8">
      <w:pPr>
        <w:pStyle w:val="4"/>
      </w:pPr>
      <w:r>
        <w:t>Feature-track and connectivity validation</w:t>
      </w:r>
    </w:p>
    <w:p w14:paraId="680080C1">
      <w:pPr>
        <w:spacing w:after="120"/>
      </w:pPr>
      <w:r>
        <w:t>Feature-track statistics are computed for each block, including the number of observations per point, number of observations per image, average track length, maximum track length, weakly connected image counts, and connected component statistics. These metrics are useful for identifying poorly constrained blocks and for characterizing benchmark difficulty.</w:t>
      </w:r>
    </w:p>
    <w:p w14:paraId="3391881D">
      <w:pPr>
        <w:pStyle w:val="4"/>
      </w:pPr>
      <w:r>
        <w:t>Large-scale stress tests</w:t>
      </w:r>
    </w:p>
    <w:p w14:paraId="1DC50934">
      <w:pPr>
        <w:spacing w:after="120"/>
      </w:pPr>
      <w:r>
        <w:t>Representative blocks should be tested with standard BA solvers such as Ceres Solver, COLMAP BA, or in-house sparse solvers. The manuscript should report runtime, memory consumption, convergence behavior, and final residuals. These tests demonstrate that the dataset is suitable for large-scale optimization benchmarking.</w:t>
      </w:r>
    </w:p>
    <w:p w14:paraId="30AC533A">
      <w:pPr>
        <w:pStyle w:val="3"/>
      </w:pPr>
      <w:r>
        <w:t>Usage Notes</w:t>
      </w:r>
    </w:p>
    <w:p w14:paraId="41133D80">
      <w:pPr>
        <w:pStyle w:val="4"/>
      </w:pPr>
      <w:r>
        <w:t>Loading PVL-BA</w:t>
      </w:r>
    </w:p>
    <w:p w14:paraId="6F55582A">
      <w:pPr>
        <w:spacing w:after="120"/>
      </w:pPr>
      <w:r>
        <w:t>A PVL-BA problem can be loaded by reading cal.txt, Cam-*.txt, XYZ.txt, and Feature.txt. The image index in Feature.txt corresponds to the row index in the Cam file. Each residual block is created from one observation triplet in Feature.txt and one 3D point row in XYZ.txt.</w:t>
      </w:r>
    </w:p>
    <w:p w14:paraId="7CC34109">
      <w:pPr>
        <w:pStyle w:val="4"/>
      </w:pPr>
      <w:r>
        <w:t>Recommended benchmark tasks</w:t>
      </w:r>
    </w:p>
    <w:p w14:paraId="2FA1F7F3">
      <w:pPr>
        <w:pStyle w:val="16"/>
        <w:spacing w:after="40"/>
      </w:pPr>
      <w:r>
        <w:t>Fixed-intrinsics bundle adjustment.</w:t>
      </w:r>
    </w:p>
    <w:p w14:paraId="300B9B3B">
      <w:pPr>
        <w:pStyle w:val="16"/>
        <w:spacing w:after="40"/>
      </w:pPr>
      <w:r>
        <w:t>Joint optimization of camera poses, 3D points, and intrinsics.</w:t>
      </w:r>
    </w:p>
    <w:p w14:paraId="7FAA595A">
      <w:pPr>
        <w:pStyle w:val="16"/>
        <w:spacing w:after="40"/>
      </w:pPr>
      <w:r>
        <w:t>Bundle adjustment with GCP constraints.</w:t>
      </w:r>
    </w:p>
    <w:p w14:paraId="210E5179">
      <w:pPr>
        <w:pStyle w:val="16"/>
        <w:spacing w:after="40"/>
      </w:pPr>
      <w:r>
        <w:t>Robust BA under outliers or weak tracks.</w:t>
      </w:r>
    </w:p>
    <w:p w14:paraId="1F5994F4">
      <w:pPr>
        <w:pStyle w:val="16"/>
        <w:spacing w:after="40"/>
      </w:pPr>
      <w:r>
        <w:t>Distributed or parallel BA on ultra-large blocks.</w:t>
      </w:r>
    </w:p>
    <w:p w14:paraId="5D05D832">
      <w:pPr>
        <w:pStyle w:val="16"/>
        <w:spacing w:after="40"/>
      </w:pPr>
      <w:r>
        <w:t>Solver scalability analysis using memory, runtime, and convergence metrics.</w:t>
      </w:r>
    </w:p>
    <w:p w14:paraId="516E582F">
      <w:pPr>
        <w:pStyle w:val="4"/>
      </w:pPr>
      <w:r>
        <w:t>Known caveats</w:t>
      </w:r>
    </w:p>
    <w:p w14:paraId="4845D4ED">
      <w:pPr>
        <w:pStyle w:val="16"/>
        <w:spacing w:after="40"/>
      </w:pPr>
      <w:r>
        <w:t>PVL-BA stores undistorted image coordinates; distortion parameters are not included in the four-file problem.</w:t>
      </w:r>
    </w:p>
    <w:p w14:paraId="184D2095">
      <w:pPr>
        <w:pStyle w:val="16"/>
        <w:spacing w:after="40"/>
      </w:pPr>
      <w:r>
        <w:t>Some blocks may not contain GCPs.</w:t>
      </w:r>
    </w:p>
    <w:p w14:paraId="581FBF4D">
      <w:pPr>
        <w:pStyle w:val="16"/>
        <w:spacing w:after="40"/>
      </w:pPr>
      <w:r>
        <w:t>Coordinate systems may differ between blocks and should be interpreted using metadata.</w:t>
      </w:r>
    </w:p>
    <w:p w14:paraId="68D7D5AA">
      <w:pPr>
        <w:pStyle w:val="16"/>
        <w:spacing w:after="40"/>
      </w:pPr>
      <w:r>
        <w:t>Some source formats may contain repeated observations of the same point in the same image; conversion tools sort feature observations deterministically.</w:t>
      </w:r>
    </w:p>
    <w:p w14:paraId="155BCF00">
      <w:pPr>
        <w:pStyle w:val="3"/>
      </w:pPr>
      <w:r>
        <w:t>Code Availability</w:t>
      </w:r>
    </w:p>
    <w:p w14:paraId="51F7A8BF">
      <w:pPr>
        <w:spacing w:after="120"/>
      </w:pPr>
      <w:r>
        <w:t>The official tools are available in the GitHub repository Polar-vision/PVL-BA-Bench. The repository includes converters from BlocksExchange XML to PVL-BA, COLMAP, and BAL, as well as a converter from COLMAP text models to PVL-BA. Verification scripts are provided for reprojection error and dataset consistency checks.</w:t>
      </w:r>
    </w:p>
    <w:p w14:paraId="3C2CB424">
      <w:pPr>
        <w:spacing w:after="120"/>
      </w:pPr>
      <w:r>
        <w:t>Repository: https://github.com/Polar-vision/PVL-BA-Bench</w:t>
      </w:r>
    </w:p>
    <w:p w14:paraId="4D4DA294">
      <w:pPr>
        <w:pStyle w:val="3"/>
      </w:pPr>
      <w:r>
        <w:t>Data Availability</w:t>
      </w:r>
    </w:p>
    <w:p w14:paraId="2469A6BD">
      <w:pPr>
        <w:spacing w:after="120"/>
      </w:pPr>
      <w:r>
        <w:t>The final PVL-BA500 dataset should be deposited in a long-term public data repository such as Zenodo, Figshare, institutional storage, or another DOI-providing archive. The manuscript should include direct download links, checksums, license information, and access instructions for the full dataset and representative subsets.</w:t>
      </w:r>
    </w:p>
    <w:p w14:paraId="301A52CE">
      <w:pPr>
        <w:pStyle w:val="3"/>
      </w:pPr>
      <w:r>
        <w:t>Acknowledgements</w:t>
      </w:r>
    </w:p>
    <w:p w14:paraId="47EF4335">
      <w:pPr>
        <w:spacing w:after="120"/>
      </w:pPr>
      <w:r>
        <w:t>The authors thank the members of Polar-vision Lab for data processing, software development, and technical validation. Funding sources and project support should be acknowledged here.</w:t>
      </w:r>
    </w:p>
    <w:p w14:paraId="404B92B8">
      <w:pPr>
        <w:pStyle w:val="3"/>
      </w:pPr>
      <w:r>
        <w:t>Author Contributions</w:t>
      </w:r>
    </w:p>
    <w:p w14:paraId="52EF4CFE">
      <w:pPr>
        <w:spacing w:after="120"/>
      </w:pPr>
      <w:r>
        <w:t>[Author initials] curated the dataset. [Author initials] developed the PVL-BA format and conversion tools. [Author initials] performed technical validation. [Author initials] prepared the manuscript. [Author initials] supervised the project.</w:t>
      </w:r>
    </w:p>
    <w:p w14:paraId="7956654B">
      <w:pPr>
        <w:pStyle w:val="3"/>
      </w:pPr>
      <w:r>
        <w:t>Competing Interests</w:t>
      </w:r>
    </w:p>
    <w:p w14:paraId="63DABBAF">
      <w:pPr>
        <w:spacing w:after="120"/>
      </w:pPr>
      <w:r>
        <w:t>The authors declare no competing interests. [Revise if necessary.]</w:t>
      </w:r>
    </w:p>
    <w:p w14:paraId="3C3B3B4E">
      <w:pPr>
        <w:pStyle w:val="3"/>
      </w:pPr>
      <w:r>
        <w:t>References to Include</w:t>
      </w:r>
    </w:p>
    <w:p w14:paraId="02239910">
      <w:pPr>
        <w:pStyle w:val="16"/>
        <w:spacing w:after="40"/>
      </w:pPr>
      <w:r>
        <w:t>Bundle Adjustment in the Large benchmark.</w:t>
      </w:r>
    </w:p>
    <w:p w14:paraId="2146AC0D">
      <w:pPr>
        <w:pStyle w:val="16"/>
        <w:spacing w:after="40"/>
      </w:pPr>
      <w:r>
        <w:t>Ceres Solver.</w:t>
      </w:r>
    </w:p>
    <w:p w14:paraId="32027950">
      <w:pPr>
        <w:pStyle w:val="16"/>
        <w:spacing w:after="40"/>
      </w:pPr>
      <w:r>
        <w:t>COLMAP.</w:t>
      </w:r>
    </w:p>
    <w:p w14:paraId="62EBF5A1">
      <w:pPr>
        <w:pStyle w:val="16"/>
        <w:spacing w:after="40"/>
      </w:pPr>
      <w:r>
        <w:t>Classical bundle adjustment and photogrammetry references.</w:t>
      </w:r>
    </w:p>
    <w:p w14:paraId="56C682C3">
      <w:pPr>
        <w:pStyle w:val="16"/>
        <w:spacing w:after="40"/>
      </w:pPr>
      <w:r>
        <w:t>Scientific Data Data Descriptor examples for geospatial or computer vision datasets.</w:t>
      </w:r>
    </w:p>
    <w:p w14:paraId="04C9A028">
      <w:pPr>
        <w:pStyle w:val="16"/>
        <w:spacing w:after="40"/>
      </w:pPr>
      <w:r>
        <w:t>BlocksExchange XML / ContextCapture documentation if discussed as a source format.</w:t>
      </w:r>
    </w:p>
    <w:p w14:paraId="1E9E486D">
      <w:pPr>
        <w:pStyle w:val="3"/>
      </w:pPr>
      <w:r>
        <w:t>Suggested Figures and Tables</w:t>
      </w:r>
    </w:p>
    <w:p w14:paraId="4DBA11B2">
      <w:pPr>
        <w:pStyle w:val="16"/>
        <w:spacing w:after="40"/>
      </w:pPr>
      <w:r>
        <w:t>Figure 1: PVL-BA500 data generation and validation workflow.</w:t>
      </w:r>
    </w:p>
    <w:p w14:paraId="03CCA96C">
      <w:pPr>
        <w:pStyle w:val="16"/>
        <w:spacing w:after="40"/>
      </w:pPr>
      <w:r>
        <w:t>Figure 2: PVL-BA four-file format and BA factor graph.</w:t>
      </w:r>
    </w:p>
    <w:p w14:paraId="018B1049">
      <w:pPr>
        <w:pStyle w:val="16"/>
        <w:spacing w:after="40"/>
      </w:pPr>
      <w:r>
        <w:t>Figure 3: Distribution of image counts, 3D points, and observations across 500 blocks.</w:t>
      </w:r>
    </w:p>
    <w:p w14:paraId="321CB98D">
      <w:pPr>
        <w:pStyle w:val="16"/>
        <w:spacing w:after="40"/>
      </w:pPr>
      <w:r>
        <w:t>Figure 4: Example camera networks and sparse point clouds for representative blocks.</w:t>
      </w:r>
    </w:p>
    <w:p w14:paraId="04DA5583">
      <w:pPr>
        <w:pStyle w:val="16"/>
        <w:spacing w:after="40"/>
      </w:pPr>
      <w:r>
        <w:t>Figure 5: Reprojection error distributions.</w:t>
      </w:r>
    </w:p>
    <w:p w14:paraId="0C3D904F">
      <w:pPr>
        <w:pStyle w:val="16"/>
        <w:spacing w:after="40"/>
      </w:pPr>
      <w:r>
        <w:t>Figure 6: GCP residual distributions for controlled blocks.</w:t>
      </w:r>
    </w:p>
    <w:p w14:paraId="4FDECB32">
      <w:pPr>
        <w:pStyle w:val="16"/>
        <w:spacing w:after="40"/>
      </w:pPr>
      <w:r>
        <w:t>Table 1: Overall dataset statistics.</w:t>
      </w:r>
    </w:p>
    <w:p w14:paraId="77723944">
      <w:pPr>
        <w:pStyle w:val="16"/>
        <w:spacing w:after="40"/>
      </w:pPr>
      <w:r>
        <w:t>Table 2: Largest blocks and ultra-large block summary.</w:t>
      </w:r>
    </w:p>
    <w:p w14:paraId="2BCF2904">
      <w:pPr>
        <w:pStyle w:val="16"/>
        <w:spacing w:after="40"/>
      </w:pPr>
      <w:r>
        <w:t>Table 3: GCP availability and accuracy statistics.</w:t>
      </w:r>
    </w:p>
    <w:p w14:paraId="02FF9D78">
      <w:pPr>
        <w:pStyle w:val="16"/>
        <w:spacing w:after="40"/>
      </w:pPr>
      <w:r>
        <w:t>Table 4: Comparison with existing BA and SfM benchmark datasets.</w:t>
      </w:r>
    </w:p>
    <w:p w14:paraId="54855098">
      <w:pPr>
        <w:pStyle w:val="16"/>
        <w:spacing w:after="40"/>
      </w:pPr>
      <w:r>
        <w:t>Table 5: Conversion tool support matrix.</w:t>
      </w:r>
    </w:p>
    <w:p>
      <w:pPr>
        <w:pStyle w:val="3"/>
      </w:pPr>
      <w:r>
        <w:t>Additional Notes to Incorporate in the Manuscript</w:t>
      </w:r>
    </w:p>
    <w:p>
      <w:pPr>
        <w:pStyle w:val="4"/>
      </w:pPr>
      <w:r>
        <w:t>Source of BlocksExchange XML datasets</w:t>
      </w:r>
    </w:p>
    <w:p>
      <w:pPr>
        <w:spacing w:after="120"/>
      </w:pPr>
      <w:r>
        <w:t>The BlocksExchange XML datasets used in this work are generated from the Reconstruction Master product developed by Wuhan Daspatial Technology Co., Ltd. In the manuscript, these files should be described as BlocksExchange XML compatible aerial triangulation outputs produced by Reconstruction Master, rather than as a generic or self-defined AT.xml format. The term AT.xml may be used as a file-name convention, while BlocksExchange XML should be used as the format name.</w:t>
      </w:r>
    </w:p>
    <w:p>
      <w:pPr>
        <w:pStyle w:val="4"/>
      </w:pPr>
      <w:r>
        <w:t>Noise perturbation protocol for generating different-quality BA problems</w:t>
      </w:r>
    </w:p>
    <w:p>
      <w:pPr>
        <w:spacing w:after="120"/>
      </w:pPr>
      <w:r>
        <w:t>PVL-BA500 may be extended by perturbing high-quality or ground-truth BA solutions to generate initialization sets of different difficulty levels. The recommended difficulty definition is based primarily on the achieved initial reprojection RMSE, not solely on the variance of the injected noise. For example, initial solution levels may be defined as approximately 10 px, 50 px, 100 px, and 500 px initial RMSE.</w:t>
      </w:r>
    </w:p>
    <w:p>
      <w:pPr>
        <w:spacing w:after="120"/>
      </w:pPr>
      <w:r>
        <w:t>The reason is that the same Gaussian noise variance applied to camera rotation, camera center, intrinsics, or 3D points can produce substantially different initial RMSE values across blocks. The effect depends on focal length, image resolution, camera-to-scene distance, flight height, baseline geometry, point depth distribution, camera network structure, and the relative scale of the coordinate system. For example, a 3 degree rotation perturbation may be mild in one block but catastrophic in another, while a fixed translation perturbation can be negligible for high-altitude blocks and severe for close-range blocks.</w:t>
      </w:r>
    </w:p>
    <w:p>
      <w:pPr>
        <w:spacing w:after="120"/>
      </w:pPr>
      <w:r>
        <w:t>Therefore, noise variance should be treated as a generation parameter, while initial RMSE should be treated as the benchmark difficulty label. A practical protocol is to sample parameter noise from predefined distributions, apply it to camera poses, intrinsics, and/or 3D points, compute the resulting initial RMSE over all observations, and then adjust the noise scale or resample until the instance falls into the target RMSE bin.</w:t>
      </w:r>
    </w:p>
    <w:p>
      <w:pPr>
        <w:pStyle w:val="4"/>
      </w:pPr>
      <w:r>
        <w:t>Recommended difficulty levels</w:t>
      </w:r>
    </w:p>
    <w:p>
      <w:pPr>
        <w:pStyle w:val="16"/>
        <w:spacing w:after="40"/>
      </w:pPr>
      <w:r>
        <w:t>Level 0: reference or near-ground-truth initialization, with the original optimized solution and its native residual statistics.</w:t>
      </w:r>
    </w:p>
    <w:p>
      <w:pPr>
        <w:pStyle w:val="16"/>
        <w:spacing w:after="40"/>
      </w:pPr>
      <w:r>
        <w:t>Level 1: easy initialization, target initial RMSE around 10 px.</w:t>
      </w:r>
    </w:p>
    <w:p>
      <w:pPr>
        <w:pStyle w:val="16"/>
        <w:spacing w:after="40"/>
      </w:pPr>
      <w:r>
        <w:t>Level 2: medium initialization, target initial RMSE around 50 px.</w:t>
      </w:r>
    </w:p>
    <w:p>
      <w:pPr>
        <w:pStyle w:val="16"/>
        <w:spacing w:after="40"/>
      </w:pPr>
      <w:r>
        <w:t>Level 3: hard initialization, target initial RMSE around 100 px.</w:t>
      </w:r>
    </w:p>
    <w:p>
      <w:pPr>
        <w:pStyle w:val="16"/>
        <w:spacing w:after="40"/>
      </w:pPr>
      <w:r>
        <w:t>Level 4: extreme initialization, target initial RMSE around 500 px, intended for stress testing robust solvers and convergence basins.</w:t>
      </w:r>
    </w:p>
    <w:p>
      <w:pPr>
        <w:pStyle w:val="4"/>
      </w:pPr>
      <w:r>
        <w:t>Metadata for noisy initializations</w:t>
      </w:r>
    </w:p>
    <w:p>
      <w:pPr>
        <w:spacing w:after="120"/>
      </w:pPr>
      <w:r>
        <w:t>For each noisy initialization, both the target RMSE level and the actual noise parameters should be recorded. The metadata should include the random seed, perturbed parameter types, rotation noise distribution, translation noise distribution, intrinsic noise distribution, point-coordinate noise distribution, target RMSE bin, achieved initial mean error, achieved initial RMSE, median, p95, p99, maximum residual, and number of negative-depth observations.</w:t>
      </w:r>
    </w:p>
    <w:p>
      <w:pPr>
        <w:spacing w:after="120"/>
      </w:pPr>
      <w:r>
        <w:t>This dual reporting makes the benchmark reproducible and comparable: noise variance documents how the initialization was generated, while achieved initial RMSE documents the actual optimization difficulty observed by the solver.</w:t>
      </w:r>
    </w:p>
    <w:p>
      <w:pPr>
        <w:pStyle w:val="4"/>
      </w:pPr>
      <w:r>
        <w:t>Suggested manuscript wording</w:t>
      </w:r>
    </w:p>
    <w:p>
      <w:pPr>
        <w:spacing w:after="120"/>
      </w:pPr>
      <w:r>
        <w:t>We generate additional initialization sets by perturbing the optimized PVL-BA solutions. Because the same perturbation variance can lead to substantially different residual magnitudes across blocks with different focal lengths, flight heights, scene depths, and network geometries, we define the difficulty of each noisy initialization by the achieved initial reprojection RMSE. The perturbation variances and random seeds are retained in metadata for reproducibility, while the target RMSE bins provide cross-block comparable difficulty labels.</w:t>
      </w:r>
    </w:p>
    <w:p>
      <w:pPr>
        <w:pStyle w:val="3"/>
      </w:pPr>
      <w:r>
        <w:t>Converter and GCP extension notes</w:t>
      </w:r>
    </w:p>
    <w:p>
      <w:r>
        <w:t>The AT.xml blocks used by the benchmark are treated as BlocksExchange XML orientation exports. The current data source includes blocks generated by Daspatial Reconstruction Master. During conversion, photographs without a complete pose are excluded from the bundle adjustment problem, and tie point or GCP measurements referring to excluded photographs are filtered. Image and camera indices are then compacted.</w:t>
      </w:r>
    </w:p>
    <w:p>
      <w:r>
        <w:t>For blocks containing ground control points, the conversion tools write sidecar files in addition to the standard PVL-BA, BAL, or COLMAP outputs. The metadata file stores the GCP identifier, name, transformed object-space coordinates, horizontal and vertical accuracies, checkpoint flag, source SRS, original coordinates, category, and point type. The observation file stores the corresponding image measurements. PVL-BA sidecars use undistorted pixel coordinates, BAL sidecars follow the selected BAL coordinate mode, and COLMAP sidecars retain distorted pixel coordinates consistent with the exported COLMAP camera model.</w:t>
      </w:r>
    </w:p>
    <w:p>
      <w:r>
        <w:t>GCP object coordinates are transformed into the bundle adjustment coordinate system before export. When the block SRS is local ENU and the GCP source SRS is an EPSG coordinate reference system, coordinates are first converted to geodetic longitude, latitude, and height using pyproj, and then transformed from ECEF to the local ENU frame. If the ENU definition does not specify an origin height, an origin height of zero is used. This convention allows GCPs to be optimized together with camera poses and tie points in the local ENU BA problem.</w:t>
      </w:r>
    </w:p>
    <w:p>
      <w:r>
        <w:t>A validation run on an ABS_AT block with 647 photographs, of which 507 have valid poses, exported 40,315 tie points, 139,534 valid tie observations, 3 GCPs, and 22 GCP image observations. The PVL-BA tie point reprojection RMSE was 0.874 pixels, and the GCP reprojection RMSE was 0.110 pixels after coordinate transformation. The BAL pixel-mode export produced the same tie point and GCP residuals, while the COLMAP FULL_OPENCV export produced a GCP RMSE of approximately 0.111 pixels using distorted pixel observations.</w:t>
      </w:r>
    </w:p>
    <w:p>
      <w:r>
        <w:t>GCPs marked as control points should be used as constraints or for reporting control residuals. They should not be interpreted as independent absolute accuracy checkpoints unless the source block explicitly marks them as checkpoints.</w:t>
      </w:r>
    </w:p>
    <w:sectPr>
      <w:footerReference r:id="rId5" w:type="default"/>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449B">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E64C6"/>
    <w:rsid w:val="64DD4D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847</Words>
  <Characters>5496</Characters>
  <Lines>0</Lines>
  <Paragraphs>0</Paragraphs>
  <TotalTime>23</TotalTime>
  <ScaleCrop>false</ScaleCrop>
  <LinksUpToDate>false</LinksUpToDate>
  <CharactersWithSpaces>6324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zuozh</cp:lastModifiedBy>
  <dcterms:modified xsi:type="dcterms:W3CDTF">2026-06-03T01:43:17Z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eyJoZGlkIjoiOTNjZWI0YmFjZjk1OWEyY2I2M2E4MDBlNWU5YjkwMTMifQ==</vt:lpwstr>
  </property>
  <property fmtid="{D5CDD505-2E9C-101B-9397-08002B2CF9AE}" pid="3" name="KSOProductBuildVer">
    <vt:lpwstr>2052-12.1.0.26372</vt:lpwstr>
  </property>
  <property fmtid="{D5CDD505-2E9C-101B-9397-08002B2CF9AE}" pid="4" name="ICV">
    <vt:lpwstr>0402E7F9A36E472BB4A3741C20A49850_12</vt:lpwstr>
  </property>
</Properties>
</file>