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B61" w:rsidRPr="00C614E2" w:rsidRDefault="00824ABC">
      <w:pPr>
        <w:rPr>
          <w:sz w:val="28"/>
          <w:szCs w:val="28"/>
        </w:rPr>
      </w:pPr>
      <w:r w:rsidRPr="00C614E2">
        <w:rPr>
          <w:sz w:val="28"/>
          <w:szCs w:val="28"/>
        </w:rPr>
        <w:t>Teorija:</w:t>
      </w:r>
    </w:p>
    <w:p w:rsidR="00824ABC" w:rsidRDefault="00824ABC">
      <w:r>
        <w:t>Razsoljevanje vode ali desalinizacija je postopek odstranjevanja raztopljenih soli iz vode.</w:t>
      </w:r>
      <w:r w:rsidR="00DB1112">
        <w:t xml:space="preserve"> Poznamo več postopkov razsoljevanja, nas pa je v našem poskusu zanimal postopek razsoljevanja vode z zamrzovanjem.</w:t>
      </w:r>
    </w:p>
    <w:p w:rsidR="00DB1112" w:rsidRDefault="00DB1112">
      <w:r>
        <w:t>Cel proces temelji na tem, da se ledeni kristali pri temperaturi tališča tvorijo pretežno iz čiste vode.</w:t>
      </w:r>
      <w:r w:rsidR="00ED6CE2">
        <w:t xml:space="preserve"> Ta naravna zakonitost p</w:t>
      </w:r>
      <w:r w:rsidR="003D47AC">
        <w:t xml:space="preserve">a ne velja le za led, temveč jo je moč opaziti </w:t>
      </w:r>
      <w:r w:rsidR="00ED6CE2">
        <w:t>tudi pri tvorbi d</w:t>
      </w:r>
      <w:r w:rsidR="009104CF">
        <w:t>rugih kristalov. V tem postopku</w:t>
      </w:r>
      <w:r w:rsidR="003D47AC">
        <w:t xml:space="preserve"> se pri tvorbi kristala </w:t>
      </w:r>
      <w:r w:rsidR="00ED6CE2">
        <w:t>izločajo nečistoče (v našem primeru sol). Kot rezultat tega procesa dobimo plavajoči led, čigar koncentracija je nižja od okoliške tekoče slanice.</w:t>
      </w:r>
      <w:r w:rsidR="009104CF">
        <w:t xml:space="preserve"> Novonastali led odstranimo iz slanice, iz njega obrišemo vodo ter ga s</w:t>
      </w:r>
      <w:r w:rsidR="00965B36">
        <w:t>talimo.</w:t>
      </w:r>
      <w:r w:rsidR="00C94463">
        <w:t xml:space="preserve"> Če ta korak induktivno ponavljamo, pridemo v nekaj korakih do ''sladke'' vode (vode z precej manjšo slanostjo).</w:t>
      </w:r>
    </w:p>
    <w:p w:rsidR="00221F80" w:rsidRDefault="00221F80">
      <w:r>
        <w:t>V našem primeru smo se odločili, da bomo rezultate in uspeh naših poskusov opazovali s konduktometrom. Konduktometer je priprava za merjenje prevodnosti raztopin. Osnovna enota za prevodnost je siemens na meter (S/m).</w:t>
      </w:r>
      <w:r w:rsidR="00DB24F4">
        <w:t xml:space="preserve"> Prevodnost bolj nasičene raztopine je večja, saj je v tej raztopini več prostih ionov. Tudi z naraščajočo temperaturo prevodnost praviloma narašča, saj se poveča mobilnost potujočih ionov.</w:t>
      </w:r>
      <w:bookmarkStart w:id="0" w:name="_GoBack"/>
      <w:bookmarkEnd w:id="0"/>
    </w:p>
    <w:p w:rsidR="00965B36" w:rsidRDefault="00965B36">
      <w:r>
        <w:t>Optimalno je, če je temperatura zamrzovalnika nekje med temperaturo tališča slanice in temperaturo tališča sladke vode, saj se na ta način ledeni kristal tvori počasi in enakomerno, kar prispeva tudi k temu, da v ledu ostane ujetih manj ionov soli, hkrati pa za ta postopek porabimo tudi manj energije.</w:t>
      </w:r>
    </w:p>
    <w:p w:rsidR="007E3D56" w:rsidRDefault="007E3D56"/>
    <w:p w:rsidR="00965B36" w:rsidRDefault="00965B36"/>
    <w:p w:rsidR="00965B36" w:rsidRDefault="00C94463">
      <w:r>
        <w:t>Viri:</w:t>
      </w:r>
    </w:p>
    <w:p w:rsidR="00965B36" w:rsidRDefault="00DB24F4">
      <w:hyperlink r:id="rId5" w:history="1">
        <w:r w:rsidR="007E3D56" w:rsidRPr="00E41436">
          <w:rPr>
            <w:rStyle w:val="Hyperlink"/>
          </w:rPr>
          <w:t>http://www.desware.net/sample-chapters/D04/D08-063.pdf</w:t>
        </w:r>
      </w:hyperlink>
    </w:p>
    <w:p w:rsidR="007E3D56" w:rsidRDefault="00DB24F4">
      <w:hyperlink r:id="rId6" w:history="1">
        <w:r w:rsidR="007E3D56" w:rsidRPr="00E41436">
          <w:rPr>
            <w:rStyle w:val="Hyperlink"/>
          </w:rPr>
          <w:t>http://cryodesalination.com/</w:t>
        </w:r>
      </w:hyperlink>
    </w:p>
    <w:p w:rsidR="007E3D56" w:rsidRDefault="00DB24F4">
      <w:hyperlink r:id="rId7" w:history="1">
        <w:r w:rsidR="00C94463" w:rsidRPr="00E41436">
          <w:rPr>
            <w:rStyle w:val="Hyperlink"/>
          </w:rPr>
          <w:t>http://iasks.org/wp-content/uploads/pdf/IJTEE-1502004.pdf</w:t>
        </w:r>
      </w:hyperlink>
    </w:p>
    <w:p w:rsidR="00C94463" w:rsidRDefault="00C94463">
      <w:r>
        <w:t>Uporabni stavki:</w:t>
      </w:r>
    </w:p>
    <w:p w:rsidR="007E3D56" w:rsidRDefault="007E3D56">
      <w:r>
        <w:t>(</w:t>
      </w:r>
      <w:r>
        <w:rPr>
          <w:rFonts w:ascii="Georgia" w:hAnsi="Georgia"/>
          <w:color w:val="666666"/>
          <w:sz w:val="20"/>
          <w:szCs w:val="20"/>
          <w:shd w:val="clear" w:color="auto" w:fill="FFFFFF"/>
        </w:rPr>
        <w:t>Desalination by freezing sparked considerable interest due to its inherent advantages of low energy requirements, low cost, relative simplicity, and small environmental footprint. )</w:t>
      </w:r>
    </w:p>
    <w:p w:rsidR="00ED6CE2" w:rsidRDefault="007E3D56" w:rsidP="007E3D56">
      <w:pPr>
        <w:rPr>
          <w:rFonts w:ascii="Georgia" w:hAnsi="Georgia"/>
          <w:color w:val="333333"/>
          <w:spacing w:val="2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pacing w:val="2"/>
          <w:sz w:val="26"/>
          <w:szCs w:val="26"/>
          <w:shd w:val="clear" w:color="auto" w:fill="FFFFFF"/>
        </w:rPr>
        <w:t>Although different methods, like reverse osmosis and distillation, are used commercially, freezing can be used for remote areas, cold regions and for small and remote societies. </w:t>
      </w:r>
    </w:p>
    <w:p w:rsidR="007E3D56" w:rsidRDefault="007E3D56" w:rsidP="007E3D56">
      <w:r>
        <w:t>Initial concentration, refrigerant temperature, growth rate, and flow rate are the main operating parameters that determine the final product properties and desalination efficiency.</w:t>
      </w:r>
    </w:p>
    <w:p w:rsidR="00C94463" w:rsidRDefault="00C94463" w:rsidP="007E3D56">
      <w:pPr>
        <w:rPr>
          <w:noProof/>
          <w:lang w:eastAsia="sl-SI"/>
        </w:rPr>
      </w:pPr>
    </w:p>
    <w:p w:rsidR="00C614E2" w:rsidRDefault="00C614E2" w:rsidP="007E3D56">
      <w:r>
        <w:rPr>
          <w:noProof/>
          <w:lang w:eastAsia="sl-SI"/>
        </w:rPr>
        <w:lastRenderedPageBreak/>
        <w:drawing>
          <wp:inline distT="0" distB="0" distL="0" distR="0" wp14:anchorId="48A48C1B" wp14:editId="37CB7548">
            <wp:extent cx="2354752" cy="1828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150" t="29679" r="54891" b="13736"/>
                    <a:stretch/>
                  </pic:blipFill>
                  <pic:spPr bwMode="auto">
                    <a:xfrm>
                      <a:off x="0" y="0"/>
                      <a:ext cx="2359593" cy="1832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1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BF5"/>
    <w:rsid w:val="00221F80"/>
    <w:rsid w:val="003D47AC"/>
    <w:rsid w:val="00797B61"/>
    <w:rsid w:val="007E3D56"/>
    <w:rsid w:val="00824ABC"/>
    <w:rsid w:val="008F6BF5"/>
    <w:rsid w:val="009104CF"/>
    <w:rsid w:val="00965B36"/>
    <w:rsid w:val="00C614E2"/>
    <w:rsid w:val="00C94463"/>
    <w:rsid w:val="00DB1112"/>
    <w:rsid w:val="00DB24F4"/>
    <w:rsid w:val="00ED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D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D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iasks.org/wp-content/uploads/pdf/IJTEE-1502004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ryodesalination.com/" TargetMode="External"/><Relationship Id="rId5" Type="http://schemas.openxmlformats.org/officeDocument/2006/relationships/hyperlink" Target="http://www.desware.net/sample-chapters/D04/D08-063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kleme</dc:creator>
  <cp:lastModifiedBy>kleme</cp:lastModifiedBy>
  <cp:revision>5</cp:revision>
  <dcterms:created xsi:type="dcterms:W3CDTF">2018-04-06T11:53:00Z</dcterms:created>
  <dcterms:modified xsi:type="dcterms:W3CDTF">2018-04-28T19:21:00Z</dcterms:modified>
</cp:coreProperties>
</file>