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CaptionedFigure"/>
      </w:pPr>
      <w:r>
        <w:drawing>
          <wp:inline>
            <wp:extent cx="1781175" cy="398619"/>
            <wp:effectExtent b="0" l="0" r="0" t="0"/>
            <wp:docPr descr="" title="" id="1" name="Picture"/>
            <a:graphic>
              <a:graphicData uri="http://schemas.openxmlformats.org/drawingml/2006/picture">
                <pic:pic>
                  <pic:nvPicPr>
                    <pic:cNvPr descr="ncepu.png" id="0" name="Picture"/>
                    <pic:cNvPicPr>
                      <a:picLocks noChangeArrowheads="1" noChangeAspect="1"/>
                    </pic:cNvPicPr>
                  </pic:nvPicPr>
                  <pic:blipFill>
                    <a:blip r:embed="rId20"/>
                    <a:stretch>
                      <a:fillRect/>
                    </a:stretch>
                  </pic:blipFill>
                  <pic:spPr bwMode="auto">
                    <a:xfrm>
                      <a:off x="0" y="0"/>
                      <a:ext cx="1781175" cy="398619"/>
                    </a:xfrm>
                    <a:prstGeom prst="rect">
                      <a:avLst/>
                    </a:prstGeom>
                    <a:noFill/>
                    <a:ln w="9525">
                      <a:noFill/>
                      <a:headEnd/>
                      <a:tailEnd/>
                    </a:ln>
                  </pic:spPr>
                </pic:pic>
              </a:graphicData>
            </a:graphic>
          </wp:inline>
        </w:drawing>
      </w:r>
    </w:p>
    <w:p>
      <w:pPr>
        <w:pStyle w:val="Title"/>
      </w:pPr>
      <w:r>
        <w:t xml:space="preserve">研  究  生  毕  业  论  文</w:t>
      </w:r>
    </w:p>
    <w:p>
      <w:pPr>
        <w:pStyle w:val="Title"/>
      </w:pPr>
      <w:r>
        <w:t xml:space="preserve">（申请硕士学位）</w:t>
      </w:r>
    </w:p>
    <w:p>
      <w:pPr>
        <w:pStyle w:val="BodyText"/>
      </w:pPr>
      <w:r>
        <w:br/>
      </w:r>
      <w:r>
        <w:br/>
      </w:r>
      <w:r>
        <w:br/>
      </w:r>
    </w:p>
    <w:tbl>
      <w:tblPr>
        <w:tblStyle w:val="Table"/>
        <w:tblW w:type="pct" w:w="4400.0"/>
        <w:tblLook w:firstRow="0" w:lastRow="0" w:firstColumn="0" w:lastColumn="0" w:noHBand="0" w:noVBand="0"/>
      </w:tblPr>
      <w:tblGrid>
        <w:gridCol w:w="1821"/>
        <w:gridCol w:w="396"/>
        <w:gridCol w:w="4752"/>
      </w:tblGrid>
      <w:tr>
        <w:tc>
          <w:tcPr>
            <w:tcMar>
              <w:right w:w="0" w:type="dxa"/>
            </w:tcMar>
            <w:tcW w:w="23" w:type="pct"/>
          </w:tcPr>
          <w:p>
            <w:pPr>
              <w:pStyle w:val="FrontCoverLabel"/>
              <w:jc w:val="distribute"/>
            </w:pPr>
            <w:r>
              <w:rPr>
                <w:spacing w:val="-200"/>
              </w:rPr>
              <w:t>论文题</w:t>
            </w:r>
            <w:r>
              <w:t>目</w:t>
            </w:r>
          </w:p>
        </w:tc>
        <w:tc>
          <w:tcPr>
            <w:tcMar>
              <w:left w:w="0" w:type="dxa"/>
              <w:right w:w="0" w:type="dxa"/>
            </w:tcMar>
            <w:tcW w:w="5" w:type="pct"/>
          </w:tcPr>
          <w:p>
            <w:pPr>
              <w:pStyle w:val="FrontCoverLabel"/>
            </w:pPr>
            <w:r>
              <w:t xml:space="preserve"/>
            </w:r>
          </w:p>
        </w:tc>
        <w:tc>
          <w:tcPr>
            <w:tcMar>
              <w:left w:w="0" w:type="dxa"/>
            </w:tcMar>
            <w:tcW w:w="60" w:type="pct"/>
          </w:tcPr>
          <w:p>
            <w:pPr>
              <w:pStyle w:val="FrontCoverText"/>
              <w:jc w:val="left"/>
            </w:pPr>
            <w:r>
              <w:tab/>
            </w:r>
            <w:r>
              <w:t xml:space="preserve">通过在长标题中加入奇怪的格式</w:t>
            </w:r>
            <w:r>
              <w:tab/>
            </w:r>
          </w:p>
        </w:tc>
      </w:tr>
      <w:tr>
        <w:tc>
          <w:tcPr>
            <w:tcMar>
              <w:right w:w="0" w:type="dxa"/>
            </w:tcMar>
            <w:tcW w:w="23" w:type="pct"/>
          </w:tcPr>
          <w:p>
            <w:pPr>
              <w:pStyle w:val="FrontCoverLabel"/>
              <w:jc w:val="distribute"/>
            </w:pPr>
            <w:r>
              <w:rPr>
                <w:spacing w:val="-200"/>
              </w:rPr>
              <w:t/>
            </w:r>
            <w:r>
              <w:t/>
            </w:r>
          </w:p>
        </w:tc>
        <w:tc>
          <w:tcPr>
            <w:tcMar>
              <w:left w:w="0" w:type="dxa"/>
              <w:right w:w="0" w:type="dxa"/>
            </w:tcMar>
            <w:tcW w:w="5" w:type="pct"/>
          </w:tcPr>
          <w:p>
            <w:pPr>
              <w:pStyle w:val="FrontCoverLabel"/>
            </w:pPr>
            <w:r>
              <w:t xml:space="preserve"/>
            </w:r>
          </w:p>
        </w:tc>
        <w:tc>
          <w:tcPr>
            <w:tcMar>
              <w:left w:w="0" w:type="dxa"/>
            </w:tcMar>
            <w:tcW w:w="60" w:type="pct"/>
          </w:tcPr>
          <w:p>
            <w:pPr>
              <w:pStyle w:val="FrontCoverText"/>
              <w:jc w:val="left"/>
            </w:pPr>
            <w:r>
              <w:tab/>
            </w:r>
            <m:oMath>
              <m:sSup>
                <m:e>
                  <m:r>
                    <m:t>a</m:t>
                  </m:r>
                </m:e>
                <m:sup>
                  <m:r>
                    <m:t>2</m:t>
                  </m:r>
                </m:sup>
              </m:sSup>
              <m:r>
                <m:t>+</m:t>
              </m:r>
              <m:sSup>
                <m:e>
                  <m:r>
                    <m:t>b</m:t>
                  </m:r>
                </m:e>
                <m:sup>
                  <m:r>
                    <m:t>2</m:t>
                  </m:r>
                </m:sup>
              </m:sSup>
              <m:r>
                <m:t>=</m:t>
              </m:r>
              <m:sSup>
                <m:e>
                  <m:r>
                    <m:t>c</m:t>
                  </m:r>
                </m:e>
                <m:sup>
                  <m:r>
                    <m:t>2</m:t>
                  </m:r>
                </m:sup>
              </m:sSup>
              <m:r>
                <m:t>⇔</m:t>
              </m:r>
              <m:r>
                <m:t>∠</m:t>
              </m:r>
              <m:r>
                <m:rPr>
                  <m:sty m:val="p"/>
                </m:rPr>
                <m:t>C</m:t>
              </m:r>
              <m:r>
                <m:t>=</m:t>
              </m:r>
              <m:r>
                <m:t>π</m:t>
              </m:r>
              <m:r>
                <m:t>/</m:t>
              </m:r>
              <m:r>
                <m:t>2</m:t>
              </m:r>
            </m:oMath>
            <w:r>
              <w:tab/>
            </w:r>
          </w:p>
        </w:tc>
      </w:tr>
      <w:tr>
        <w:tc>
          <w:tcPr>
            <w:tcMar>
              <w:right w:w="0" w:type="dxa"/>
            </w:tcMar>
            <w:tcW w:w="23" w:type="pct"/>
          </w:tcPr>
          <w:p>
            <w:pPr>
              <w:pStyle w:val="FrontCoverLabel"/>
              <w:jc w:val="distribute"/>
            </w:pPr>
            <w:r>
              <w:rPr>
                <w:spacing w:val="-200"/>
              </w:rPr>
              <w:t/>
            </w:r>
            <w:r>
              <w:t/>
            </w:r>
          </w:p>
        </w:tc>
        <w:tc>
          <w:tcPr>
            <w:tcMar>
              <w:left w:w="0" w:type="dxa"/>
              <w:right w:w="0" w:type="dxa"/>
            </w:tcMar>
            <w:tcW w:w="5" w:type="pct"/>
          </w:tcPr>
          <w:p>
            <w:pPr>
              <w:pStyle w:val="FrontCoverLabel"/>
            </w:pPr>
            <w:r>
              <w:t xml:space="preserve"/>
            </w:r>
          </w:p>
        </w:tc>
        <w:tc>
          <w:tcPr>
            <w:tcMar>
              <w:left w:w="0" w:type="dxa"/>
            </w:tcMar>
            <w:tcW w:w="60" w:type="pct"/>
          </w:tcPr>
          <w:p>
            <w:pPr>
              <w:pStyle w:val="FrontCoverText"/>
              <w:jc w:val="left"/>
            </w:pPr>
            <w:r>
              <w:tab/>
            </w:r>
            <w:r>
              <w:t xml:space="preserve">来演示封面中如何处理钙离子Ca</w:t>
            </w:r>
            <w:r>
              <w:rPr>
                <w:vertAlign w:val="superscript"/>
              </w:rPr>
              <w:t xml:space="preserve">2+</w:t>
            </w:r>
            <w:r>
              <w:tab/>
            </w:r>
          </w:p>
        </w:tc>
      </w:tr>
      <w:tr>
        <w:tc>
          <w:tcPr>
            <w:tcMar>
              <w:right w:w="0" w:type="dxa"/>
            </w:tcMar>
            <w:tcW w:w="23" w:type="pct"/>
          </w:tcPr>
          <w:p>
            <w:pPr>
              <w:pStyle w:val="FrontCoverLabel"/>
              <w:jc w:val="distribute"/>
            </w:pPr>
            <w:r>
              <w:rPr>
                <w:spacing w:val="-200"/>
              </w:rPr>
              <w:t>作者姓</w:t>
            </w:r>
            <w:r>
              <w:t>名</w:t>
            </w:r>
          </w:p>
        </w:tc>
        <w:tc>
          <w:tcPr>
            <w:tcMar>
              <w:left w:w="0" w:type="dxa"/>
              <w:right w:w="0" w:type="dxa"/>
            </w:tcMar>
            <w:tcW w:w="5" w:type="pct"/>
          </w:tcPr>
          <w:p>
            <w:pPr>
              <w:pStyle w:val="FrontCoverLabel"/>
            </w:pPr>
            <w:r>
              <w:t xml:space="preserve"/>
            </w:r>
          </w:p>
        </w:tc>
        <w:tc>
          <w:tcPr>
            <w:tcMar>
              <w:left w:w="0" w:type="dxa"/>
            </w:tcMar>
            <w:tcW w:w="60" w:type="pct"/>
          </w:tcPr>
          <w:p>
            <w:pPr>
              <w:pStyle w:val="FrontCoverText"/>
              <w:jc w:val="left"/>
            </w:pPr>
            <w:r>
              <w:tab/>
            </w:r>
            <w:r>
              <w:t xml:space="preserve">无忌哥哥</w:t>
            </w:r>
            <w:r>
              <w:tab/>
            </w:r>
          </w:p>
        </w:tc>
      </w:tr>
      <w:tr>
        <w:tc>
          <w:tcPr>
            <w:tcMar>
              <w:right w:w="0" w:type="dxa"/>
            </w:tcMar>
            <w:tcW w:w="23" w:type="pct"/>
          </w:tcPr>
          <w:p>
            <w:pPr>
              <w:pStyle w:val="FrontCoverLabel"/>
              <w:jc w:val="distribute"/>
            </w:pPr>
            <w:r>
              <w:rPr>
                <w:spacing w:val="-200"/>
              </w:rPr>
              <w:t>学科、专业名</w:t>
            </w:r>
            <w:r>
              <w:t>称</w:t>
            </w:r>
          </w:p>
        </w:tc>
        <w:tc>
          <w:tcPr>
            <w:tcMar>
              <w:left w:w="0" w:type="dxa"/>
              <w:right w:w="0" w:type="dxa"/>
            </w:tcMar>
            <w:tcW w:w="5" w:type="pct"/>
          </w:tcPr>
          <w:p>
            <w:pPr>
              <w:pStyle w:val="FrontCoverLabel"/>
            </w:pPr>
            <w:r>
              <w:t xml:space="preserve"/>
            </w:r>
          </w:p>
        </w:tc>
        <w:tc>
          <w:tcPr>
            <w:tcMar>
              <w:left w:w="0" w:type="dxa"/>
            </w:tcMar>
            <w:tcW w:w="60" w:type="pct"/>
          </w:tcPr>
          <w:p>
            <w:pPr>
              <w:pStyle w:val="FrontCoverText"/>
              <w:jc w:val="left"/>
            </w:pPr>
            <w:r>
              <w:tab/>
            </w:r>
            <w:r>
              <w:t xml:space="preserve">日月神教</w:t>
            </w:r>
            <w:r>
              <w:tab/>
            </w:r>
          </w:p>
        </w:tc>
      </w:tr>
      <w:tr>
        <w:tc>
          <w:tcPr>
            <w:tcMar>
              <w:right w:w="0" w:type="dxa"/>
            </w:tcMar>
            <w:tcW w:w="23" w:type="pct"/>
          </w:tcPr>
          <w:p>
            <w:pPr>
              <w:pStyle w:val="FrontCoverLabel"/>
              <w:jc w:val="distribute"/>
            </w:pPr>
            <w:r>
              <w:rPr>
                <w:spacing w:val="-200"/>
              </w:rPr>
              <w:t>研究方</w:t>
            </w:r>
            <w:r>
              <w:t>向</w:t>
            </w:r>
          </w:p>
        </w:tc>
        <w:tc>
          <w:tcPr>
            <w:tcMar>
              <w:left w:w="0" w:type="dxa"/>
              <w:right w:w="0" w:type="dxa"/>
            </w:tcMar>
            <w:tcW w:w="5" w:type="pct"/>
          </w:tcPr>
          <w:p>
            <w:pPr>
              <w:pStyle w:val="FrontCoverLabel"/>
            </w:pPr>
            <w:r>
              <w:t xml:space="preserve"/>
            </w:r>
          </w:p>
        </w:tc>
        <w:tc>
          <w:tcPr>
            <w:tcMar>
              <w:left w:w="0" w:type="dxa"/>
            </w:tcMar>
            <w:tcW w:w="60" w:type="pct"/>
          </w:tcPr>
          <w:p>
            <w:pPr>
              <w:pStyle w:val="FrontCoverText"/>
              <w:jc w:val="left"/>
            </w:pPr>
            <w:r>
              <w:tab/>
            </w:r>
            <w:r>
              <w:t xml:space="preserve">天下大同</w:t>
            </w:r>
            <w:r>
              <w:tab/>
            </w:r>
          </w:p>
        </w:tc>
      </w:tr>
      <w:tr>
        <w:tc>
          <w:tcPr>
            <w:tcMar>
              <w:right w:w="0" w:type="dxa"/>
            </w:tcMar>
            <w:tcW w:w="23" w:type="pct"/>
          </w:tcPr>
          <w:p>
            <w:pPr>
              <w:pStyle w:val="FrontCoverLabel"/>
              <w:jc w:val="distribute"/>
            </w:pPr>
            <w:r>
              <w:rPr>
                <w:spacing w:val="-200"/>
              </w:rPr>
              <w:t>指导老</w:t>
            </w:r>
            <w:r>
              <w:t>师</w:t>
            </w:r>
          </w:p>
        </w:tc>
        <w:tc>
          <w:tcPr>
            <w:tcMar>
              <w:left w:w="0" w:type="dxa"/>
              <w:right w:w="0" w:type="dxa"/>
            </w:tcMar>
            <w:tcW w:w="5" w:type="pct"/>
          </w:tcPr>
          <w:p>
            <w:pPr>
              <w:pStyle w:val="FrontCoverLabel"/>
            </w:pPr>
            <w:r>
              <w:t xml:space="preserve"/>
            </w:r>
          </w:p>
        </w:tc>
        <w:tc>
          <w:tcPr>
            <w:tcMar>
              <w:left w:w="0" w:type="dxa"/>
            </w:tcMar>
            <w:tcW w:w="60" w:type="pct"/>
          </w:tcPr>
          <w:p>
            <w:pPr>
              <w:pStyle w:val="FrontCoverText"/>
              <w:jc w:val="left"/>
            </w:pPr>
            <w:r>
              <w:tab/>
            </w:r>
            <w:r>
              <w:t xml:space="preserve">张三丰 祖师</w:t>
            </w:r>
            <w:r>
              <w:tab/>
            </w:r>
          </w:p>
        </w:tc>
      </w:tr>
    </w:tbl>
    <w:p>
      <w:pPr>
        <w:pStyle w:val="FrontCoverText"/>
      </w:pPr>
      <w:r>
        <w:br/>
      </w:r>
      <w:r>
        <w:br/>
      </w:r>
    </w:p>
    <w:p>
      <w:pPr>
        <w:pStyle w:val="Date"/>
      </w:pPr>
      <w:r>
        <w:t xml:space="preserve">1353 年 5 月 25 日</w:t>
      </w:r>
      <w:br w:type="page"/>
    </w:p>
    <w:p>
      <w:pPr>
        <w:pStyle w:val="BodyText"/>
      </w:pPr>
      <w:r>
        <w:br/>
      </w:r>
      <w:r>
        <w:br/>
      </w:r>
      <w:r>
        <w:br/>
      </w:r>
      <w:r>
        <w:br/>
      </w:r>
      <w:r>
        <w:br/>
      </w:r>
      <w:r>
        <w:br/>
      </w:r>
      <w:r>
        <w:br/>
      </w:r>
      <w:r>
        <w:br/>
      </w:r>
      <w:r>
        <w:br/>
      </w:r>
      <w:r>
        <w:br/>
      </w:r>
      <w:r>
        <w:br/>
      </w:r>
      <w:r>
        <w:br/>
      </w:r>
      <w:r>
        <w:br/>
      </w:r>
      <w:r>
        <w:br/>
      </w:r>
      <w:r>
        <w:br/>
      </w:r>
      <w:r>
        <w:br/>
      </w:r>
      <w:r>
        <w:br/>
      </w:r>
      <w:r>
        <w:br/>
      </w:r>
      <w:r>
        <w:br/>
      </w:r>
      <w:r>
        <w:br/>
      </w:r>
      <w:r>
        <w:br/>
      </w:r>
      <w:r>
        <w:br/>
      </w:r>
      <w:r>
        <w:br/>
      </w:r>
      <w:r>
        <w:br/>
      </w:r>
      <w:r>
        <w:br/>
      </w:r>
      <w:r>
        <w:br/>
      </w:r>
    </w:p>
    <w:tbl>
      <w:tblPr>
        <w:tblStyle w:val="Table"/>
        <w:tblW w:type="pct" w:w="5000.0"/>
        <w:tblLook w:firstRow="0" w:lastRow="0" w:firstColumn="0" w:lastColumn="0" w:noHBand="0" w:noVBand="0"/>
      </w:tblPr>
      <w:tblGrid>
        <w:gridCol w:w="1821"/>
        <w:gridCol w:w="396"/>
        <w:gridCol w:w="5702"/>
      </w:tblGrid>
      <w:tr>
        <w:tc>
          <w:tcPr>
            <w:tcMar>
              <w:right w:w="0" w:type="dxa"/>
            </w:tcMar>
            <w:tcW w:w="23" w:type="pct"/>
          </w:tcPr>
          <w:p>
            <w:pPr>
              <w:pStyle w:val="InsideFrontCoverLabel"/>
              <w:jc w:val="distribute"/>
            </w:pPr>
            <w:r>
              <w:rPr>
                <w:spacing w:val="-200"/>
              </w:rPr>
              <w:t>学</w:t>
            </w:r>
            <w:r>
              <w:t>号</w:t>
            </w:r>
          </w:p>
        </w:tc>
        <w:tc>
          <w:tcPr>
            <w:tcMar>
              <w:left w:w="0" w:type="dxa"/>
              <w:right w:w="0" w:type="dxa"/>
            </w:tcMar>
            <w:tcW w:w="5" w:type="pct"/>
          </w:tcPr>
          <w:p>
            <w:pPr>
              <w:pStyle w:val="InsideFrontCoverLabel"/>
            </w:pPr>
            <w:r>
              <w:t xml:space="preserve">：</w:t>
            </w:r>
          </w:p>
        </w:tc>
        <w:tc>
          <w:tcPr>
            <w:tcMar>
              <w:left w:w="0" w:type="dxa"/>
            </w:tcMar>
            <w:tcW w:w="72" w:type="pct"/>
          </w:tcPr>
          <w:p>
            <w:pPr>
              <w:pStyle w:val="InsideFrontCoverText"/>
              <w:jc w:val="left"/>
            </w:pPr>
            <w:r>
              <w:tab/>
            </w:r>
            <w:r>
              <w:t xml:space="preserve">MG135023000</w:t>
            </w:r>
            <w:r>
              <w:tab/>
            </w:r>
          </w:p>
        </w:tc>
      </w:tr>
      <w:tr>
        <w:tc>
          <w:tcPr>
            <w:tcMar>
              <w:right w:w="0" w:type="dxa"/>
            </w:tcMar>
            <w:tcW w:w="23" w:type="pct"/>
          </w:tcPr>
          <w:p>
            <w:pPr>
              <w:pStyle w:val="InsideFrontCoverLabel"/>
              <w:jc w:val="distribute"/>
            </w:pPr>
            <w:r>
              <w:rPr>
                <w:spacing w:val="-200"/>
              </w:rPr>
              <w:t>论文答辩日</w:t>
            </w:r>
            <w:r>
              <w:t>期</w:t>
            </w:r>
          </w:p>
        </w:tc>
        <w:tc>
          <w:tcPr>
            <w:tcMar>
              <w:left w:w="0" w:type="dxa"/>
              <w:right w:w="0" w:type="dxa"/>
            </w:tcMar>
            <w:tcW w:w="5" w:type="pct"/>
          </w:tcPr>
          <w:p>
            <w:pPr>
              <w:pStyle w:val="InsideFrontCoverLabel"/>
            </w:pPr>
            <w:r>
              <w:t xml:space="preserve">：</w:t>
            </w:r>
          </w:p>
        </w:tc>
        <w:tc>
          <w:tcPr>
            <w:tcMar>
              <w:left w:w="0" w:type="dxa"/>
            </w:tcMar>
            <w:tcW w:w="72" w:type="pct"/>
          </w:tcPr>
          <w:p>
            <w:pPr>
              <w:pStyle w:val="InsideFrontCoverText"/>
              <w:jc w:val="left"/>
            </w:pPr>
            <w:r>
              <w:tab/>
            </w:r>
            <w:r>
              <w:t xml:space="preserve">1353 年 5 月 25 日</w:t>
            </w:r>
            <w:r>
              <w:tab/>
            </w:r>
          </w:p>
        </w:tc>
      </w:tr>
      <w:tr>
        <w:tc>
          <w:tcPr>
            <w:tcMar>
              <w:right w:w="0" w:type="dxa"/>
            </w:tcMar>
            <w:tcW w:w="23" w:type="pct"/>
          </w:tcPr>
          <w:p>
            <w:pPr>
              <w:pStyle w:val="InsideFrontCoverLabel"/>
              <w:jc w:val="distribute"/>
            </w:pPr>
            <w:r>
              <w:rPr>
                <w:spacing w:val="-200"/>
              </w:rPr>
              <w:t>指导教</w:t>
            </w:r>
            <w:r>
              <w:t>师</w:t>
            </w:r>
          </w:p>
        </w:tc>
        <w:tc>
          <w:tcPr>
            <w:tcMar>
              <w:left w:w="0" w:type="dxa"/>
              <w:right w:w="0" w:type="dxa"/>
            </w:tcMar>
            <w:tcW w:w="5" w:type="pct"/>
          </w:tcPr>
          <w:p>
            <w:pPr>
              <w:pStyle w:val="InsideFrontCoverLabel"/>
            </w:pPr>
            <w:r>
              <w:t xml:space="preserve">：</w:t>
            </w:r>
          </w:p>
        </w:tc>
        <w:tc>
          <w:tcPr>
            <w:tcMar>
              <w:left w:w="0" w:type="dxa"/>
            </w:tcMar>
            <w:tcW w:w="72" w:type="pct"/>
          </w:tcPr>
          <w:p>
            <w:pPr>
              <w:pStyle w:val="InsideFrontCoverText"/>
              <w:jc w:val="left"/>
            </w:pPr>
            <w:r>
              <w:tab/>
            </w:r>
            <w:r>
              <w:t xml:space="preserve">                                        （签字）</w:t>
            </w:r>
            <w:r>
              <w:tab/>
            </w:r>
          </w:p>
        </w:tc>
      </w:tr>
    </w:tbl>
    <w:p>
      <w:pPr>
        <w:sectPr>
          <w:pgSz w:w="11907" w:h="16840"/>
          <w:pgMar w:top="1440" w:right="1800" w:bottom="1440" w:left="1800" w:header="720" w:footer="720" w:gutter="0"/>
          <w:cols w:space="720"/>
        </w:sectPr>
      </w:pPr>
    </w:p>
    <w:p>
      <w:pPr>
        <w:pStyle w:val="AbstractTitle"/>
      </w:pPr>
      <w:r>
        <w:t xml:space="preserve">南京大学研究生毕业论文中文摘要首页用纸</w:t>
      </w:r>
    </w:p>
    <w:p>
      <w:pPr>
        <w:pStyle w:val="AbstractUnderlineMessage"/>
      </w:pPr>
      <w:r>
        <w:rPr>
          <w:rStyle w:val="AbstractChar"/>
        </w:rPr>
        <w:t xml:space="preserve">毕业论文题目：</w:t>
      </w:r>
      <w:r>
        <w:t xml:space="preserve">　</w:t>
      </w:r>
      <w:r>
        <w:t xml:space="preserve">通过在长标题中加入奇怪的格式</w:t>
      </w:r>
      <m:oMath>
        <m:sSup>
          <m:e>
            <m:r>
              <m:t>a</m:t>
            </m:r>
          </m:e>
          <m:sup>
            <m:r>
              <m:t>2</m:t>
            </m:r>
          </m:sup>
        </m:sSup>
        <m:r>
          <m:t>+</m:t>
        </m:r>
        <m:sSup>
          <m:e>
            <m:r>
              <m:t>b</m:t>
            </m:r>
          </m:e>
          <m:sup>
            <m:r>
              <m:t>2</m:t>
            </m:r>
          </m:sup>
        </m:sSup>
        <m:r>
          <m:t>=</m:t>
        </m:r>
        <m:sSup>
          <m:e>
            <m:r>
              <m:t>c</m:t>
            </m:r>
          </m:e>
          <m:sup>
            <m:r>
              <m:t>2</m:t>
            </m:r>
          </m:sup>
        </m:sSup>
        <m:r>
          <m:t>⇔</m:t>
        </m:r>
        <m:r>
          <m:t>∠</m:t>
        </m:r>
        <m:r>
          <m:rPr>
            <m:sty m:val="p"/>
          </m:rPr>
          <m:t>C</m:t>
        </m:r>
        <m:r>
          <m:t>=</m:t>
        </m:r>
        <m:r>
          <m:t>90</m:t>
        </m:r>
        <m:r>
          <m:t>°</m:t>
        </m:r>
      </m:oMath>
      <w:r>
        <w:t xml:space="preserve">来演示摘要中如何处理钙离子Ca</w:t>
      </w:r>
      <w:r>
        <w:rPr>
          <w:vertAlign w:val="superscript"/>
        </w:rPr>
        <w:t xml:space="preserve">2+</w:t>
      </w:r>
      <w:r>
        <w:t xml:space="preserve">以及封面和摘要可以设置成不同的标题从而需要大家记得核对两个标题是否相同哦</w:t>
      </w:r>
      <w:r>
        <w:t xml:space="preserve">	</w:t>
      </w:r>
    </w:p>
    <w:p>
      <w:pPr>
        <w:pStyle w:val="AbstractUnderlineMessage"/>
      </w:pPr>
      <w:r>
        <w:t xml:space="preserve">　</w:t>
      </w:r>
      <w:r>
        <w:t xml:space="preserve">日月神教</w:t>
      </w:r>
      <w:r>
        <w:t xml:space="preserve">　</w:t>
      </w:r>
      <w:r>
        <w:rPr>
          <w:rStyle w:val="AbstractChar"/>
        </w:rPr>
        <w:t xml:space="preserve">专业</w:t>
      </w:r>
      <w:r>
        <w:t xml:space="preserve">　</w:t>
      </w:r>
      <w:r>
        <w:t xml:space="preserve">1350</w:t>
      </w:r>
      <w:r>
        <w:t xml:space="preserve">　</w:t>
      </w:r>
      <w:r>
        <w:rPr>
          <w:rStyle w:val="AbstractChar"/>
        </w:rPr>
        <w:t xml:space="preserve">级硕士生姓名：</w:t>
      </w:r>
      <w:r>
        <w:t xml:space="preserve">　</w:t>
      </w:r>
      <w:r>
        <w:t xml:space="preserve">无忌哥哥</w:t>
      </w:r>
      <w:r>
        <w:t xml:space="preserve">	</w:t>
      </w:r>
    </w:p>
    <w:p>
      <w:pPr>
        <w:pStyle w:val="AbstractUnderlineMessage"/>
      </w:pPr>
      <w:r>
        <w:rPr>
          <w:rStyle w:val="AbstractChar"/>
        </w:rPr>
        <w:t xml:space="preserve">指导教师（姓名、职称）：</w:t>
      </w:r>
      <w:r>
        <w:t xml:space="preserve">　</w:t>
      </w:r>
      <w:r>
        <w:t xml:space="preserve">张三丰 祖师</w:t>
      </w:r>
      <w:r>
        <w:t xml:space="preserve">	</w:t>
      </w:r>
    </w:p>
    <w:p>
      <w:pPr>
        <w:pStyle w:val="AbstractUnderlineMessage"/>
      </w:pPr>
      <w:r>
        <w:rPr>
          <w:rStyle w:val="AbstractChar"/>
        </w:rPr>
        <w:t xml:space="preserve">摘要：</w:t>
      </w:r>
    </w:p>
    <w:p>
      <w:pPr>
        <w:pStyle w:val="Abstract"/>
      </w:pPr>
      <w:r>
        <w:t xml:space="preserve">论文详细地分析了无忌哥哥所学武功的招式和心法，为麻瓜成长为无忌哥哥一样的人才提供了简单快捷的训练路径。论文分成以下几个部分：</w:t>
      </w:r>
    </w:p>
    <w:p>
      <w:pPr>
        <w:pStyle w:val="Abstract"/>
      </w:pPr>
      <w:r>
        <w:t xml:space="preserve">首先，论文将介绍无忌哥哥在张翠山教导下最早学会太极拳。其中，42式太极拳的招式名称有：起势、右揽雀尾、左单鞭、提手、白鹤亮翅、搂膝拗步、撇身捶、捋挤势、进步搬拦捶、如封似闭、开合手、右单鞭、肘底捶、转身推掌、玉女穿梭、右左蹬脚、掩手肱捶、野马分鬃、云手、独立打虎、右分脚、双峰贯耳、左分脚、转身拍脚、进步栽捶、斜飞势、单鞭下势、金鸡独立、退步穿掌、虚步压掌、独立托掌、马步靠、转身大捋、歇步擒打、穿掌下势、上步七星、退步跨虎、转身摆莲、弯弓射虎、左揽雀尾、十字手、收势。而24式太极拳的招式名称有：起势、左右野马分鬃、白鹤亮翅、左右搂膝拗步、手挥琵琶、左右倒卷肱、左揽雀尾、右揽雀尾、单鞭、云手、单鞭、高探马、右蹬脚、双峰贯耳、转身左蹬脚、左下势独立、右下势独立、左右穿梭、海底针、闪通背、转身搬拦捶、如封似闭、十字手、收势。那么，42式太极拳和24式太极拳之间有什么区别呢，论文将详细地研究它们之间的区别。但是在这里可以简单地概括一下，它们之间最主要的区别就是招式数量不一样了。怎么样，有没有感觉自己学到了呢？</w:t>
      </w:r>
    </w:p>
    <w:p>
      <w:pPr>
        <w:pStyle w:val="Abstract"/>
      </w:pPr>
      <w:r>
        <w:t xml:space="preserve">然后，论文将介绍无忌哥哥在跌下山崖后学会的九阳神功。九阳神功的心法是：他强由他强，清风拂山岗。他横任他横，明月照大江。他自狠来他自恶，我自一口真气足。这几句究竟是什么意思，无忌哥哥在刚看到的时候也非常疑惑。其实，这句心法最重要的一句是最后的</w:t>
      </w:r>
      <w:r>
        <w:t xml:space="preserve">“</w:t>
      </w:r>
      <w:r>
        <w:t xml:space="preserve">我自一口真气足</w:t>
      </w:r>
      <w:r>
        <w:t xml:space="preserve">”</w:t>
      </w:r>
      <w:r>
        <w:t xml:space="preserve">，只要练好了基本功，不管外面再苦再难，依然可以轻松面对。在学习的时候也是如此，只要什么题都做过并且理解，那不管考试多难都能考到高分。论文在写作的时候亦大受这个心法的启发，阅读了大量的国内外研究现状，最终信手拈来，岂不快活！</w:t>
      </w:r>
    </w:p>
    <w:p>
      <w:pPr>
        <w:pStyle w:val="Abstract"/>
      </w:pPr>
      <w:r>
        <w:t xml:space="preserve">最后，论文将介绍将无忌哥哥捧上神坛的乾坤大挪移、太极剑和圣火令心法。然而，乾坤大挪移过于艰深，悟性高者都需要七年练成第一层，即便深入研究也难以理解；而太极剑就连无忌哥哥都忘得一干二净，论文无法找到资料导致研究难以继续；圣火令心法是世间少有的邪法，连无忌哥哥用了都不禁心生邪恶，普通人更应该远离。所以这些武功，包括上文提到的太极拳和九阳神功，其实都不会在正文中提到。</w:t>
      </w: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Abstract"/>
      </w:pPr>
    </w:p>
    <w:p>
      <w:pPr>
        <w:pStyle w:val="Keywords"/>
      </w:pPr>
      <w:r>
        <w:t xml:space="preserve">关键词：</w:t>
      </w:r>
      <w:r>
        <w:t xml:space="preserve">太极拳，九阳神功，乾坤大挪移，太极剑，圣火令心法</w:t>
      </w:r>
    </w:p>
    <w:p>
      <w:pPr>
        <w:sectPr>
          <w:footerReference w:type="default" r:id="rId10"/>
          <w:pgSz w:w="11907" w:h="16840"/>
          <w:pgMar w:top="1440" w:right="1800" w:bottom="1440" w:left="1800" w:header="720" w:footer="720" w:gutter="0"/>
          <w:pgNumType w:fmt="upperRoman" w:start="1"/>
          <w:cols w:space="720"/>
        </w:sectPr>
      </w:pPr>
    </w:p>
    <w:p>
      <w:pPr>
        <w:pStyle w:val="AbstractTitle"/>
      </w:pPr>
      <w:r>
        <w:t xml:space="preserve">南京大学研究生毕业论文英文摘要首页用纸</w:t>
      </w:r>
    </w:p>
    <w:p>
      <w:pPr>
        <w:pStyle w:val="AbstractMessage"/>
      </w:pPr>
      <w:r>
        <w:t xml:space="preserve">THESIS: </w:t>
      </w:r>
      <w:r>
        <w:t xml:space="preserve">Tongguo Zai Changbiaoti Zhong Jiaru Qiguaide Geshi Lai Yanshi Fengmian Zhong Ruhe Chuli Gailizi Ca</w:t>
      </w:r>
      <w:r>
        <w:rPr>
          <w:vertAlign w:val="superscript"/>
        </w:rPr>
        <w:t xml:space="preserve">2+</w:t>
      </w:r>
      <w:r>
        <w:t xml:space="preserve"> </w:t>
      </w:r>
      <w:r>
        <w:t xml:space="preserve">Yiji Blahblah O</w:t>
      </w:r>
    </w:p>
    <w:p>
      <w:pPr>
        <w:pStyle w:val="AbstractMessage"/>
      </w:pPr>
      <w:r>
        <w:t xml:space="preserve">SPECIALIZATION: </w:t>
      </w:r>
      <w:r>
        <w:t xml:space="preserve">Ming Jiao</w:t>
      </w:r>
    </w:p>
    <w:p>
      <w:pPr>
        <w:pStyle w:val="AbstractMessage"/>
      </w:pPr>
      <w:r>
        <w:t xml:space="preserve">POSTGRADUATE: </w:t>
      </w:r>
      <w:r>
        <w:t xml:space="preserve">Brother Wuji</w:t>
      </w:r>
    </w:p>
    <w:p>
      <w:pPr>
        <w:pStyle w:val="AbstractMessage"/>
      </w:pPr>
      <w:r>
        <w:t xml:space="preserve">MENTOR: </w:t>
      </w:r>
      <w:r>
        <w:t xml:space="preserve">Sanfeng Zhang</w:t>
      </w:r>
    </w:p>
    <w:p>
      <w:pPr>
        <w:pStyle w:val="AbstractMessage"/>
      </w:pPr>
      <w:r>
        <w:t xml:space="preserve">ABSTRACT: </w:t>
      </w:r>
    </w:p>
    <w:p>
      <w:pPr>
        <w:pStyle w:val="Abstract"/>
      </w:pPr>
      <w:r>
        <w:t xml:space="preserve">This is the first paragraph of the english abstract example, and therefore, the sentences of this paragraph mean nothing and waste everybody’s time.</w:t>
      </w:r>
      <w:r>
        <w:t xml:space="preserve"> </w:t>
      </w:r>
      <w:r>
        <w:t xml:space="preserve">However, we have to fill the abstract and make it seams long enough.</w:t>
      </w:r>
      <w:r>
        <w:t xml:space="preserve"> </w:t>
      </w:r>
      <w:r>
        <w:t xml:space="preserve">Now the paragraph begins to make no sense, and the only advantage is that the sentences are very long.</w:t>
      </w:r>
      <w:r>
        <w:t xml:space="preserve"> </w:t>
      </w:r>
      <w:r>
        <w:t xml:space="preserve">This sentence is even longer than the sentence before this sentence, because this sentence adds a because.</w:t>
      </w:r>
      <w:r>
        <w:t xml:space="preserve"> </w:t>
      </w:r>
      <w:r>
        <w:t xml:space="preserve">This sentence has the same size as this sentence you are reading, because the two sentences are the same.</w:t>
      </w:r>
    </w:p>
    <w:p>
      <w:pPr>
        <w:pStyle w:val="Abstract"/>
      </w:pPr>
      <w:r>
        <w:t xml:space="preserve">This is the second paragraph of the english abstract example, and therefore, the sentences of this paragraph mean nothing and waste everybody’s time.</w:t>
      </w:r>
      <w:r>
        <w:t xml:space="preserve"> </w:t>
      </w:r>
      <w:r>
        <w:t xml:space="preserve">However, we have to fill the abstract and make it seams long enough.</w:t>
      </w:r>
      <w:r>
        <w:t xml:space="preserve"> </w:t>
      </w:r>
      <w:r>
        <w:t xml:space="preserve">Now the paragraph begins to make no sense, and the only advantage is that the sentences are very long.</w:t>
      </w:r>
      <w:r>
        <w:t xml:space="preserve"> </w:t>
      </w:r>
      <w:r>
        <w:t xml:space="preserve">This sentence is even longer than the sentence before this sentence, because this sentence adds a because.</w:t>
      </w:r>
      <w:r>
        <w:t xml:space="preserve"> </w:t>
      </w:r>
      <w:r>
        <w:t xml:space="preserve">This sentence has the same size as this sentence you are reading, because the two sentences are the same.</w:t>
      </w:r>
    </w:p>
    <w:p>
      <w:pPr>
        <w:pStyle w:val="Abstract"/>
      </w:pPr>
      <w:r>
        <w:t xml:space="preserve">This is the third paragraph of the english abstract example, and therefore, the sentences of this paragraph mean nothing and waste everybody’s time.</w:t>
      </w:r>
      <w:r>
        <w:t xml:space="preserve"> </w:t>
      </w:r>
      <w:r>
        <w:t xml:space="preserve">However, we have to fill the abstract and make it seams long enough.</w:t>
      </w:r>
      <w:r>
        <w:t xml:space="preserve"> </w:t>
      </w:r>
      <w:r>
        <w:t xml:space="preserve">Now the paragraph begins to make no sense, and the only advantage is that the sentences are very long.</w:t>
      </w:r>
      <w:r>
        <w:t xml:space="preserve"> </w:t>
      </w:r>
      <w:r>
        <w:t xml:space="preserve">This sentence is even longer than the sentence before this sentence, because this sentence adds a because.</w:t>
      </w:r>
      <w:r>
        <w:t xml:space="preserve"> </w:t>
      </w:r>
      <w:r>
        <w:t xml:space="preserve">This sentence has the same size as this sentence you are reading, because the two sentences are the same.</w:t>
      </w:r>
    </w:p>
    <w:p>
      <w:pPr>
        <w:pStyle w:val="Abstract"/>
      </w:pPr>
      <w:r>
        <w:t xml:space="preserve">This is the last paragraph of the english abstract example, and therefore, the sentences of this paragraph mean nothing and waste everybody’s time.</w:t>
      </w:r>
      <w:r>
        <w:t xml:space="preserve"> </w:t>
      </w:r>
      <w:r>
        <w:t xml:space="preserve">However, we have to fill the abstract and make it seams long enough.</w:t>
      </w:r>
      <w:r>
        <w:t xml:space="preserve"> </w:t>
      </w:r>
      <w:r>
        <w:t xml:space="preserve">Now the paragraph begins to make no sense, and the only advantage is that the sentences are very long.</w:t>
      </w:r>
      <w:r>
        <w:t xml:space="preserve"> </w:t>
      </w:r>
      <w:r>
        <w:t xml:space="preserve">This sentence is even longer than the sentence before this sentence, because this sentence adds a because.</w:t>
      </w:r>
      <w:r>
        <w:t xml:space="preserve"> </w:t>
      </w:r>
      <w:r>
        <w:t xml:space="preserve">This sentence has the same size as this sentence you are reading, because the two sentences are the same.</w:t>
      </w:r>
    </w:p>
    <w:p>
      <w:pPr>
        <w:pStyle w:val="Abstract"/>
      </w:pPr>
    </w:p>
    <w:p>
      <w:pPr>
        <w:pStyle w:val="Abstract"/>
      </w:pPr>
    </w:p>
    <w:p>
      <w:pPr>
        <w:pStyle w:val="Keywords"/>
      </w:pPr>
      <w:r>
        <w:t xml:space="preserve">KEYWORDS: </w:t>
      </w:r>
      <w:r>
        <w:t xml:space="preserve">Tai Chi Fist, Jiuyang God Gong, Qiankun Great Move, Tai Chi Sword, Flame Token Mental</w:t>
      </w:r>
    </w:p>
    <w:p>
      <w:pPr>
        <w:sectPr>
          <w:type w:val="oddPage"/>
          <w:pgSz w:w="11907" w:h="16840"/>
          <w:pgMar w:top="1440" w:right="1800" w:bottom="1440" w:left="1800" w:header="720" w:footer="720" w:gutter="0"/>
          <w:pgNumType w:fmt="upperRoman"/>
          <w:cols w:space="720"/>
        </w:sectPr>
      </w:pP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sectPr>
          <w:type w:val="oddPage"/>
          <w:pgSz w:w="11907" w:h="16840"/>
          <w:pgMar w:top="1440" w:right="1800" w:bottom="1440" w:left="1800" w:header="720" w:footer="720" w:gutter="0"/>
          <w:pgNumType w:fmt="upperRoman"/>
          <w:cols w:space="720"/>
        </w:sectPr>
      </w:pPr>
    </w:p>
    <w:bookmarkStart w:id="33" w:name="第一章-论文样例与功能测试"/>
    <w:p>
      <w:pPr>
        <w:pStyle w:val="Heading1"/>
      </w:pPr>
      <w:bookmarkStart w:id="21" w:name="chapter-1"/>
      <w:r>
        <w:t xml:space="preserve">第一章　论文样例与功能测试</w:t>
      </w:r>
      <w:bookmarkEnd w:id="21"/>
    </w:p>
    <w:bookmarkStart w:id="23" w:name="一些简单的markdown语法"/>
    <w:p>
      <w:pPr>
        <w:pStyle w:val="Heading2"/>
      </w:pPr>
      <w:r>
        <w:t xml:space="preserve">一些简单的Markdown语法</w:t>
      </w:r>
    </w:p>
    <w:p>
      <w:pPr>
        <w:pStyle w:val="FirstParagraph"/>
      </w:pPr>
      <w:r>
        <w:t xml:space="preserve">Pandoc用户手册中提到的Markdown语法应该没有问题，就不一一测试了。本章节主要用于测试章节、段落格式和实现的小功能。需要注意的是，排版不符合预期可能只需要修改nju-thesis-reference.docx，并不是pandoc或排版工具出问题。</w:t>
      </w:r>
    </w:p>
    <w:tbl>
      <w:tblPr>
        <w:tblStyle w:val="Table"/>
        <w:tblW w:type="pct" w:w="5000.0"/>
        <w:tblLook w:firstRow="0" w:lastRow="0" w:firstColumn="0" w:lastColumn="0" w:noHBand="0" w:noVBand="0"/>
      </w:tblPr>
      <w:tblGrid>
        <w:gridCol w:w="7524"/>
        <w:gridCol w:w="396"/>
      </w:tblGrid>
      <w:tr>
        <w:tc>
          <w:tcPr>
            <w:tcW w:w="95" w:type="pct"/>
          </w:tcPr>
          <w:p>
            <w:pPr>
              <w:pStyle w:val="Equation"/>
              <w:jc w:val="left"/>
            </w:pPr>
            <m:oMathPara>
              <m:oMathParaPr>
                <m:jc m:val="center"/>
              </m:oMathParaPr>
              <m:oMath>
                <m:r>
                  <m:t>a</m:t>
                </m:r>
                <m:r>
                  <m:t>+</m:t>
                </m:r>
                <m:sSup>
                  <m:e>
                    <m:r>
                      <m:t>b</m:t>
                    </m:r>
                  </m:e>
                  <m:sup>
                    <m:r>
                      <m:t>2</m:t>
                    </m:r>
                  </m:sup>
                </m:sSup>
                <m:r>
                  <m:t>=</m:t>
                </m:r>
                <m:f>
                  <m:fPr>
                    <m:type m:val="bar"/>
                  </m:fPr>
                  <m:num>
                    <m:r>
                      <m:t>c</m:t>
                    </m:r>
                  </m:num>
                  <m:den>
                    <m:r>
                      <m:t>d</m:t>
                    </m:r>
                  </m:den>
                </m:f>
              </m:oMath>
            </m:oMathPara>
          </w:p>
        </w:tc>
        <w:tc>
          <w:tcPr>
            <w:tcW w:w="5" w:type="pct"/>
          </w:tcPr>
          <w:p>
            <w:pPr>
              <w:pStyle w:val="EquationCaption"/>
              <w:jc w:val="right"/>
            </w:pPr>
            <w:bookmarkStart w:id="22" w:name="eq-eee"/>
            <w:r>
              <w:t xml:space="preserve">(</w:t>
            </w:r>
            <w:r>
              <w:fldChar w:fldCharType="begin"/>
              <w:instrText xml:space="preserve">=</w:instrText>
              <w:fldChar w:fldCharType="begin"/>
              <w:instrText xml:space="preserve">Section \* MergeFormat</w:instrText>
              <w:fldChar w:fldCharType="separate"/>
              <w:fldChar w:fldCharType="end"/>
              <w:instrText xml:space="preserve">-4</w:instrText>
              <w:fldChar w:fldCharType="separate"/>
              <w:t>1</w:t>
              <w:fldChar w:fldCharType="end"/>
            </w:r>
            <w:r>
              <w:t xml:space="preserve">.</w:t>
            </w:r>
            <w:r>
              <w:fldChar w:fldCharType="begin"/>
              <w:instrText xml:space="preserve">Seq equations</w:instrText>
              <w:fldChar w:fldCharType="separate"/>
              <w:t>1</w:t>
              <w:fldChar w:fldCharType="end"/>
            </w:r>
            <w:r>
              <w:t xml:space="preserve">)</w:t>
            </w:r>
            <w:bookmarkEnd w:id="22"/>
          </w:p>
        </w:tc>
      </w:tr>
    </w:tbl>
    <w:p/>
    <w:tbl>
      <w:tblPr>
        <w:tblStyle w:val="Table"/>
        <w:tblW w:type="pct" w:w="5000.0"/>
        <w:tblLook w:firstRow="0" w:lastRow="0" w:firstColumn="0" w:lastColumn="0" w:noHBand="0" w:noVBand="0"/>
      </w:tblPr>
      <w:tblGrid>
        <w:gridCol w:w="7524"/>
        <w:gridCol w:w="396"/>
      </w:tblGrid>
      <w:tr>
        <w:tc>
          <w:tcPr>
            <w:tcW w:w="95" w:type="pct"/>
          </w:tcPr>
          <w:p>
            <w:pPr>
              <w:pStyle w:val="Equation"/>
              <w:jc w:val="left"/>
            </w:pPr>
            <m:oMathPara>
              <m:oMathParaPr>
                <m:jc m:val="center"/>
              </m:oMathParaPr>
              <m:oMath>
                <m:m>
                  <m:mPr>
                    <m:baseJc m:val="center"/>
                    <m:plcHide m:val="1"/>
                    <m:mcs>
                      <m:mc>
                        <m:mcPr>
                          <m:mcJc m:val="center"/>
                          <m:count m:val="1"/>
                        </m:mcPr>
                      </m:mc>
                      <m:mc>
                        <m:mcPr>
                          <m:mcJc m:val="center"/>
                          <m:count m:val="1"/>
                        </m:mcPr>
                      </m:mc>
                    </m:mcs>
                  </m:mPr>
                  <m:mr>
                    <m:e>
                      <m:r>
                        <m:t>α</m:t>
                      </m:r>
                    </m:e>
                    <m:e>
                      <m:r>
                        <m:t>β</m:t>
                      </m:r>
                    </m:e>
                  </m:mr>
                  <m:mr>
                    <m:e>
                      <m:r>
                        <m:t>3</m:t>
                      </m:r>
                    </m:e>
                    <m:e>
                      <m:r>
                        <m:t>4</m:t>
                      </m:r>
                    </m:e>
                  </m:mr>
                </m:m>
              </m:oMath>
            </m:oMathPara>
          </w:p>
        </w:tc>
        <w:tc>
          <w:tcPr>
            <w:tcW w:w="5" w:type="pct"/>
          </w:tcPr>
          <w:p>
            <w:pPr>
              <w:pStyle w:val="EquationCaption"/>
              <w:jc w:val="right"/>
            </w:pPr>
            <w:r>
              <w:t xml:space="preserve">(</w:t>
            </w:r>
            <w:r>
              <w:fldChar w:fldCharType="begin"/>
              <w:instrText xml:space="preserve">=</w:instrText>
              <w:fldChar w:fldCharType="begin"/>
              <w:instrText xml:space="preserve">Section \* MergeFormat</w:instrText>
              <w:fldChar w:fldCharType="separate"/>
              <w:fldChar w:fldCharType="end"/>
              <w:instrText xml:space="preserve">-4</w:instrText>
              <w:fldChar w:fldCharType="separate"/>
              <w:t>1</w:t>
              <w:fldChar w:fldCharType="end"/>
            </w:r>
            <w:r>
              <w:t xml:space="preserve">.</w:t>
            </w:r>
            <w:r>
              <w:fldChar w:fldCharType="begin"/>
              <w:instrText xml:space="preserve">Seq equations</w:instrText>
              <w:fldChar w:fldCharType="separate"/>
              <w:t>2</w:t>
              <w:fldChar w:fldCharType="end"/>
            </w:r>
            <w:r>
              <w:t xml:space="preserve">)</w:t>
            </w:r>
          </w:p>
        </w:tc>
      </w:tr>
    </w:tbl>
    <w:p/>
    <w:tbl>
      <w:tblPr>
        <w:tblStyle w:val="Table"/>
        <w:tblW w:type="pct" w:w="5000.0"/>
        <w:tblLook w:firstRow="0" w:lastRow="0" w:firstColumn="0" w:lastColumn="0" w:noHBand="0" w:noVBand="0"/>
      </w:tblPr>
      <w:tblGrid>
        <w:gridCol w:w="7524"/>
        <w:gridCol w:w="396"/>
      </w:tblGrid>
      <w:tr>
        <w:tc>
          <w:tcPr>
            <w:tcW w:w="95" w:type="pct"/>
          </w:tcPr>
          <w:p>
            <w:pPr>
              <w:pStyle w:val="Equation"/>
              <w:jc w:val="lef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α</m:t>
                          </m:r>
                        </m:e>
                        <m:e>
                          <m:r>
                            <m:t>β</m:t>
                          </m:r>
                        </m:e>
                      </m:mr>
                      <m:mr>
                        <m:e>
                          <m:r>
                            <m:t>3</m:t>
                          </m:r>
                        </m:e>
                        <m:e>
                          <m:r>
                            <m:t>4</m:t>
                          </m:r>
                        </m:e>
                      </m:mr>
                    </m:m>
                  </m:e>
                </m:d>
              </m:oMath>
            </m:oMathPara>
          </w:p>
        </w:tc>
        <w:tc>
          <w:tcPr>
            <w:tcW w:w="5" w:type="pct"/>
          </w:tcPr>
          <w:p>
            <w:pPr>
              <w:pStyle w:val="EquationCaption"/>
              <w:jc w:val="right"/>
            </w:pPr>
            <w:r>
              <w:t xml:space="preserve">(</w:t>
            </w:r>
            <w:r>
              <w:fldChar w:fldCharType="begin"/>
              <w:instrText xml:space="preserve">=</w:instrText>
              <w:fldChar w:fldCharType="begin"/>
              <w:instrText xml:space="preserve">Section \* MergeFormat</w:instrText>
              <w:fldChar w:fldCharType="separate"/>
              <w:fldChar w:fldCharType="end"/>
              <w:instrText xml:space="preserve">-4</w:instrText>
              <w:fldChar w:fldCharType="separate"/>
              <w:t>1</w:t>
              <w:fldChar w:fldCharType="end"/>
            </w:r>
            <w:r>
              <w:t xml:space="preserve">.</w:t>
            </w:r>
            <w:r>
              <w:fldChar w:fldCharType="begin"/>
              <w:instrText xml:space="preserve">Seq equations</w:instrText>
              <w:fldChar w:fldCharType="separate"/>
              <w:t>3</w:t>
              <w:fldChar w:fldCharType="end"/>
            </w:r>
            <w:r>
              <w:t xml:space="preserve">)</w:t>
            </w:r>
          </w:p>
        </w:tc>
      </w:tr>
    </w:tbl>
    <w:p/>
    <w:tbl>
      <w:tblPr>
        <w:tblStyle w:val="Table"/>
        <w:tblW w:type="pct" w:w="5000.0"/>
        <w:tblLook w:firstRow="0" w:lastRow="0" w:firstColumn="0" w:lastColumn="0" w:noHBand="0" w:noVBand="0"/>
      </w:tblPr>
      <w:tblGrid>
        <w:gridCol w:w="7524"/>
        <w:gridCol w:w="396"/>
      </w:tblGrid>
      <w:tr>
        <w:tc>
          <w:tcPr>
            <w:tcW w:w="95" w:type="pct"/>
          </w:tcPr>
          <w:p>
            <w:pPr>
              <w:pStyle w:val="Equation"/>
              <w:jc w:val="lef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α</m:t>
                          </m:r>
                        </m:e>
                        <m:e>
                          <m:r>
                            <m:t>β</m:t>
                          </m:r>
                        </m:e>
                      </m:mr>
                      <m:mr>
                        <m:e>
                          <m:r>
                            <m:t>3</m:t>
                          </m:r>
                        </m:e>
                        <m:e>
                          <m:r>
                            <m:t>4</m:t>
                          </m:r>
                        </m:e>
                      </m:mr>
                    </m:m>
                  </m:e>
                </m:d>
              </m:oMath>
            </m:oMathPara>
          </w:p>
        </w:tc>
        <w:tc>
          <w:tcPr>
            <w:tcW w:w="5" w:type="pct"/>
          </w:tcPr>
          <w:p>
            <w:pPr>
              <w:pStyle w:val="EquationCaption"/>
              <w:jc w:val="right"/>
            </w:pPr>
            <w:r>
              <w:t xml:space="preserve">(</w:t>
            </w:r>
            <w:r>
              <w:fldChar w:fldCharType="begin"/>
              <w:instrText xml:space="preserve">=</w:instrText>
              <w:fldChar w:fldCharType="begin"/>
              <w:instrText xml:space="preserve">Section \* MergeFormat</w:instrText>
              <w:fldChar w:fldCharType="separate"/>
              <w:fldChar w:fldCharType="end"/>
              <w:instrText xml:space="preserve">-4</w:instrText>
              <w:fldChar w:fldCharType="separate"/>
              <w:t>1</w:t>
              <w:fldChar w:fldCharType="end"/>
            </w:r>
            <w:r>
              <w:t xml:space="preserve">.</w:t>
            </w:r>
            <w:r>
              <w:fldChar w:fldCharType="begin"/>
              <w:instrText xml:space="preserve">Seq equations</w:instrText>
              <w:fldChar w:fldCharType="separate"/>
              <w:t>4</w:t>
              <w:fldChar w:fldCharType="end"/>
            </w:r>
            <w:r>
              <w:t xml:space="preserve">)</w:t>
            </w:r>
          </w:p>
        </w:tc>
      </w:tr>
    </w:tbl>
    <w:p/>
    <w:tbl>
      <w:tblPr>
        <w:tblStyle w:val="Table"/>
        <w:tblW w:type="pct" w:w="5000.0"/>
        <w:tblLook w:firstRow="0" w:lastRow="0" w:firstColumn="0" w:lastColumn="0" w:noHBand="0" w:noVBand="0"/>
      </w:tblPr>
      <w:tblGrid>
        <w:gridCol w:w="7524"/>
        <w:gridCol w:w="396"/>
      </w:tblGrid>
      <w:tr>
        <w:tc>
          <w:tcPr>
            <w:tcW w:w="95" w:type="pct"/>
          </w:tcPr>
          <w:p>
            <w:pPr>
              <w:pStyle w:val="Equation"/>
              <w:jc w:val="left"/>
            </w:pPr>
            <m:oMathPara>
              <m:oMathParaPr>
                <m:jc m:val="center"/>
              </m:oMathParaPr>
              <m:oMath>
                <m:r>
                  <m:t>F</m:t>
                </m:r>
                <m:d>
                  <m:dPr>
                    <m:begChr m:val="("/>
                    <m:endChr m:val=")"/>
                    <m:grow/>
                  </m:dPr>
                  <m:e>
                    <m:r>
                      <m:t>x</m:t>
                    </m:r>
                  </m:e>
                </m:d>
                <m:r>
                  <m:t>=</m:t>
                </m:r>
                <m:nary>
                  <m:naryPr>
                    <m:chr m:val="∫"/>
                    <m:limLoc m:val="subSup"/>
                    <m:subHide m:val="0"/>
                    <m:supHide m:val="0"/>
                  </m:naryPr>
                  <m:sub>
                    <m:r>
                      <m:t>−</m:t>
                    </m:r>
                    <m:r>
                      <m:t>∞</m:t>
                    </m:r>
                  </m:sub>
                  <m:sup>
                    <m:r>
                      <m:t>x</m:t>
                    </m:r>
                  </m:sup>
                  <m:e>
                    <m:r>
                      <m:t>f</m:t>
                    </m:r>
                    <m:d>
                      <m:dPr>
                        <m:begChr m:val="("/>
                        <m:endChr m:val=")"/>
                        <m:grow/>
                      </m:dPr>
                      <m:e>
                        <m:r>
                          <m:t>t</m:t>
                        </m:r>
                      </m:e>
                    </m:d>
                    <m:r>
                      <m:t> </m:t>
                    </m:r>
                    <m:r>
                      <m:rPr>
                        <m:sty m:val="p"/>
                      </m:rPr>
                      <m:t>d</m:t>
                    </m:r>
                    <m:r>
                      <m:t>t</m:t>
                    </m:r>
                  </m:e>
                </m:nary>
              </m:oMath>
            </m:oMathPara>
          </w:p>
        </w:tc>
        <w:tc>
          <w:tcPr>
            <w:tcW w:w="5" w:type="pct"/>
          </w:tcPr>
          <w:p>
            <w:pPr>
              <w:pStyle w:val="EquationCaption"/>
              <w:jc w:val="right"/>
            </w:pPr>
            <w:r>
              <w:t xml:space="preserve">(</w:t>
            </w:r>
            <w:r>
              <w:fldChar w:fldCharType="begin"/>
              <w:instrText xml:space="preserve">=</w:instrText>
              <w:fldChar w:fldCharType="begin"/>
              <w:instrText xml:space="preserve">Section \* MergeFormat</w:instrText>
              <w:fldChar w:fldCharType="separate"/>
              <w:fldChar w:fldCharType="end"/>
              <w:instrText xml:space="preserve">-4</w:instrText>
              <w:fldChar w:fldCharType="separate"/>
              <w:t>1</w:t>
              <w:fldChar w:fldCharType="end"/>
            </w:r>
            <w:r>
              <w:t xml:space="preserve">.</w:t>
            </w:r>
            <w:r>
              <w:fldChar w:fldCharType="begin"/>
              <w:instrText xml:space="preserve">Seq equations</w:instrText>
              <w:fldChar w:fldCharType="separate"/>
              <w:t>5</w:t>
              <w:fldChar w:fldCharType="end"/>
            </w:r>
            <w:r>
              <w:t xml:space="preserve">)</w:t>
            </w:r>
          </w:p>
        </w:tc>
      </w:tr>
    </w:tbl>
    <w:p>
      <w:pPr>
        <w:pStyle w:val="BodyText"/>
      </w:pPr>
      <w:r>
        <w:t xml:space="preserve">公式引用需要保证前缀为</w:t>
      </w:r>
      <w:r>
        <w:t xml:space="preserve">“</w:t>
      </w:r>
      <w:r>
        <w:t xml:space="preserve">eq-</w:t>
      </w:r>
      <w:r>
        <w:t xml:space="preserve">”</w:t>
      </w:r>
      <w:r>
        <w:t xml:space="preserve">：式</w:t>
      </w:r>
      <w:r>
        <w:fldChar w:fldCharType="begin"/>
        <w:instrText xml:space="preserve">Ref eq-eee</w:instrText>
        <w:fldChar w:fldCharType="separate"/>
        <w:t>(1.1)</w:t>
        <w:fldChar w:fldCharType="end"/>
      </w:r>
      <w:r>
        <w:t xml:space="preserve">。公式语法可以参考 https://en.wikibooks.org/wiki/LaTeX/Mathematics ，有些支持有些不支持。</w:t>
      </w:r>
    </w:p>
    <w:p>
      <w:pPr>
        <w:pStyle w:val="BodyText"/>
      </w:pPr>
      <w:r>
        <w:t xml:space="preserve">有的时候需要写写代码，以拉低论文平均水平为代价，大大提升论文篇幅：</w:t>
      </w:r>
    </w:p>
    <w:p>
      <w:pPr>
        <w:pStyle w:val="SourceCode"/>
      </w:pPr>
      <w:r>
        <w:rPr>
          <w:rStyle w:val="PreprocessorTok"/>
        </w:rPr>
        <w:t xml:space="preserve">#include </w:t>
      </w:r>
      <w:r>
        <w:rPr>
          <w:rStyle w:val="ImportTok"/>
        </w:rPr>
        <w:t xml:space="preserve">&lt;iostream&gt;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DataTypeTok"/>
        </w:rPr>
        <w:t xml:space="preserve">int</w:t>
      </w:r>
      <w:r>
        <w:rPr>
          <w:rStyle w:val="NormalTok"/>
        </w:rPr>
        <w:t xml:space="preserve"> mian() {</w:t>
      </w:r>
      <w:r>
        <w:br/>
      </w:r>
      <w:r>
        <w:rPr>
          <w:rStyle w:val="NormalTok"/>
        </w:rPr>
        <w:t xml:space="preserve">  cout &lt;&lt; </w:t>
      </w:r>
      <w:r>
        <w:rPr>
          <w:rStyle w:val="StringTok"/>
        </w:rPr>
        <w:t xml:space="preserve">"compile error"</w:t>
      </w:r>
      <w:r>
        <w:rPr>
          <w:rStyle w:val="NormalTok"/>
        </w:rPr>
        <w:t xml:space="preserve"> &lt;&lt; endl;</w:t>
      </w:r>
      <w:r>
        <w:br/>
      </w:r>
      <w:r>
        <w:rPr>
          <w:rStyle w:val="NormalTok"/>
        </w:rPr>
        <w:t xml:space="preserve">}</w:t>
      </w:r>
    </w:p>
    <w:bookmarkEnd w:id="23"/>
    <w:bookmarkStart w:id="26" w:name="插入图片与图片引用"/>
    <w:p>
      <w:pPr>
        <w:pStyle w:val="Heading2"/>
      </w:pPr>
      <w:r>
        <w:t xml:space="preserve">插入图片与图片引用</w:t>
      </w:r>
    </w:p>
    <w:p>
      <w:pPr>
        <w:pStyle w:val="CaptionedFigure"/>
      </w:pPr>
      <w:r>
        <w:drawing>
          <wp:inline>
            <wp:extent cx="952500" cy="952500"/>
            <wp:effectExtent b="0" l="0" r="0" t="0"/>
            <wp:docPr descr="图片描述" title="" id="1" name="Picture"/>
            <a:graphic>
              <a:graphicData uri="http://schemas.openxmlformats.org/drawingml/2006/picture">
                <pic:pic>
                  <pic:nvPicPr>
                    <pic:cNvPr descr="nju.png" id="0" name="Picture"/>
                    <pic:cNvPicPr>
                      <a:picLocks noChangeArrowheads="1" noChangeAspect="1"/>
                    </pic:cNvPicPr>
                  </pic:nvPicPr>
                  <pic:blipFill>
                    <a:blip r:embed="rId24"/>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bookmarkStart w:id="25" w:name="fig-fff"/>
      <w:r>
        <w:t xml:space="preserve">图片描述</w:t>
      </w:r>
      <w:bookmarkEnd w:id="25"/>
    </w:p>
    <w:p>
      <w:pPr>
        <w:pStyle w:val="BodyText"/>
      </w:pPr>
      <w:r>
        <w:t xml:space="preserve">图片引用需要保证前缀为</w:t>
      </w:r>
      <w:r>
        <w:t xml:space="preserve">“</w:t>
      </w:r>
      <w:r>
        <w:t xml:space="preserve">fig-</w:t>
      </w:r>
      <w:r>
        <w:t xml:space="preserve">”</w:t>
      </w:r>
      <w:r>
        <w:t xml:space="preserve">：</w:t>
      </w:r>
      <w:r>
        <w:fldChar w:fldCharType="begin"/>
        <w:instrText xml:space="preserve">Ref fig-fff \r</w:instrText>
        <w:fldChar w:fldCharType="separate"/>
        <w:t>图1.1</w:t>
        <w:fldChar w:fldCharType="end"/>
      </w:r>
      <w:r>
        <w:t xml:space="preserve">。</w:t>
      </w:r>
    </w:p>
    <w:bookmarkEnd w:id="26"/>
    <w:bookmarkStart w:id="28" w:name="插入表格与表格引用"/>
    <w:p>
      <w:pPr>
        <w:pStyle w:val="Heading2"/>
      </w:pPr>
      <w:r>
        <w:t xml:space="preserve">插入表格与表格引用</w:t>
      </w:r>
    </w:p>
    <w:p>
      <w:pPr>
        <w:pStyle w:val="TableCaption"/>
      </w:pPr>
      <w:bookmarkStart w:id="27" w:name="tbl-ttt"/>
      <w:r>
        <w:t xml:space="preserve">表格描述</w:t>
      </w:r>
      <w:bookmarkEnd w:id="27"/>
    </w:p>
    <w:tbl>
      <w:tblPr>
        <w:tblStyle w:val="Table"/>
        <w:tblW w:type="pct" w:w="0.0"/>
        <w:tblLook w:firstRow="0" w:lastRow="0" w:firstColumn="0" w:lastColumn="0" w:noHBand="0" w:noVBand="0"/>
        <w:tblCaption w:val="表格描述"/>
      </w:tblPr>
      <w:tblGrid/>
      <w:tr>
        <w:tc>
          <w:p>
            <w:pPr>
              <w:pStyle w:val="Compact"/>
              <w:jc w:val="left"/>
            </w:pPr>
            <w:r>
              <w:t xml:space="preserve">1</w:t>
            </w:r>
          </w:p>
        </w:tc>
        <w:tc>
          <w:p>
            <w:pPr>
              <w:pStyle w:val="Compact"/>
              <w:jc w:val="left"/>
            </w:pPr>
            <w:r>
              <w:t xml:space="preserve">2</w:t>
            </w:r>
          </w:p>
        </w:tc>
        <w:tc>
          <w:p>
            <w:pPr>
              <w:pStyle w:val="Compact"/>
              <w:jc w:val="left"/>
            </w:pPr>
            <w:r>
              <w:t xml:space="preserve">3</w:t>
            </w:r>
          </w:p>
        </w:tc>
      </w:tr>
      <w:tr>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BodyText"/>
      </w:pPr>
      <w:r>
        <w:t xml:space="preserve">表格引用需要保证前缀为</w:t>
      </w:r>
      <w:r>
        <w:t xml:space="preserve">“</w:t>
      </w:r>
      <w:r>
        <w:t xml:space="preserve">tbl-</w:t>
      </w:r>
      <w:r>
        <w:t xml:space="preserve">”</w:t>
      </w:r>
      <w:r>
        <w:t xml:space="preserve">：</w:t>
      </w:r>
      <w:r>
        <w:fldChar w:fldCharType="begin"/>
        <w:instrText xml:space="preserve">Ref tbl-ttt \r</w:instrText>
        <w:fldChar w:fldCharType="separate"/>
        <w:t>表1.1</w:t>
        <w:fldChar w:fldCharType="end"/>
      </w:r>
    </w:p>
    <w:p>
      <w:pPr>
        <w:pStyle w:val="BodyText"/>
      </w:pPr>
      <w:r>
        <w:t xml:space="preserve">如果引用了错误的图表式，比如说式</w:t>
      </w:r>
      <w:r>
        <w:fldChar w:fldCharType="begin"/>
        <w:instrText xml:space="preserve">Ref eq-ee</w:instrText>
        <w:fldChar w:fldCharType="separate"/>
        <w:t>Error! Equation not defined</w:t>
        <w:fldChar w:fldCharType="end"/>
      </w:r>
      <w:r>
        <w:t xml:space="preserve">、</w:t>
      </w:r>
      <w:r>
        <w:fldChar w:fldCharType="begin"/>
        <w:instrText xml:space="preserve">Ref fig-ff \r</w:instrText>
        <w:fldChar w:fldCharType="separate"/>
        <w:t>Error! Figure not defined</w:t>
        <w:fldChar w:fldCharType="end"/>
      </w:r>
      <w:r>
        <w:t xml:space="preserve">、</w:t>
      </w:r>
      <w:r>
        <w:fldChar w:fldCharType="begin"/>
        <w:instrText xml:space="preserve">Ref tbl-tt \r</w:instrText>
        <w:fldChar w:fldCharType="separate"/>
        <w:t>Error! Table not defined</w:t>
        <w:fldChar w:fldCharType="end"/>
      </w:r>
      <w:r>
        <w:t xml:space="preserve">，那将会显示</w:t>
      </w:r>
      <w:r>
        <w:t xml:space="preserve">“</w:t>
      </w:r>
      <w:r>
        <w:t xml:space="preserve">Error</w:t>
      </w:r>
      <w:r>
        <w:t xml:space="preserve">”</w:t>
      </w:r>
      <w:r>
        <w:t xml:space="preserve">。到时打开文档后搜索</w:t>
      </w:r>
      <w:r>
        <w:t xml:space="preserve">“</w:t>
      </w:r>
      <w:r>
        <w:t xml:space="preserve">Error</w:t>
      </w:r>
      <w:r>
        <w:t xml:space="preserve">”</w:t>
      </w:r>
      <w:r>
        <w:t xml:space="preserve">（如果更新域，会在中文系统显示</w:t>
      </w:r>
      <w:r>
        <w:t xml:space="preserve">“</w:t>
      </w:r>
      <w:r>
        <w:t xml:space="preserve">错误</w:t>
      </w:r>
      <w:r>
        <w:t xml:space="preserve">”</w:t>
      </w:r>
      <w:r>
        <w:t xml:space="preserve">）就可以搜索出错误引用。</w:t>
      </w:r>
    </w:p>
    <w:bookmarkEnd w:id="28"/>
    <w:bookmarkStart w:id="31" w:name="书签和域及其嵌套"/>
    <w:p>
      <w:pPr>
        <w:pStyle w:val="Heading2"/>
      </w:pPr>
      <w:r>
        <w:t xml:space="preserve">书签和域及其嵌套</w:t>
      </w:r>
    </w:p>
    <w:p>
      <w:pPr>
        <w:pStyle w:val="FirstParagraph"/>
      </w:pPr>
      <w:r>
        <w:t xml:space="preserve">书签：</w:t>
      </w:r>
      <w:bookmarkStart w:id="29" w:name="test_ref"/>
      <w:r>
        <w:t xml:space="preserve">被引用的文字</w:t>
      </w:r>
      <w:bookmarkEnd w:id="29"/>
      <w:r>
        <w:t xml:space="preserve">、</w:t>
      </w:r>
      <w:bookmarkStart w:id="30" w:name="test_ref_ref"/>
      <w:r>
        <w:t xml:space="preserve">test_ref</w:t>
      </w:r>
      <w:bookmarkEnd w:id="30"/>
    </w:p>
    <w:p>
      <w:pPr>
        <w:pStyle w:val="BodyText"/>
      </w:pPr>
      <w:r>
        <w:t xml:space="preserve">Ref域：</w:t>
      </w:r>
      <w:r>
        <w:fldChar w:fldCharType="begin"/>
        <w:instrText xml:space="preserve">Ref test_ref</w:instrText>
        <w:fldChar w:fldCharType="separate"/>
        <w:t>Ref域</w:t>
        <w:fldChar w:fldCharType="end"/>
      </w:r>
      <w:r>
        <w:t xml:space="preserve">、</w:t>
      </w:r>
      <w:r>
        <w:fldChar w:fldCharType="begin"/>
        <w:instrText xml:space="preserve">Ref </w:instrText>
        <w:fldChar w:fldCharType="begin"/>
        <w:instrText xml:space="preserve">Ref test_ref_ref</w:instrText>
        <w:fldChar w:fldCharType="separate"/>
        <w:t>wtf</w:t>
        <w:fldChar w:fldCharType="end"/>
        <w:fldChar w:fldCharType="separate"/>
        <w:t>嵌套Ref域</w:t>
        <w:fldChar w:fldCharType="end"/>
      </w:r>
    </w:p>
    <w:p>
      <w:pPr>
        <w:pStyle w:val="BodyText"/>
      </w:pPr>
      <w:r>
        <w:t xml:space="preserve">上一段更新域后应该显示成：被引用的文字、被引用的文字</w:t>
      </w:r>
    </w:p>
    <w:p>
      <w:pPr>
        <w:pStyle w:val="BodyText"/>
      </w:pPr>
      <w:r>
        <w:t xml:space="preserve">Seq域：</w:t>
      </w:r>
      <w:r>
        <w:fldChar w:fldCharType="begin"/>
        <w:instrText xml:space="preserve">Seq count</w:instrText>
        <w:fldChar w:fldCharType="separate"/>
        <w:t>Field</w:t>
        <w:fldChar w:fldCharType="end"/>
      </w:r>
      <w:r>
        <w:t xml:space="preserve">、</w:t>
      </w:r>
      <w:r>
        <w:fldChar w:fldCharType="begin"/>
        <w:instrText xml:space="preserve">Seq count</w:instrText>
        <w:fldChar w:fldCharType="separate"/>
        <w:t>Field</w:t>
        <w:fldChar w:fldCharType="end"/>
      </w:r>
      <w:r>
        <w:t xml:space="preserve">、</w:t>
      </w:r>
      <w:r>
        <w:fldChar w:fldCharType="begin"/>
        <w:instrText xml:space="preserve">Seq count</w:instrText>
        <w:fldChar w:fldCharType="separate"/>
        <w:t>Field</w:t>
        <w:fldChar w:fldCharType="end"/>
      </w:r>
      <w:r>
        <w:t xml:space="preserve">。</w:t>
      </w:r>
    </w:p>
    <w:p>
      <w:pPr>
        <w:pStyle w:val="BodyText"/>
      </w:pPr>
      <w:r>
        <w:t xml:space="preserve">上一段更新域后应该显示成：1、2、3</w:t>
      </w:r>
    </w:p>
    <w:p>
      <w:pPr>
        <w:pStyle w:val="BodyText"/>
      </w:pPr>
      <w:r>
        <w:t xml:space="preserve">更新域，可以Ctrl+A全选后、F9更新。或者在Microsoft Word的设置里勾选打印前更新域。</w:t>
      </w:r>
    </w:p>
    <w:bookmarkEnd w:id="31"/>
    <w:bookmarkStart w:id="32" w:name="段内换行测试虽然markdown中换了行但是中间没有空行所以还是同一段落"/>
    <w:p>
      <w:pPr>
        <w:pStyle w:val="Heading2"/>
      </w:pPr>
      <w:r>
        <w:t xml:space="preserve">段内换行测试（虽然Markdown中换了行，但是中间没有空行，所以还是同一段落）</w:t>
      </w:r>
    </w:p>
    <w:p>
      <w:pPr>
        <w:pStyle w:val="FirstParagraph"/>
      </w:pPr>
      <w:r>
        <w:t xml:space="preserve">The</w:t>
      </w:r>
      <w:r>
        <w:t xml:space="preserve"> </w:t>
      </w:r>
      <w:r>
        <w:t xml:space="preserve">paragraph换行测试example.</w:t>
      </w:r>
    </w:p>
    <w:p>
      <w:pPr>
        <w:pStyle w:val="BodyText"/>
      </w:pPr>
      <w:r>
        <w:t xml:space="preserve">段内换行test</w:t>
      </w:r>
      <w:r>
        <w:t xml:space="preserve"> </w:t>
      </w:r>
      <w:r>
        <w:t xml:space="preserve">example。</w:t>
      </w:r>
    </w:p>
    <w:p>
      <w:pPr>
        <w:pStyle w:val="BodyText"/>
      </w:pPr>
      <w:r>
        <w:t xml:space="preserve">会在英文换行间保留空格，非英文换行去除空格。目前判断依据是utf-8编码的字节数，所以不要用希腊字母之类的测试啦，欢迎提pr改进。</w:t>
      </w:r>
    </w:p>
    <w:p>
      <w:pPr>
        <w:sectPr>
          <w:headerReference w:type="default" r:id="rId9"/>
          <w:type w:val="oddPage"/>
          <w:pgSz w:w="11907" w:h="16840"/>
          <w:pgMar w:top="1440" w:right="1800" w:bottom="1440" w:left="1800" w:header="720" w:footer="720" w:gutter="0"/>
          <w:pgNumType w:fmt="demical" w:start="1"/>
          <w:cols w:space="720"/>
        </w:sectPr>
      </w:pPr>
    </w:p>
    <w:bookmarkEnd w:id="32"/>
    <w:bookmarkEnd w:id="33"/>
    <w:bookmarkStart w:id="35" w:name="引用一些文章"/>
    <w:p>
      <w:pPr>
        <w:pStyle w:val="Heading1"/>
      </w:pPr>
      <w:bookmarkStart w:id="34" w:name="chapter-2"/>
      <w:r>
        <w:t xml:space="preserve">引用一些文章</w:t>
      </w:r>
      <w:bookmarkEnd w:id="34"/>
    </w:p>
    <w:p>
      <w:pPr>
        <w:pStyle w:val="FirstParagraph"/>
      </w:pPr>
      <w:r>
        <w:t xml:space="preserve">Github仓库</w:t>
      </w:r>
      <w:r>
        <w:rPr>
          <w:vertAlign w:val="superscript"/>
        </w:rPr>
        <w:t xml:space="preserve">[1]</w:t>
      </w:r>
      <w:r>
        <w:t xml:space="preserve">做了一些微小的工作，减少了论文排版的工作量。</w:t>
      </w:r>
    </w:p>
    <w:p>
      <w:pPr>
        <w:sectPr>
          <w:type w:val="oddPage"/>
          <w:pgSz w:w="11907" w:h="16840"/>
          <w:pgMar w:top="1440" w:right="1800" w:bottom="1440" w:left="1800" w:header="720" w:footer="720" w:gutter="0"/>
          <w:pgNumType w:fmt="demical"/>
          <w:cols w:space="720"/>
        </w:sectPr>
      </w:pPr>
    </w:p>
    <w:bookmarkEnd w:id="35"/>
    <w:bookmarkStart w:id="39" w:name="参考文献"/>
    <w:p>
      <w:pPr>
        <w:pStyle w:val="Heading1"/>
      </w:pPr>
      <w:bookmarkStart w:id="36" w:name="chapter-3"/>
      <w:r>
        <w:t xml:space="preserve">参考文献</w:t>
      </w:r>
      <w:bookmarkEnd w:id="36"/>
    </w:p>
    <w:bookmarkStart w:id="38" w:name="refs"/>
    <w:bookmarkStart w:id="37" w:name="ref-Centixkadon2020"/>
    <w:p>
      <w:pPr>
        <w:pStyle w:val="Bibliography"/>
      </w:pPr>
      <w:r>
        <w:t xml:space="preserve">[1]</w:t>
      </w:r>
      <w:r>
        <w:t xml:space="preserve"> </w:t>
      </w:r>
      <w:r>
        <w:t xml:space="preserve">	</w:t>
      </w:r>
      <w:r>
        <w:t xml:space="preserve">CENTIXKADON. Writing markdown and converting to docx by pandoc with lua filter[J]. Github, 2020.</w:t>
      </w:r>
    </w:p>
    <w:bookmarkEnd w:id="37"/>
    <w:bookmarkEnd w:id="38"/>
    <w:p>
      <w:pPr>
        <w:sectPr>
          <w:type w:val="oddPage"/>
          <w:pgSz w:w="11907" w:h="16840"/>
          <w:pgMar w:top="1440" w:right="1800" w:bottom="1440" w:left="1800" w:header="720" w:footer="720" w:gutter="0"/>
          <w:pgNumType w:fmt="demical"/>
          <w:cols w:space="720"/>
        </w:sectPr>
      </w:pPr>
    </w:p>
    <w:bookmarkEnd w:id="39"/>
    <w:bookmarkStart w:id="41" w:name="致谢"/>
    <w:p>
      <w:pPr>
        <w:pStyle w:val="Heading1"/>
      </w:pPr>
      <w:bookmarkStart w:id="40" w:name="chapter-4"/>
      <w:r>
        <w:t xml:space="preserve">致谢</w:t>
      </w:r>
      <w:bookmarkEnd w:id="40"/>
    </w:p>
    <w:p>
      <w:pPr>
        <w:pStyle w:val="FirstParagraph"/>
      </w:pPr>
      <w:r>
        <w:t xml:space="preserve">感谢铁岭TV，辽宁TV，将来还有可能感谢CCTV。今天在这个特殊的场合，我要透露一个深藏多年的秘密，我是一个早产儿，从小与火结缘，三四岁开始玩火，曾给家里引起一场巨大火灾；六七岁不慎跌入火盆，至今臀部仍有印记；十几岁我踏上火车，来到火家屯，经一个伙夫介绍认识了一个让我上了一辈子火的黑土，从此过上了水深火热的生活。我多少时间都在寻思，为啥我火急火燎地来到人间，为啥我与火结下不解之缘。今天我终于明白了，我就是为奥运火炬手而生的！</w:t>
      </w:r>
    </w:p>
    <w:p>
      <w:pPr>
        <w:pStyle w:val="BodyText"/>
      </w:pPr>
      <w:r>
        <w:t xml:space="preserve">好！感谢TV，感谢所有TV，MTV，感谢广播…好！今天这里…蓬荜生辉，人山人海…海枯石烂…我…我…做梦都没想到我能成为这个火炬手，其实我不是火命，我是水货…我是水命。在这里…我感谢我的老伴…没有我老伴…就没有我的今天…因为我是陪她练的，把她练下去了，把我练上来了…我老伴…俗话说，一个成功的男人…后背背一个多事的女人……背后必须有一个管事的女的…来管我…我在这里…今天，感谢政府…能给我当火炬手的机会…我一定要坦白…坦率做人，坦诚做事…我…奥运会…好，在这里，我代表我的老伴，向南方受灾的父老兄弟姐妹们，给你们拜年…你们要开心过年…一切都会过去的，有政府给我们做后台，怕啥呀！好！等过完年，我和我老伴去看你们去，给你们捐钱，有多少我捐多少。</w:t>
      </w:r>
    </w:p>
    <w:bookmarkEnd w:id="41"/>
    <w:sectPr>
      <w:type w:val="oddPage"/>
      <w:pgSz w:w="11907" w:h="16840"/>
      <w:pgMar w:top="1440" w:right="1800" w:bottom="1440" w:left="1800" w:header="720" w:footer="720" w:gutter="0"/>
      <w:pgNumType w:fmt="demical"/>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p>
    <w:pPr>
      <w:pStyle w:val="Footer"/>
    </w:pPr>
    <w:r>
      <w:fldChar w:fldCharType="begin"/>
      <w:instrText xml:space="preserve">Page \* MergeFormat</w:instrText>
      <w:fldChar w:fldCharType="separate"/>
      <w:t>1</w: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p>
    <w:pPr>
      <w:pStyle w:val="Header"/>
    </w:pPr>
    <w:r>
      <w:fldChar w:fldCharType="begin"/>
      <w:instrText xml:space="preserve">StyleRef 1</w:instrText>
      <w:fldChar w:fldCharType="end"/>
    </w:r>
  </w:p>
</w:hdr>
</file>

<file path=word/numbering.xml><?xml version="1.0" encoding="utf-8"?>
<w:numbering xmlns:w="http://schemas.openxmlformats.org/wordprocessingml/2006/main">
  <w:abstractNum w:abstractNumId="0">
    <w:nsid w:val="170cd2de"/>
    <w:multiLevelType w:val="multilevel"/>
    <w:lvl w:ilvl="0">
      <w:start w:val="0"/>
      <w:numFmt w:val="decimal"/>
      <w:pStyle w:val="Heading1"/>
      <w:suff w:val="nothing"/>
      <w:lvlText w:val=""/>
      <w:lvlJc w:val="left"/>
    </w:lvl>
    <w:lvl w:ilvl="1">
      <w:start w:val="1"/>
      <w:numFmt w:val="decimal"/>
      <w:pStyle w:val="Heading2"/>
      <w:suff w:val="space"/>
      <w:lvlText w:val="%1.%2."/>
      <w:lvlJc w:val="left"/>
      <w:pPr>
        <w:ind w:leftChars="200" w:left="480"/>
      </w:pPr>
    </w:lvl>
    <w:lvl w:ilvl="2">
      <w:start w:val="1"/>
      <w:numFmt w:val="decimal"/>
      <w:pStyle w:val="Heading3"/>
      <w:suff w:val="space"/>
      <w:lvlText w:val="%1.%2.%3."/>
      <w:lvlJc w:val="left"/>
      <w:pPr>
        <w:ind w:leftChars="200" w:left="480"/>
      </w:pPr>
    </w:lvl>
    <w:lvl w:ilvl="3">
      <w:start w:val="1"/>
      <w:numFmt w:val="decimal"/>
      <w:pStyle w:val="Heading4"/>
      <w:suff w:val="space"/>
      <w:lvlText w:val="%1.%2.%3.%4."/>
      <w:lvlJc w:val="left"/>
      <w:pPr>
        <w:ind w:leftChars="200" w:left="480"/>
      </w:pPr>
    </w:lvl>
    <w:lvl w:ilvl="4">
      <w:start w:val="1"/>
      <w:numFmt w:val="decimal"/>
      <w:pStyle w:val="Heading5"/>
      <w:suff w:val="space"/>
      <w:lvlText w:val="%1.%2.%3.%4.%5."/>
      <w:lvlJc w:val="left"/>
      <w:pPr>
        <w:ind w:leftChars="200" w:left="480"/>
      </w:pPr>
    </w:lvl>
    <w:lvl w:ilvl="5">
      <w:start w:val="1"/>
      <w:numFmt w:val="decimal"/>
      <w:pStyle w:val="Heading6"/>
      <w:suff w:val="space"/>
      <w:lvlText w:val="%1.%2.%3.%4.%5.%6."/>
      <w:lvlJc w:val="left"/>
      <w:pPr>
        <w:ind w:leftChars="200" w:left="480"/>
      </w:pPr>
    </w:lvl>
    <w:lvl w:ilvl="6">
      <w:start w:val="1"/>
      <w:numFmt w:val="decimal"/>
      <w:lvlRestart w:val="1"/>
      <w:pStyle w:val="ImageCaption"/>
      <w:suff w:val="space"/>
      <w:lvlText w:val="图%1.%7."/>
      <w:lvlJc w:val="left"/>
      <w:pPr>
        <w:ind w:leftChars="0" w:left="0"/>
      </w:pPr>
    </w:lvl>
    <w:lvl w:ilvl="7">
      <w:start w:val="1"/>
      <w:numFmt w:val="decimal"/>
      <w:lvlRestart w:val="1"/>
      <w:pStyle w:val="TableCaption"/>
      <w:suff w:val="space"/>
      <w:lvlText w:val="表%1.%8."/>
      <w:lvlJc w:val="left"/>
      <w:pPr>
        <w:ind w:leftChars="0" w:left="0"/>
      </w:pPr>
    </w:lvl>
    <w:lvl w:ilvl="8">
      <w:start w:val="1"/>
      <w:numFmt w:val="decimal"/>
      <w:lvlRestart w:val="1"/>
      <w:pStyle w:val="Heading7"/>
      <w:suff w:val="space"/>
      <w:lvlText w:val="式(%1.%9)"/>
      <w:lvlJc w:val="left"/>
      <w:pPr>
        <w:tabs>
          <w:tab w:val="num" w:pos="1200"/>
        </w:tabs>
        <w:ind w:leftChars="0" w:left="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pPrDefault>
      <w:pPr>
        <w:jc w:val="left"/>
        <w:spacing w:beforeLines="0" w:before="0" w:afterLines="0" w:after="0" w:lineRule="auto" w:line="360"/>
        <w:ind w:firstLineChars="0" w:leftChars="0" w:rightChars="0"/>
      </w:pPr>
    </w:pPrDefault>
    <w:rPrDefault>
      <w:rPr>
        <w:lang w:val="en-US" w:eastAsia="zh-CN" w:bidi="ar-SA"/>
        <w:rFonts w:ascii="Times New Roman" w:cs="Times New Roman" w:eastAsia="宋体" w:hAnsi="Times New Roman"/>
        <w:sz w:val="24"/>
        <w:szCs w:val="24"/>
      </w:rPr>
    </w:r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qFormat/>
    <w:pPr>
      <w:jc w:val="both"/>
      <w:ind w:firstLineChars="200"/>
    </w:pPr>
  </w:style>
  <w:style w:type="paragraph" w:customStyle="1" w:styleId="FirstParagraph">
    <w:name w:val="First Paragraph"/>
    <w:basedOn w:val="BodyText"/>
    <w:next w:val="BodyText"/>
    <w:qFormat/>
  </w:style>
  <w:style w:type="paragraph" w:customStyle="1" w:styleId="Compact">
    <w:name w:val="Compact"/>
    <w:basedOn w:val="BodyText"/>
    <w:qFormat/>
    <w:pPr>
      <w:ind w:firstLineChars="0"/>
      <w:keepNext/>
      <w:keepLines/>
    </w:pPr>
  </w:style>
  <w:style w:type="paragraph" w:styleId="Title">
    <w:name w:val="Title"/>
    <w:basedOn w:val="Normal"/>
    <w:next w:val="BodyText"/>
    <w:qFormat/>
    <w:pPr>
      <w:spacing w:line="336"/>
      <w:jc w:val="center"/>
    </w:pPr>
    <w:rPr>
      <w:rFonts w:ascii="Times New Roman" w:cs="Times New Roman" w:eastAsia="楷体" w:hAnsi="Times New Roman"/>
      <w:sz w:val="52"/>
      <w:szCs w:val="52"/>
      <w:b/>
      <w:bCs/>
    </w:rPr>
  </w:style>
  <w:style w:type="paragraph" w:styleId="Subtitle">
    <w:name w:val="Subtitle"/>
    <w:basedOn w:val="Title"/>
    <w:next w:val="BodyText"/>
    <w:qFormat/>
    <w:pPr>
      <w:spacing w:beforeLines="150" w:afterLines="150"/>
      <w:jc w:val="center"/>
    </w:pPr>
    <w:rPr>
      <w:sz w:val="30"/>
      <w:szCs w:val="30"/>
    </w:rPr>
  </w:style>
  <w:style w:type="paragraph" w:customStyle="1" w:styleId="Author">
    <w:name w:val="Author"/>
    <w:next w:val="BodyText"/>
    <w:qFormat/>
    <w:pPr>
      <w:jc w:val="center"/>
    </w:pPr>
  </w:style>
  <w:style w:type="paragraph" w:styleId="Date">
    <w:name w:val="Date"/>
    <w:next w:val="BodyText"/>
    <w:qFormat/>
    <w:pPr>
      <w:jc w:val="center"/>
    </w:pPr>
    <w:rPr>
      <w:rFonts w:ascii="Times New Roman" w:cs="Times New Roman" w:eastAsia="楷体" w:hAnsi="Times New Roman"/>
      <w:sz w:val="28"/>
      <w:szCs w:val="28"/>
      <w:b/>
      <w:bCs/>
    </w:rPr>
  </w:style>
  <w:style w:type="paragraph" w:customStyle="1" w:styleId="Cover">
    <w:name w:val="Cover"/>
    <w:basedOn w:val="Normal"/>
    <w:qFormat/>
    <w:rPr>
      <w:rFonts w:ascii="Times New Roman" w:cs="Times New Roman" w:eastAsia="楷体" w:hAnsi="Times New Roman"/>
      <w:sz w:val="32"/>
      <w:szCs w:val="32"/>
    </w:rPr>
  </w:style>
  <w:style w:type="paragraph" w:customStyle="1" w:styleId="FrontCoverLabel">
    <w:name w:val="Front Cover Label"/>
    <w:basedOn w:val="Cover"/>
    <w:pPr>
      <w:jc w:val="distribute"/>
    </w:pPr>
    <w:rPr>
      <w:b/>
      <w:bCs/>
    </w:rPr>
  </w:style>
  <w:style w:type="paragraph" w:customStyle="1" w:styleId="FrontCoverText">
    <w:name w:val="Front Cover Text"/>
    <w:basedOn w:val="Cover"/>
    <w:pPr>
      <w:jc w:val="left"/>
      <w:tabs>
        <w:tab w:val="center" w:pos="2500"/>
        <w:tab w:val="right" w:pos="5000"/>
      </w:tabs>
    </w:pPr>
    <w:rPr>
      <w:u w:val="single"/>
      <w:uCs w:val="single"/>
    </w:rPr>
  </w:style>
  <w:style w:type="paragraph" w:customStyle="1" w:styleId="InsideFrontCoverLabel">
    <w:name w:val="Inside Front Cover Label"/>
    <w:basedOn w:val="Cover"/>
    <w:pPr>
      <w:jc w:val="distribute"/>
    </w:pPr>
    <w:rPr>
      <w:sz w:val="30"/>
      <w:szCs w:val="30"/>
      <w:b/>
      <w:bCs/>
    </w:rPr>
  </w:style>
  <w:style w:type="paragraph" w:customStyle="1" w:styleId="InsideFrontCoverText">
    <w:name w:val="Inside Front Cover Text"/>
    <w:basedOn w:val="Cover"/>
    <w:pPr>
      <w:jc w:val="left"/>
      <w:tabs>
        <w:tab w:val="left" w:pos="1"/>
        <w:tab w:val="right" w:pos="5000"/>
      </w:tabs>
    </w:pPr>
    <w:rPr>
      <w:sz w:val="30"/>
      <w:szCs w:val="30"/>
      <w:b/>
      <w:bCs/>
    </w:rPr>
  </w:style>
  <w:style w:type="paragraph" w:customStyle="1" w:styleId="AbstractTitle">
    <w:name w:val="Abstract Title"/>
    <w:basedOn w:val="Title"/>
    <w:next w:val="Abstract"/>
    <w:qFormat/>
    <w:rPr>
      <w:sz w:val="36"/>
      <w:szCs w:val="36"/>
      <w:u w:val="double"/>
      <w:uCs w:val="double"/>
    </w:rPr>
  </w:style>
  <w:style w:type="paragraph" w:customStyle="1" w:styleId="AbstractMessage">
    <w:name w:val="Abstract Message"/>
    <w:basedOn w:val="Normal"/>
    <w:next w:val="Abstract"/>
    <w:link w:val="AbstractChar"/>
    <w:qFormat/>
    <w:pPr>
      <w:jc w:val="both"/>
      <w:spacing w:line="480"/>
      <w:tabs>
        <w:tab w:val="right" w:pos="8307"/>
      </w:tabs>
    </w:pPr>
    <w:rPr>
      <w:rFonts w:ascii="Times New Roman" w:cs="Times New Roman" w:eastAsia="楷体" w:hAnsi="Times New Roman"/>
      <w:sz w:val="28"/>
      <w:szCs w:val="28"/>
    </w:rPr>
  </w:style>
  <w:style w:type="paragraph" w:customStyle="1" w:styleId="AbstractUnderlineMessage">
    <w:name w:val="Abstract Underline Message"/>
    <w:basedOn w:val="AbstractMessage"/>
    <w:next w:val="Abstract"/>
    <w:link w:val="AbstractUnderlineChar"/>
    <w:qFormat/>
    <w:rPr>
      <w:u w:val="single"/>
      <w:uCs w:val="single"/>
    </w:rPr>
  </w:style>
  <w:style w:type="paragraph" w:customStyle="1" w:styleId="Abstract">
    <w:name w:val="Abstract"/>
    <w:basedOn w:val="AbstractMessage"/>
    <w:next w:val="Abstract"/>
    <w:qFormat/>
    <w:pPr>
      <w:ind w:firstLineChars="200"/>
    </w:pPr>
  </w:style>
  <w:style w:type="paragraph" w:customStyle="1" w:styleId="Keywords">
    <w:name w:val="Keywords"/>
    <w:basedOn w:val="AbstractMessage"/>
    <w:next w:val="Keywords"/>
    <w:qFormat/>
  </w:style>
  <w:style w:type="character" w:customStyle="1" w:styleId="AbstractChar">
    <w:name w:val="Abstract Char"/>
    <w:basedOn w:val="BodyTextChar"/>
    <w:link w:val="AbstractMessage"/>
    <w:rPr>
      <w:u w:val="false"/>
      <w:uCs w:val="false"/>
    </w:rPr>
  </w:style>
  <w:style w:type="character" w:customStyle="1" w:styleId="AbstractUnderlineChar">
    <w:name w:val="Abstract Underline Char"/>
    <w:basedOn w:val="AbstractChar"/>
    <w:link w:val="AbstractUnderlineMessage"/>
    <w:rPr>
      <w:u w:val="single"/>
      <w:uCs w:val="single"/>
    </w:rPr>
  </w:style>
  <w:style w:type="paragraph" w:styleId="TOCHeading">
    <w:name w:val="TOC Heading"/>
    <w:basedOn w:val="Heading1"/>
    <w:next w:val="BodyText"/>
    <w:uiPriority w:val="39"/>
    <w:unhideWhenUsed/>
    <w:qFormat/>
    <w:pPr>
      <w:outlineLvl w:val="9"/>
    </w:pPr>
    <w:rPr>
      <w:rFonts w:ascii="Times New Roman" w:cs="Times New Roman" w:eastAsia="宋体" w:hAnsi="Times New Roman"/>
      <w:sz w:val="32"/>
      <w:szCs w:val="32"/>
    </w:rPr>
  </w:style>
  <w:style w:type="paragraph" w:styleId="TOC1">
    <w:name w:val="TOC 1"/>
    <w:basedOn w:val="Normal"/>
    <w:next w:val="Normal"/>
    <w:autoRedefine/>
    <w:uiPriority w:val="39"/>
    <w:unhideWhenUsed/>
    <w:qFormat/>
    <w:rPr>
      <w:rFonts w:ascii="Times New Roman" w:cs="Times New Roman" w:eastAsia="黑体" w:hAnsi="Times New Roman"/>
      <w:sz w:val="28"/>
    </w:rPr>
  </w:style>
  <w:style w:type="paragraph" w:styleId="TOC2">
    <w:name w:val="TOC 2"/>
    <w:basedOn w:val="TOC1"/>
    <w:next w:val="Normal"/>
    <w:pPr>
      <w:ind w:leftChars="200"/>
    </w:pPr>
    <w:rPr>
      <w:rFonts w:ascii="Times New Roman" w:cs="Times New Roman" w:eastAsia="宋体" w:hAnsi="Times New Roman"/>
      <w:sz w:val="24"/>
    </w:rPr>
  </w:style>
  <w:style w:type="paragraph" w:styleId="TOC3">
    <w:name w:val="TOC 3"/>
    <w:basedOn w:val="TOC2"/>
    <w:next w:val="Normal"/>
    <w:pPr>
      <w:ind w:leftChars="400"/>
    </w:pPr>
    <w:rPr>
      <w:rFonts w:ascii="Times New Roman" w:cs="Times New Roman" w:eastAsia="宋体" w:hAnsi="Times New Roman"/>
      <w:sz w:val="24"/>
    </w:rPr>
  </w:style>
  <w:style w:type="paragraph" w:styleId="Heading1">
    <w:name w:val="Heading 1"/>
    <w:basedOn w:val="Normal"/>
    <w:next w:val="BodyText"/>
    <w:uiPriority w:val="9"/>
    <w:qFormat/>
    <w:pPr>
      <w:keepNext/>
      <w:keepLines/>
      <w:numPr>
        <w:numId w:val="1"/>
      </w:numPr>
      <w:spacing w:beforeLines="300" w:afterLines="150"/>
      <w:jc w:val="center"/>
      <w:outlineLvl w:val="0"/>
    </w:pPr>
    <w:rPr>
      <w:rFonts w:ascii="黑体" w:cs="黑体" w:eastAsia="黑体" w:hAnsi="微软雅黑"/>
      <w:b/>
      <w:bCs/>
      <w:sz w:val="28"/>
      <w:szCs w:val="28"/>
    </w:rPr>
  </w:style>
  <w:style w:type="paragraph" w:styleId="Heading2">
    <w:name w:val="Heading 2"/>
    <w:basedOn w:val="Normal"/>
    <w:next w:val="BodyText"/>
    <w:uiPriority w:val="9"/>
    <w:unhideWhenUsed/>
    <w:qFormat/>
    <w:pPr>
      <w:keepNext/>
      <w:keepLines/>
      <w:numPr>
        <w:numId w:val="1"/>
        <w:ilvl w:val="1"/>
      </w:numPr>
      <w:spacing w:beforeLines="300" w:afterLines="150"/>
      <w:outlineLvl w:val="1"/>
    </w:pPr>
    <w:rPr>
      <w:rFonts w:ascii="黑体" w:cs="黑体" w:eastAsia="黑体" w:hAnsi="微软雅黑"/>
      <w:b/>
      <w:bCs/>
      <w:sz w:val="28"/>
      <w:szCs w:val="28"/>
    </w:rPr>
  </w:style>
  <w:style w:type="paragraph" w:styleId="Heading3">
    <w:name w:val="Heading 3"/>
    <w:basedOn w:val="Normal"/>
    <w:next w:val="BodyText"/>
    <w:uiPriority w:val="9"/>
    <w:unhideWhenUsed/>
    <w:qFormat/>
    <w:pPr>
      <w:keepNext/>
      <w:keepLines/>
      <w:numPr>
        <w:numId w:val="1"/>
        <w:ilvl w:val="2"/>
      </w:numPr>
      <w:spacing w:beforeLines="300" w:afterLines="150"/>
      <w:outlineLvl w:val="2"/>
    </w:pPr>
    <w:rPr>
      <w:rFonts w:ascii="黑体" w:cs="黑体" w:eastAsia="黑体" w:hAnsi="微软雅黑"/>
      <w:b/>
      <w:bCs/>
      <w:sz w:val="28"/>
      <w:szCs w:val="28"/>
    </w:rPr>
  </w:style>
  <w:style w:type="paragraph" w:styleId="Heading4">
    <w:name w:val="Heading 4"/>
    <w:basedOn w:val="Normal"/>
    <w:next w:val="BodyText"/>
    <w:uiPriority w:val="9"/>
    <w:unhideWhenUsed/>
    <w:qFormat/>
    <w:pPr>
      <w:keepNext/>
      <w:keepLines/>
      <w:numPr>
        <w:numId w:val="1"/>
        <w:ilvl w:val="3"/>
      </w:numPr>
      <w:spacing w:beforeLines="300" w:afterLines="150"/>
      <w:outlineLvl w:val="3"/>
    </w:pPr>
    <w:rPr>
      <w:rFonts w:ascii="黑体" w:cs="黑体" w:eastAsia="黑体" w:hAnsi="微软雅黑"/>
      <w:b/>
      <w:bCs/>
      <w:sz w:val="28"/>
      <w:szCs w:val="28"/>
    </w:rPr>
  </w:style>
  <w:style w:type="paragraph" w:styleId="Heading5">
    <w:name w:val="Heading 5"/>
    <w:basedOn w:val="Normal"/>
    <w:next w:val="BodyText"/>
    <w:uiPriority w:val="9"/>
    <w:unhideWhenUsed/>
    <w:qFormat/>
    <w:pPr>
      <w:keepNext/>
      <w:keepLines/>
      <w:numPr>
        <w:numId w:val="1"/>
        <w:ilvl w:val="4"/>
      </w:numPr>
      <w:spacing w:beforeLines="150" w:afterLines="150"/>
      <w:outlineLvl w:val="4"/>
    </w:pPr>
    <w:rPr>
      <w:rFonts w:ascii="黑体" w:cs="黑体" w:eastAsia="黑体" w:hAnsi="微软雅黑"/>
      <w:sz w:val="24"/>
      <w:szCs w:val="24"/>
    </w:rPr>
  </w:style>
  <w:style w:type="paragraph" w:styleId="Heading6">
    <w:name w:val="Heading 6"/>
    <w:basedOn w:val="Normal"/>
    <w:next w:val="BodyText"/>
    <w:uiPriority w:val="9"/>
    <w:unhideWhenUsed/>
    <w:qFormat/>
    <w:pPr>
      <w:keepNext/>
      <w:keepLines/>
      <w:numPr>
        <w:numId w:val="1"/>
        <w:ilvl w:val="5"/>
      </w:numPr>
      <w:spacing w:beforeLines="150" w:afterLines="150"/>
      <w:outlineLvl w:val="5"/>
    </w:pPr>
    <w:rPr>
      <w:rFonts w:ascii="黑体" w:cs="黑体" w:eastAsia="黑体" w:hAnsi="微软雅黑"/>
      <w:sz w:val="24"/>
      <w:szCs w:val="24"/>
    </w:rPr>
  </w:style>
  <w:style w:type="paragraph" w:styleId="Heading7">
    <w:name w:val="Heading 7"/>
    <w:basedOn w:val="Normal"/>
    <w:next w:val="BodyText"/>
    <w:uiPriority w:val="9"/>
    <w:unhideWhenUsed/>
    <w:qFormat/>
    <w:pPr>
      <w:keepNext/>
      <w:keepLines/>
      <w:numPr>
        <w:numId w:val="1"/>
        <w:ilvl w:val="8"/>
      </w:numPr>
      <w:spacing w:beforeLines="150" w:afterLines="150"/>
      <w:outlineLvl w:val="8"/>
    </w:pPr>
    <w:rPr>
      <w:rFonts w:ascii="黑体" w:cs="黑体" w:eastAsia="黑体" w:hAnsi="微软雅黑"/>
      <w:sz w:val="24"/>
      <w:szCs w:val="24"/>
    </w:rPr>
  </w:style>
  <w:style w:type="paragraph" w:styleId="Heading8">
    <w:name w:val="Heading 8"/>
    <w:basedOn w:val="Normal"/>
    <w:next w:val="BodyText"/>
    <w:uiPriority w:val="9"/>
    <w:unhideWhenUsed/>
    <w:qFormat/>
    <w:pPr>
      <w:keepNext/>
      <w:keepLines/>
      <w:spacing w:beforeLines="150" w:afterLines="150"/>
    </w:pPr>
    <w:rPr>
      <w:rFonts w:ascii="黑体" w:cs="黑体" w:eastAsia="黑体" w:hAnsi="微软雅黑"/>
      <w:sz w:val="24"/>
      <w:szCs w:val="24"/>
    </w:rPr>
  </w:style>
  <w:style w:type="paragraph" w:styleId="Heading9">
    <w:name w:val="Heading 9"/>
    <w:basedOn w:val="Normal"/>
    <w:next w:val="BodyText"/>
    <w:uiPriority w:val="9"/>
    <w:unhideWhenUsed/>
    <w:qFormat/>
    <w:pPr>
      <w:keepNext/>
      <w:keepLines/>
      <w:spacing w:beforeLines="150" w:afterLines="150"/>
    </w:pPr>
    <w:rPr>
      <w:rFonts w:ascii="黑体" w:cs="黑体" w:eastAsia="黑体" w:hAnsi="微软雅黑"/>
      <w:sz w:val="24"/>
      <w:szCs w:val="24"/>
    </w:rPr>
  </w:style>
  <w:style w:type="paragraph" w:styleId="Caption">
    <w:name w:val="Caption"/>
    <w:basedOn w:val="Normal"/>
    <w:link w:val="BodyTextChar"/>
  </w:style>
  <w:style w:type="paragraph" w:customStyle="1" w:styleId="Figure">
    <w:name w:val="Figure"/>
    <w:basedOn w:val="Normal"/>
  </w:style>
  <w:style w:type="paragraph" w:customStyle="1" w:styleId="ImageCaption">
    <w:name w:val="Image Caption"/>
    <w:basedOn w:val="Caption"/>
    <w:pPr>
      <w:numPr>
        <w:numId w:val="1"/>
        <w:ilvl w:val="6"/>
      </w:numPr>
      <w:spacing w:beforeLines="0" w:afterLines="150"/>
      <w:jc w:val="center"/>
    </w:pPr>
  </w:style>
  <w:style w:type="paragraph" w:customStyle="1" w:styleId="CaptionedFigure">
    <w:name w:val="Captioned Figure"/>
    <w:basedOn w:val="Figure"/>
    <w:pPr>
      <w:keepNext/>
      <w:spacing w:beforeLines="150" w:afterLines="0"/>
      <w:jc w:val="center"/>
    </w:pPr>
  </w:style>
  <w:style w:type="paragraph" w:customStyle="1" w:styleId="TableCaption">
    <w:name w:val="Table Caption"/>
    <w:basedOn w:val="Caption"/>
    <w:pPr>
      <w:keepNext/>
      <w:numPr>
        <w:numId w:val="1"/>
        <w:ilvl w:val="7"/>
      </w:numPr>
      <w:spacing w:beforeLines="150" w:afterLines="0"/>
      <w:jc w:val="center"/>
    </w:pPr>
  </w:style>
  <w:style w:type="paragraph" w:customStyle="1" w:styleId="EquationCaption">
    <w:name w:val="Equation Caption"/>
    <w:basedOn w:val="Caption"/>
  </w:style>
  <w:style w:type="paragraph" w:customStyle="1" w:styleId="Equation">
    <w:name w:val="Equation"/>
    <w:basedOn w:val="Normal"/>
    <w:pPr>
      <w:spacing w:beforeLines="100" w:afterLines="100"/>
    </w:pPr>
  </w:style>
  <w:style w:type="paragraph" w:styleId="Bibliography">
    <w:name w:val="Bibliography"/>
    <w:basedOn w:val="Normal"/>
    <w:next w:val="Bibliography"/>
    <w:qFormat/>
    <w:pPr>
      <w:tabs>
        <w:tab w:val="left" w:pos="480"/>
      </w:tabs>
      <w:jc w:val="both"/>
    </w:pPr>
  </w:style>
  <w:style w:type="paragraph" w:styleId="BlockText">
    <w:name w:val="Block Text"/>
    <w:basedOn w:val="BodyText"/>
    <w:next w:val="BodyText"/>
    <w:uiPriority w:val="9"/>
    <w:unhideWhenUsed/>
    <w:qFormat/>
    <w:pPr>
      <w:spacing w:beforeLines="150" w:afterLines="150"/>
      <w:ind w:firstLineChars="0" w:leftChars="200" w:rightChars="200"/>
    </w:pPr>
  </w:style>
  <w:style w:type="paragraph" w:styleId="FootnoteText">
    <w:name w:val="Footnote Text"/>
    <w:basedOn w:val="Normal"/>
    <w:next w:val="FootnoteText"/>
    <w:uiPriority w:val="9"/>
    <w:unhideWhenUsed/>
    <w:qFormat/>
  </w:style>
  <w:style w:type="paragraph" w:customStyle="1" w:styleId="DefinitionTerm">
    <w:name w:val="Definition Term"/>
    <w:basedOn w:val="Normal"/>
    <w:next w:val="Definition"/>
    <w:pPr>
      <w:keepNext/>
      <w:keepLines/>
      <w:spacing w:afterLines="0"/>
    </w:pPr>
    <w:rPr>
      <w:b/>
    </w:rPr>
  </w:style>
  <w:style w:type="paragraph" w:customStyle="1" w:styleId="Definition">
    <w:name w:val="Definition"/>
    <w:basedOn w:val="Normal"/>
  </w:style>
  <w:style w:type="paragraph" w:styleId="Header">
    <w:name w:val="Header"/>
    <w:basedOn w:val="Normal"/>
    <w:link w:val="HeaderChar"/>
    <w:unhideWhenUsed/>
    <w:pPr>
      <w:jc w:val="center"/>
    </w:pPr>
    <w:rPr>
      <w:sz w:val="18"/>
      <w:szCs w:val="18"/>
    </w:rPr>
  </w:style>
  <w:style w:type="paragraph" w:styleId="Footer">
    <w:name w:val="Footer"/>
    <w:basedOn w:val="Normal"/>
    <w:link w:val="FooterChar"/>
    <w:unhideWhenUsed/>
    <w:pPr>
      <w:jc w:val="center"/>
    </w:pPr>
    <w:rPr>
      <w:sz w:val="18"/>
      <w:szCs w:val="18"/>
    </w:rPr>
  </w:style>
  <w:style w:type="paragraph" w:customStyle="1" w:styleId="SourceCode">
    <w:name w:val="Source Code"/>
    <w:basedOn w:val="Normal"/>
    <w:qFormat/>
    <w:pPr>
      <w:widowControl w:val="0"/>
      <w:pBdr>
        <w:top w:val="single" w:sz="4" w:space="4" w:color="auto"/>
        <w:left w:val="single" w:sz="4" w:space="4" w:color="auto"/>
        <w:bottom w:val="single" w:sz="4" w:space="4" w:color="auto"/>
        <w:right w:val="single" w:sz="4" w:space="4" w:color="auto"/>
      </w:pBdr>
    </w:pPr>
  </w:style>
  <w:style w:type="character" w:default="1" w:styleId="DefaultParagraphFont">
    <w:name w:val="Default Paragraph Font"/>
    <w:semiHidden/>
    <w:unhideWhenUsed/>
  </w:style>
  <w:style w:type="character" w:customStyle="1" w:styleId="BodyTextChar">
    <w:name w:val="Body Text Char"/>
    <w:basedOn w:val="DefaultParagraphFont"/>
    <w:link w:val="BodyText"/>
  </w:style>
  <w:style w:type="character" w:customStyle="1" w:styleId="SectionNumber">
    <w:name w:val="Section Number"/>
    <w:basedOn w:val="BodyTextChar"/>
  </w:style>
  <w:style w:type="character" w:customStyle="1" w:styleId="VerbatimChar">
    <w:name w:val="Verbatim Char"/>
    <w:basedOn w:val="BodyTextChar"/>
    <w:rPr>
      <w:rFonts w:ascii="Consolas" w:hAnsi="Consolas"/>
      <w:sz w:val="22"/>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table" w:default="1" w:styleId="Table">
    <w:name w:val="Table"/>
    <w:basedOn w:val="TableNormal"/>
    <w:semiHidden/>
    <w:unhideWhenUsed/>
    <w:qFormat/>
    <w:tblPr>
      <w:jc w:val="center"/>
      <w:tblInd w:w="0" w:type="dxa"/>
      <w:tblCellMar>
        <w:top w:w="0" w:type="dxa"/>
        <w:left w:w="108" w:type="dxa"/>
        <w:bottom w:w="0" w:type="dxa"/>
        <w:right w:w="108" w:type="dxa"/>
      </w:tblCellMar>
    </w:tblPr>
    <w:tcPr>
      <w:vAlign w:val="center"/>
    </w:tc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eader" Id="rId9" Target="header1.xml" /><Relationship Type="http://schemas.openxmlformats.org/officeDocument/2006/relationships/footer" Id="rId10" Target="footer1.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2023-05-15T02:49:41Z</dcterms:created>
  <dcterms:modified xsi:type="dcterms:W3CDTF">2023-05-15T02:49:41Z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sample.bib</vt:lpwstr>
  </property>
  <property fmtid="{D5CDD505-2E9C-101B-9397-08002B2CF9AE}" pid="3" name="csl">
    <vt:lpwstr>csl/chinese-gb7714-2005-numeric.20211125121151.en.csl</vt:lpwstr>
  </property>
</Properties>
</file>