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sz w:val="28"/>
          <w:szCs w:val="34"/>
          <w:lang w:val="en-US"/>
        </w:rPr>
      </w:pPr>
      <w:r>
        <w:rPr>
          <w:b/>
          <w:bCs/>
          <w:sz w:val="28"/>
          <w:szCs w:val="34"/>
          <w:lang w:val="en-US"/>
        </w:rPr>
        <w:t>Command set for VPT (02.04.2025)</w:t>
      </w:r>
    </w:p>
    <w:p>
      <w:pPr>
        <w:pStyle w:val="Normal"/>
        <w:jc w:val="center"/>
        <w:rPr>
          <w:b/>
          <w:bCs/>
          <w:lang w:val="en-US"/>
        </w:rPr>
      </w:pPr>
      <w:r>
        <w:rPr>
          <w:b/>
          <w:bCs/>
          <w:lang w:val="en-US"/>
        </w:rPr>
        <w:t>FW ver. 0.04</w:t>
      </w:r>
    </w:p>
    <w:p>
      <w:pPr>
        <w:pStyle w:val="Normal"/>
        <w:jc w:val="center"/>
        <w:rPr>
          <w:b/>
          <w:bCs/>
          <w:lang w:val="en-US"/>
        </w:rPr>
      </w:pPr>
      <w:r>
        <w:rPr>
          <w:b/>
          <w:bCs/>
          <w:lang w:val="en-US"/>
        </w:rPr>
      </w:r>
    </w:p>
    <w:tbl>
      <w:tblPr>
        <w:tblW w:w="10065" w:type="dxa"/>
        <w:jc w:val="left"/>
        <w:tblInd w:w="-176" w:type="dxa"/>
        <w:tblLayout w:type="fixed"/>
        <w:tblCellMar>
          <w:top w:w="28" w:type="dxa"/>
          <w:left w:w="170" w:type="dxa"/>
          <w:bottom w:w="28" w:type="dxa"/>
          <w:right w:w="108" w:type="dxa"/>
        </w:tblCellMar>
        <w:tblLook w:firstRow="0" w:noVBand="0" w:lastRow="0" w:firstColumn="0" w:lastColumn="0" w:noHBand="0" w:val="0000"/>
      </w:tblPr>
      <w:tblGrid>
        <w:gridCol w:w="2438"/>
        <w:gridCol w:w="2269"/>
        <w:gridCol w:w="5358"/>
      </w:tblGrid>
      <w:tr>
        <w:trPr>
          <w:trHeight w:val="225" w:hRule="atLeast"/>
        </w:trPr>
        <w:tc>
          <w:tcPr>
            <w:tcW w:w="2438"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jc w:val="center"/>
              <w:rPr>
                <w:b/>
                <w:bCs/>
                <w:lang w:val="en-US"/>
              </w:rPr>
            </w:pPr>
            <w:r>
              <w:rPr>
                <w:b/>
                <w:bCs/>
                <w:lang w:val="en-US"/>
              </w:rPr>
              <w:t>Command from PC</w:t>
            </w:r>
          </w:p>
        </w:tc>
        <w:tc>
          <w:tcPr>
            <w:tcW w:w="2269"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jc w:val="center"/>
              <w:rPr>
                <w:b/>
                <w:bCs/>
                <w:lang w:val="en-US"/>
              </w:rPr>
            </w:pPr>
            <w:r>
              <w:rPr>
                <w:b/>
                <w:bCs/>
                <w:lang w:val="en-US"/>
              </w:rPr>
              <w:t>Response from SPAN</w:t>
            </w:r>
          </w:p>
        </w:tc>
        <w:tc>
          <w:tcPr>
            <w:tcW w:w="5358"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jc w:val="center"/>
              <w:rPr>
                <w:b/>
                <w:bCs/>
                <w:lang w:val="en-US"/>
              </w:rPr>
            </w:pPr>
            <w:r>
              <w:rPr>
                <w:b/>
                <w:bCs/>
                <w:lang w:val="en-US"/>
              </w:rPr>
              <w:t>Description</w:t>
            </w:r>
          </w:p>
        </w:tc>
      </w:tr>
      <w:tr>
        <w:trPr>
          <w:trHeight w:val="240" w:hRule="atLeast"/>
        </w:trPr>
        <w:tc>
          <w:tcPr>
            <w:tcW w:w="2438"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VN</w:t>
            </w:r>
          </w:p>
        </w:tc>
        <w:tc>
          <w:tcPr>
            <w:tcW w:w="2269"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N:</w:t>
            </w:r>
            <w:r>
              <w:rPr>
                <w:color w:val="FF0000"/>
                <w:sz w:val="22"/>
                <w:szCs w:val="22"/>
                <w:lang w:val="en-US"/>
              </w:rPr>
              <w:t>xx.xx</w:t>
            </w:r>
          </w:p>
        </w:tc>
        <w:tc>
          <w:tcPr>
            <w:tcW w:w="5358"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Get firmware version</w:t>
            </w:r>
          </w:p>
        </w:tc>
      </w:tr>
      <w:tr>
        <w:trPr>
          <w:trHeight w:val="240" w:hRule="atLeast"/>
        </w:trPr>
        <w:tc>
          <w:tcPr>
            <w:tcW w:w="2438"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ID</w:t>
            </w:r>
          </w:p>
        </w:tc>
        <w:tc>
          <w:tcPr>
            <w:tcW w:w="2269"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rPr>
            </w:pPr>
            <w:r>
              <w:rPr>
                <w:sz w:val="22"/>
                <w:szCs w:val="22"/>
              </w:rPr>
              <w:t>VPT</w:t>
            </w:r>
          </w:p>
        </w:tc>
        <w:tc>
          <w:tcPr>
            <w:tcW w:w="5358"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Get device identification name</w:t>
            </w:r>
          </w:p>
        </w:tc>
      </w:tr>
      <w:tr>
        <w:trPr>
          <w:trHeight w:val="240" w:hRule="atLeast"/>
        </w:trPr>
        <w:tc>
          <w:tcPr>
            <w:tcW w:w="2438"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HW</w:t>
            </w:r>
          </w:p>
        </w:tc>
        <w:tc>
          <w:tcPr>
            <w:tcW w:w="2269"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HW:</w:t>
            </w:r>
            <w:r>
              <w:rPr>
                <w:color w:val="FF0000"/>
                <w:sz w:val="22"/>
                <w:szCs w:val="22"/>
                <w:lang w:val="en-US"/>
              </w:rPr>
              <w:t>xx</w:t>
            </w:r>
          </w:p>
        </w:tc>
        <w:tc>
          <w:tcPr>
            <w:tcW w:w="5358" w:type="dxa"/>
            <w:tcBorders>
              <w:top w:val="single" w:sz="4" w:space="0" w:color="000000"/>
              <w:left w:val="single" w:sz="4" w:space="0" w:color="000000"/>
              <w:bottom w:val="single" w:sz="4" w:space="0" w:color="000000"/>
              <w:right w:val="single" w:sz="4" w:space="0" w:color="000000"/>
            </w:tcBorders>
          </w:tcPr>
          <w:p>
            <w:pPr>
              <w:pStyle w:val="Normal"/>
              <w:widowControl w:val="false"/>
              <w:rPr>
                <w:bCs/>
                <w:sz w:val="22"/>
                <w:szCs w:val="22"/>
                <w:lang w:val="en-US"/>
              </w:rPr>
            </w:pPr>
            <w:r>
              <w:rPr>
                <w:bCs/>
                <w:sz w:val="22"/>
                <w:szCs w:val="22"/>
                <w:lang w:val="en-US"/>
              </w:rPr>
              <w:t>Get hardware revision</w:t>
            </w:r>
          </w:p>
        </w:tc>
      </w:tr>
      <w:tr>
        <w:trPr>
          <w:trHeight w:val="240" w:hRule="atLeast"/>
        </w:trPr>
        <w:tc>
          <w:tcPr>
            <w:tcW w:w="2438"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HELP</w:t>
            </w:r>
          </w:p>
        </w:tc>
        <w:tc>
          <w:tcPr>
            <w:tcW w:w="2269"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sz w:val="22"/>
                <w:szCs w:val="22"/>
                <w:lang w:val="en-US"/>
              </w:rPr>
            </w:pPr>
            <w:r>
              <w:rPr>
                <w:sz w:val="22"/>
                <w:szCs w:val="22"/>
                <w:lang w:val="en-US"/>
              </w:rPr>
              <w:t>-</w:t>
            </w:r>
          </w:p>
        </w:tc>
        <w:tc>
          <w:tcPr>
            <w:tcW w:w="5358" w:type="dxa"/>
            <w:tcBorders>
              <w:top w:val="single" w:sz="4" w:space="0" w:color="000000"/>
              <w:left w:val="single" w:sz="4" w:space="0" w:color="000000"/>
              <w:bottom w:val="single" w:sz="4" w:space="0" w:color="000000"/>
              <w:right w:val="single" w:sz="4" w:space="0" w:color="000000"/>
            </w:tcBorders>
          </w:tcPr>
          <w:p>
            <w:pPr>
              <w:pStyle w:val="Normal"/>
              <w:widowControl w:val="false"/>
              <w:rPr>
                <w:bCs/>
                <w:sz w:val="22"/>
                <w:szCs w:val="22"/>
                <w:lang w:val="en-US"/>
              </w:rPr>
            </w:pPr>
            <w:r>
              <w:rPr>
                <w:bCs/>
                <w:sz w:val="22"/>
                <w:szCs w:val="22"/>
                <w:lang w:val="en-US"/>
              </w:rPr>
              <w:t>Get list of supported commands (help screen)</w:t>
            </w:r>
          </w:p>
        </w:tc>
      </w:tr>
      <w:tr>
        <w:trPr>
          <w:trHeight w:val="240" w:hRule="atLeast"/>
        </w:trPr>
        <w:tc>
          <w:tcPr>
            <w:tcW w:w="10065" w:type="dxa"/>
            <w:gridSpan w:val="3"/>
            <w:tcBorders>
              <w:top w:val="single" w:sz="4" w:space="0" w:color="000000"/>
              <w:left w:val="single" w:sz="4" w:space="0" w:color="000000"/>
              <w:bottom w:val="single" w:sz="4" w:space="0" w:color="000000"/>
              <w:right w:val="single" w:sz="4" w:space="0" w:color="000000"/>
            </w:tcBorders>
            <w:shd w:color="auto" w:fill="D9D9D9" w:themeFill="background1" w:themeFillShade="d9" w:val="clear"/>
          </w:tcPr>
          <w:p>
            <w:pPr>
              <w:pStyle w:val="Normal"/>
              <w:widowControl w:val="false"/>
              <w:jc w:val="center"/>
              <w:rPr>
                <w:b/>
                <w:sz w:val="22"/>
                <w:szCs w:val="22"/>
                <w:lang w:val="en-US"/>
              </w:rPr>
            </w:pPr>
            <w:r>
              <w:rPr>
                <w:b/>
                <w:sz w:val="22"/>
                <w:szCs w:val="22"/>
                <w:lang w:val="en-US"/>
              </w:rPr>
              <w:t>Readout commands</w:t>
            </w:r>
          </w:p>
        </w:tc>
      </w:tr>
      <w:tr>
        <w:trPr>
          <w:trHeight w:val="240" w:hRule="atLeast"/>
        </w:trPr>
        <w:tc>
          <w:tcPr>
            <w:tcW w:w="2438"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GCI</w:t>
            </w:r>
          </w:p>
        </w:tc>
        <w:tc>
          <w:tcPr>
            <w:tcW w:w="2269"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CI:</w:t>
            </w:r>
            <w:r>
              <w:rPr>
                <w:color w:val="FF0000"/>
                <w:sz w:val="22"/>
                <w:szCs w:val="22"/>
                <w:lang w:val="en-US"/>
              </w:rPr>
              <w:t>xx.xx</w:t>
            </w:r>
          </w:p>
        </w:tc>
        <w:tc>
          <w:tcPr>
            <w:tcW w:w="5358" w:type="dxa"/>
            <w:tcBorders>
              <w:top w:val="single" w:sz="4" w:space="0" w:color="000000"/>
              <w:left w:val="single" w:sz="4" w:space="0" w:color="000000"/>
              <w:bottom w:val="single" w:sz="4" w:space="0" w:color="000000"/>
              <w:right w:val="single" w:sz="4" w:space="0" w:color="000000"/>
            </w:tcBorders>
          </w:tcPr>
          <w:p>
            <w:pPr>
              <w:pStyle w:val="Normal"/>
              <w:widowControl w:val="false"/>
              <w:rPr>
                <w:bCs/>
                <w:sz w:val="22"/>
                <w:szCs w:val="22"/>
                <w:lang w:val="en-US"/>
              </w:rPr>
            </w:pPr>
            <w:r>
              <w:rPr>
                <w:bCs/>
                <w:sz w:val="22"/>
                <w:szCs w:val="22"/>
                <w:lang w:val="en-US"/>
              </w:rPr>
              <w:t>Get instant current value, A</w:t>
            </w:r>
          </w:p>
        </w:tc>
      </w:tr>
      <w:tr>
        <w:trPr>
          <w:trHeight w:val="240" w:hRule="atLeast"/>
        </w:trPr>
        <w:tc>
          <w:tcPr>
            <w:tcW w:w="2438"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GCP</w:t>
            </w:r>
          </w:p>
        </w:tc>
        <w:tc>
          <w:tcPr>
            <w:tcW w:w="2269"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CP:</w:t>
            </w:r>
            <w:r>
              <w:rPr>
                <w:color w:val="FF0000"/>
                <w:sz w:val="22"/>
                <w:szCs w:val="22"/>
                <w:lang w:val="en-US"/>
              </w:rPr>
              <w:t>xx.xx</w:t>
            </w:r>
          </w:p>
        </w:tc>
        <w:tc>
          <w:tcPr>
            <w:tcW w:w="5358" w:type="dxa"/>
            <w:tcBorders>
              <w:top w:val="single" w:sz="4" w:space="0" w:color="000000"/>
              <w:left w:val="single" w:sz="4" w:space="0" w:color="000000"/>
              <w:bottom w:val="single" w:sz="4" w:space="0" w:color="000000"/>
              <w:right w:val="single" w:sz="4" w:space="0" w:color="000000"/>
            </w:tcBorders>
          </w:tcPr>
          <w:p>
            <w:pPr>
              <w:pStyle w:val="Normal"/>
              <w:widowControl w:val="false"/>
              <w:rPr>
                <w:bCs/>
                <w:sz w:val="22"/>
                <w:szCs w:val="22"/>
                <w:lang w:val="en-US"/>
              </w:rPr>
            </w:pPr>
            <w:r>
              <w:rPr>
                <w:bCs/>
                <w:sz w:val="22"/>
                <w:szCs w:val="22"/>
                <w:lang w:val="en-US"/>
              </w:rPr>
              <w:t>Get peak current value, A. Will be reset after readout</w:t>
            </w:r>
          </w:p>
        </w:tc>
      </w:tr>
      <w:tr>
        <w:trPr>
          <w:trHeight w:val="240" w:hRule="atLeast"/>
        </w:trPr>
        <w:tc>
          <w:tcPr>
            <w:tcW w:w="2438"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GCS</w:t>
            </w:r>
          </w:p>
        </w:tc>
        <w:tc>
          <w:tcPr>
            <w:tcW w:w="2269"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CS:</w:t>
            </w:r>
            <w:r>
              <w:rPr>
                <w:color w:val="FF0000"/>
                <w:sz w:val="22"/>
                <w:szCs w:val="22"/>
                <w:lang w:val="en-US"/>
              </w:rPr>
              <w:t>xx.xx</w:t>
            </w:r>
          </w:p>
        </w:tc>
        <w:tc>
          <w:tcPr>
            <w:tcW w:w="5358" w:type="dxa"/>
            <w:tcBorders>
              <w:top w:val="single" w:sz="4" w:space="0" w:color="000000"/>
              <w:left w:val="single" w:sz="4" w:space="0" w:color="000000"/>
              <w:bottom w:val="single" w:sz="4" w:space="0" w:color="000000"/>
              <w:right w:val="single" w:sz="4" w:space="0" w:color="000000"/>
            </w:tcBorders>
          </w:tcPr>
          <w:p>
            <w:pPr>
              <w:pStyle w:val="Normal"/>
              <w:widowControl w:val="false"/>
              <w:rPr>
                <w:bCs/>
                <w:sz w:val="22"/>
                <w:szCs w:val="22"/>
                <w:lang w:val="en-US"/>
              </w:rPr>
            </w:pPr>
            <w:r>
              <w:rPr>
                <w:bCs/>
                <w:sz w:val="22"/>
                <w:szCs w:val="22"/>
                <w:lang w:val="en-US"/>
              </w:rPr>
              <w:t>Get measured current value from servo, A</w:t>
            </w:r>
          </w:p>
        </w:tc>
      </w:tr>
      <w:tr>
        <w:trPr>
          <w:trHeight w:val="240" w:hRule="atLeast"/>
        </w:trPr>
        <w:tc>
          <w:tcPr>
            <w:tcW w:w="2438"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GPS</w:t>
            </w:r>
          </w:p>
        </w:tc>
        <w:tc>
          <w:tcPr>
            <w:tcW w:w="2269" w:type="dxa"/>
            <w:tcBorders>
              <w:top w:val="single" w:sz="4" w:space="0" w:color="000000"/>
              <w:left w:val="single" w:sz="4" w:space="0" w:color="000000"/>
              <w:bottom w:val="single" w:sz="4" w:space="0" w:color="000000"/>
              <w:right w:val="single" w:sz="4" w:space="0" w:color="000000"/>
            </w:tcBorders>
          </w:tcPr>
          <w:p>
            <w:pPr>
              <w:pStyle w:val="Normal"/>
              <w:widowControl w:val="false"/>
              <w:rPr>
                <w:color w:val="FF0000"/>
                <w:sz w:val="22"/>
                <w:szCs w:val="22"/>
                <w:lang w:val="en-US"/>
              </w:rPr>
            </w:pPr>
            <w:r>
              <w:rPr>
                <w:sz w:val="22"/>
                <w:szCs w:val="22"/>
                <w:lang w:val="en-US"/>
              </w:rPr>
              <w:t>PS:</w:t>
            </w:r>
            <w:r>
              <w:rPr>
                <w:color w:val="FF0000"/>
                <w:sz w:val="22"/>
                <w:szCs w:val="22"/>
                <w:lang w:val="en-US"/>
              </w:rPr>
              <w:t>xxx.x</w:t>
            </w:r>
          </w:p>
        </w:tc>
        <w:tc>
          <w:tcPr>
            <w:tcW w:w="5358"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Get position from servo, degrees</w:t>
            </w:r>
          </w:p>
        </w:tc>
      </w:tr>
      <w:tr>
        <w:trPr>
          <w:trHeight w:val="240" w:hRule="atLeast"/>
        </w:trPr>
        <w:tc>
          <w:tcPr>
            <w:tcW w:w="2438"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GS</w:t>
            </w:r>
          </w:p>
        </w:tc>
        <w:tc>
          <w:tcPr>
            <w:tcW w:w="2269"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S:</w:t>
            </w:r>
            <w:r>
              <w:rPr>
                <w:color w:val="EE0000"/>
                <w:sz w:val="22"/>
                <w:szCs w:val="22"/>
                <w:lang w:val="en-US"/>
              </w:rPr>
              <w:t>xxxx</w:t>
            </w:r>
          </w:p>
        </w:tc>
        <w:tc>
          <w:tcPr>
            <w:tcW w:w="5358"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Get VPT status (see below)</w:t>
            </w:r>
          </w:p>
        </w:tc>
      </w:tr>
      <w:tr>
        <w:trPr>
          <w:trHeight w:val="240" w:hRule="atLeast"/>
        </w:trPr>
        <w:tc>
          <w:tcPr>
            <w:tcW w:w="2438"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GTS</w:t>
            </w:r>
          </w:p>
        </w:tc>
        <w:tc>
          <w:tcPr>
            <w:tcW w:w="2269"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TS:</w:t>
            </w:r>
            <w:r>
              <w:rPr>
                <w:color w:val="FF0000"/>
                <w:sz w:val="22"/>
                <w:szCs w:val="22"/>
                <w:lang w:val="en-US"/>
              </w:rPr>
              <w:t>xx</w:t>
            </w:r>
          </w:p>
        </w:tc>
        <w:tc>
          <w:tcPr>
            <w:tcW w:w="5358"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Get measured temperature from servo, °C</w:t>
            </w:r>
          </w:p>
        </w:tc>
      </w:tr>
      <w:tr>
        <w:trPr>
          <w:trHeight w:val="240" w:hRule="atLeast"/>
        </w:trPr>
        <w:tc>
          <w:tcPr>
            <w:tcW w:w="2438"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GT</w:t>
            </w:r>
          </w:p>
        </w:tc>
        <w:tc>
          <w:tcPr>
            <w:tcW w:w="2269"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T:</w:t>
            </w:r>
            <w:r>
              <w:rPr>
                <w:color w:val="FF0000"/>
                <w:sz w:val="22"/>
                <w:szCs w:val="22"/>
                <w:lang w:val="en-US"/>
              </w:rPr>
              <w:t>xx.x</w:t>
            </w:r>
          </w:p>
        </w:tc>
        <w:tc>
          <w:tcPr>
            <w:tcW w:w="5358"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Get module temperature, °C</w:t>
            </w:r>
          </w:p>
        </w:tc>
      </w:tr>
      <w:tr>
        <w:trPr>
          <w:trHeight w:val="240" w:hRule="atLeast"/>
        </w:trPr>
        <w:tc>
          <w:tcPr>
            <w:tcW w:w="2438"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GUM</w:t>
            </w:r>
          </w:p>
        </w:tc>
        <w:tc>
          <w:tcPr>
            <w:tcW w:w="2269"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UM:</w:t>
            </w:r>
            <w:r>
              <w:rPr>
                <w:color w:val="FF0000"/>
                <w:sz w:val="22"/>
                <w:szCs w:val="22"/>
                <w:lang w:val="en-US"/>
              </w:rPr>
              <w:t>xx.x</w:t>
            </w:r>
          </w:p>
        </w:tc>
        <w:tc>
          <w:tcPr>
            <w:tcW w:w="5358"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Get measured voltage from servo, V</w:t>
            </w:r>
          </w:p>
        </w:tc>
      </w:tr>
      <w:tr>
        <w:trPr>
          <w:trHeight w:val="240" w:hRule="atLeast"/>
        </w:trPr>
        <w:tc>
          <w:tcPr>
            <w:tcW w:w="2438"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GUS</w:t>
            </w:r>
          </w:p>
        </w:tc>
        <w:tc>
          <w:tcPr>
            <w:tcW w:w="2269"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US:</w:t>
            </w:r>
            <w:r>
              <w:rPr>
                <w:color w:val="FF0000"/>
                <w:sz w:val="22"/>
                <w:szCs w:val="22"/>
                <w:lang w:val="en-US"/>
              </w:rPr>
              <w:t>xx.x</w:t>
            </w:r>
          </w:p>
        </w:tc>
        <w:tc>
          <w:tcPr>
            <w:tcW w:w="5358"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Get power supply voltage, V</w:t>
            </w:r>
          </w:p>
        </w:tc>
      </w:tr>
      <w:tr>
        <w:trPr>
          <w:trHeight w:val="240" w:hRule="atLeast"/>
        </w:trPr>
        <w:tc>
          <w:tcPr>
            <w:tcW w:w="2438"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GU</w:t>
            </w:r>
          </w:p>
        </w:tc>
        <w:tc>
          <w:tcPr>
            <w:tcW w:w="2269"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U:</w:t>
            </w:r>
            <w:r>
              <w:rPr>
                <w:color w:val="FF0000"/>
                <w:sz w:val="22"/>
                <w:szCs w:val="22"/>
                <w:lang w:val="en-US"/>
              </w:rPr>
              <w:t>xx.x</w:t>
            </w:r>
          </w:p>
        </w:tc>
        <w:tc>
          <w:tcPr>
            <w:tcW w:w="5358"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Get feedback/LineB voltage, V</w:t>
            </w:r>
          </w:p>
        </w:tc>
      </w:tr>
      <w:tr>
        <w:trPr>
          <w:trHeight w:val="240" w:hRule="atLeast"/>
        </w:trPr>
        <w:tc>
          <w:tcPr>
            <w:tcW w:w="2438"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rPr>
            </w:pPr>
            <w:r>
              <w:rPr>
                <w:sz w:val="22"/>
                <w:szCs w:val="22"/>
              </w:rPr>
              <w:t>GVS</w:t>
            </w:r>
          </w:p>
        </w:tc>
        <w:tc>
          <w:tcPr>
            <w:tcW w:w="2269"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VS:</w:t>
            </w:r>
            <w:r>
              <w:rPr>
                <w:color w:val="EE0000"/>
                <w:sz w:val="22"/>
                <w:szCs w:val="22"/>
                <w:lang w:val="en-US"/>
              </w:rPr>
              <w:t>xxxxxxxxxxx</w:t>
            </w:r>
          </w:p>
        </w:tc>
        <w:tc>
          <w:tcPr>
            <w:tcW w:w="5358"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Get version string (RS485, CAN)</w:t>
            </w:r>
          </w:p>
        </w:tc>
      </w:tr>
      <w:tr>
        <w:trPr>
          <w:trHeight w:val="240" w:hRule="atLeast"/>
        </w:trPr>
        <w:tc>
          <w:tcPr>
            <w:tcW w:w="2438"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rPr>
            </w:pPr>
            <w:r>
              <w:rPr>
                <w:sz w:val="22"/>
                <w:szCs w:val="22"/>
              </w:rPr>
              <w:t>GWT</w:t>
            </w:r>
          </w:p>
        </w:tc>
        <w:tc>
          <w:tcPr>
            <w:tcW w:w="2269"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WT:</w:t>
            </w:r>
            <w:r>
              <w:rPr>
                <w:color w:val="EE0000"/>
                <w:sz w:val="22"/>
                <w:szCs w:val="22"/>
                <w:lang w:val="en-US"/>
              </w:rPr>
              <w:t>xxxx:xx:xx</w:t>
            </w:r>
          </w:p>
        </w:tc>
        <w:tc>
          <w:tcPr>
            <w:tcW w:w="5358"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Get working time, hours:minutes:seconds</w:t>
            </w:r>
          </w:p>
        </w:tc>
      </w:tr>
      <w:tr>
        <w:trPr>
          <w:trHeight w:val="240" w:hRule="atLeast"/>
        </w:trPr>
        <w:tc>
          <w:tcPr>
            <w:tcW w:w="10065" w:type="dxa"/>
            <w:gridSpan w:val="3"/>
            <w:tcBorders>
              <w:top w:val="single" w:sz="4" w:space="0" w:color="000000"/>
              <w:left w:val="single" w:sz="4" w:space="0" w:color="000000"/>
              <w:bottom w:val="single" w:sz="4" w:space="0" w:color="000000"/>
              <w:right w:val="single" w:sz="4" w:space="0" w:color="000000"/>
            </w:tcBorders>
            <w:shd w:color="auto" w:fill="D9D9D9" w:themeFill="background1" w:themeFillShade="d9" w:val="clear"/>
          </w:tcPr>
          <w:p>
            <w:pPr>
              <w:pStyle w:val="Normal"/>
              <w:widowControl w:val="false"/>
              <w:jc w:val="center"/>
              <w:rPr>
                <w:b/>
                <w:bCs/>
                <w:sz w:val="22"/>
                <w:szCs w:val="22"/>
                <w:lang w:val="en-US"/>
              </w:rPr>
            </w:pPr>
            <w:r>
              <w:rPr>
                <w:b/>
                <w:bCs/>
                <w:sz w:val="22"/>
                <w:szCs w:val="22"/>
                <w:lang w:val="en-US"/>
              </w:rPr>
              <w:t>Setup commands</w:t>
            </w:r>
          </w:p>
        </w:tc>
      </w:tr>
      <w:tr>
        <w:trPr/>
        <w:tc>
          <w:tcPr>
            <w:tcW w:w="2438"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SB</w:t>
            </w:r>
            <w:r>
              <w:rPr>
                <w:color w:val="00B050"/>
                <w:sz w:val="22"/>
                <w:szCs w:val="22"/>
                <w:lang w:val="en-US"/>
              </w:rPr>
              <w:t>x</w:t>
            </w:r>
            <w:r>
              <w:rPr>
                <w:sz w:val="22"/>
                <w:szCs w:val="22"/>
                <w:lang w:val="en-US"/>
              </w:rPr>
              <w:t xml:space="preserve"> (dec)</w:t>
            </w:r>
          </w:p>
        </w:tc>
        <w:tc>
          <w:tcPr>
            <w:tcW w:w="2269"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OK</w:t>
            </w:r>
          </w:p>
        </w:tc>
        <w:tc>
          <w:tcPr>
            <w:tcW w:w="5358"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Set baudrate for motor communication</w:t>
            </w:r>
          </w:p>
          <w:p>
            <w:pPr>
              <w:pStyle w:val="ListParagraph"/>
              <w:widowControl w:val="false"/>
              <w:numPr>
                <w:ilvl w:val="0"/>
                <w:numId w:val="1"/>
              </w:numPr>
              <w:rPr>
                <w:sz w:val="22"/>
                <w:szCs w:val="22"/>
                <w:lang w:val="en-US"/>
              </w:rPr>
            </w:pPr>
            <w:r>
              <w:rPr>
                <w:sz w:val="22"/>
                <w:szCs w:val="22"/>
                <w:lang w:val="en-US"/>
              </w:rPr>
              <w:t>PWM: not applicable</w:t>
            </w:r>
          </w:p>
          <w:p>
            <w:pPr>
              <w:pStyle w:val="ListParagraph"/>
              <w:widowControl w:val="false"/>
              <w:numPr>
                <w:ilvl w:val="0"/>
                <w:numId w:val="1"/>
              </w:numPr>
              <w:rPr>
                <w:sz w:val="22"/>
                <w:szCs w:val="22"/>
                <w:lang w:val="en-US"/>
              </w:rPr>
            </w:pPr>
            <w:r>
              <w:rPr>
                <w:sz w:val="22"/>
                <w:szCs w:val="22"/>
                <w:lang w:val="en-US"/>
              </w:rPr>
              <w:t>RS485: baudrate as integer</w:t>
            </w:r>
          </w:p>
          <w:p>
            <w:pPr>
              <w:pStyle w:val="ListParagraph"/>
              <w:widowControl w:val="false"/>
              <w:numPr>
                <w:ilvl w:val="0"/>
                <w:numId w:val="1"/>
              </w:numPr>
              <w:spacing w:before="0" w:after="200"/>
              <w:contextualSpacing/>
              <w:rPr>
                <w:sz w:val="22"/>
                <w:szCs w:val="22"/>
                <w:lang w:val="en-US"/>
              </w:rPr>
            </w:pPr>
            <w:r>
              <w:rPr>
                <w:sz w:val="22"/>
                <w:szCs w:val="22"/>
                <w:lang w:val="en-US"/>
              </w:rPr>
              <w:t>CAN: baudrate in kbits</w:t>
            </w:r>
          </w:p>
        </w:tc>
      </w:tr>
      <w:tr>
        <w:trPr>
          <w:trHeight w:val="240" w:hRule="atLeast"/>
        </w:trPr>
        <w:tc>
          <w:tcPr>
            <w:tcW w:w="2438"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SI</w:t>
            </w:r>
            <w:r>
              <w:rPr>
                <w:color w:val="00B050"/>
                <w:sz w:val="22"/>
                <w:szCs w:val="22"/>
                <w:lang w:val="en-US"/>
              </w:rPr>
              <w:t xml:space="preserve">x </w:t>
            </w:r>
            <w:r>
              <w:rPr>
                <w:color w:val="000000" w:themeColor="text1"/>
                <w:sz w:val="22"/>
                <w:szCs w:val="22"/>
                <w:lang w:val="en-US"/>
              </w:rPr>
              <w:t>(dec)</w:t>
            </w:r>
          </w:p>
        </w:tc>
        <w:tc>
          <w:tcPr>
            <w:tcW w:w="2269"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OK</w:t>
            </w:r>
          </w:p>
        </w:tc>
        <w:tc>
          <w:tcPr>
            <w:tcW w:w="5358"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Set interface type</w:t>
            </w:r>
          </w:p>
        </w:tc>
      </w:tr>
      <w:tr>
        <w:trPr>
          <w:trHeight w:val="240" w:hRule="atLeast"/>
        </w:trPr>
        <w:tc>
          <w:tcPr>
            <w:tcW w:w="2438"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SSIx (dec)</w:t>
            </w:r>
          </w:p>
        </w:tc>
        <w:tc>
          <w:tcPr>
            <w:tcW w:w="2269"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OK</w:t>
            </w:r>
          </w:p>
        </w:tc>
        <w:tc>
          <w:tcPr>
            <w:tcW w:w="5358"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Set sub-interface (RS485)</w:t>
            </w:r>
          </w:p>
        </w:tc>
      </w:tr>
      <w:tr>
        <w:trPr>
          <w:trHeight w:val="240" w:hRule="atLeast"/>
        </w:trPr>
        <w:tc>
          <w:tcPr>
            <w:tcW w:w="2438"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SBI</w:t>
            </w:r>
            <w:r>
              <w:rPr>
                <w:color w:val="00B050"/>
                <w:sz w:val="22"/>
                <w:szCs w:val="22"/>
                <w:lang w:val="en-US"/>
              </w:rPr>
              <w:t>xxx</w:t>
            </w:r>
            <w:r>
              <w:rPr>
                <w:sz w:val="22"/>
                <w:szCs w:val="22"/>
                <w:lang w:val="en-US"/>
              </w:rPr>
              <w:t xml:space="preserve"> (hex)</w:t>
            </w:r>
          </w:p>
        </w:tc>
        <w:tc>
          <w:tcPr>
            <w:tcW w:w="2269"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OK</w:t>
            </w:r>
          </w:p>
        </w:tc>
        <w:tc>
          <w:tcPr>
            <w:tcW w:w="5358"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Set base CAN ID (CAN)</w:t>
            </w:r>
          </w:p>
        </w:tc>
      </w:tr>
      <w:tr>
        <w:trPr>
          <w:trHeight w:val="240" w:hRule="atLeast"/>
        </w:trPr>
        <w:tc>
          <w:tcPr>
            <w:tcW w:w="2438"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SID</w:t>
            </w:r>
            <w:r>
              <w:rPr>
                <w:color w:val="00B050"/>
                <w:sz w:val="22"/>
                <w:szCs w:val="22"/>
                <w:lang w:val="en-US"/>
              </w:rPr>
              <w:t>x</w:t>
            </w:r>
            <w:r>
              <w:rPr>
                <w:sz w:val="22"/>
                <w:szCs w:val="22"/>
                <w:lang w:val="en-US"/>
              </w:rPr>
              <w:t xml:space="preserve"> (dec)</w:t>
            </w:r>
          </w:p>
        </w:tc>
        <w:tc>
          <w:tcPr>
            <w:tcW w:w="2269"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OK</w:t>
            </w:r>
          </w:p>
        </w:tc>
        <w:tc>
          <w:tcPr>
            <w:tcW w:w="5358"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Set servo ID for bus protocols (RS485, CAN)</w:t>
            </w:r>
          </w:p>
        </w:tc>
      </w:tr>
      <w:tr>
        <w:trPr>
          <w:trHeight w:val="240" w:hRule="atLeast"/>
        </w:trPr>
        <w:tc>
          <w:tcPr>
            <w:tcW w:w="2438"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SCL</w:t>
            </w:r>
            <w:r>
              <w:rPr>
                <w:color w:val="00B050"/>
                <w:sz w:val="22"/>
                <w:szCs w:val="22"/>
                <w:lang w:val="en-US"/>
              </w:rPr>
              <w:t>x</w:t>
            </w:r>
            <w:r>
              <w:rPr>
                <w:sz w:val="22"/>
                <w:szCs w:val="22"/>
                <w:lang w:val="en-US"/>
              </w:rPr>
              <w:t xml:space="preserve"> (dec)</w:t>
            </w:r>
          </w:p>
        </w:tc>
        <w:tc>
          <w:tcPr>
            <w:tcW w:w="2269"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OK</w:t>
            </w:r>
          </w:p>
        </w:tc>
        <w:tc>
          <w:tcPr>
            <w:tcW w:w="5358"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Set current limitation, A</w:t>
            </w:r>
          </w:p>
        </w:tc>
      </w:tr>
      <w:tr>
        <w:trPr>
          <w:trHeight w:val="240" w:hRule="atLeast"/>
        </w:trPr>
        <w:tc>
          <w:tcPr>
            <w:tcW w:w="10065" w:type="dxa"/>
            <w:gridSpan w:val="3"/>
            <w:tcBorders>
              <w:top w:val="single" w:sz="4" w:space="0" w:color="000000"/>
              <w:left w:val="single" w:sz="4" w:space="0" w:color="000000"/>
              <w:bottom w:val="single" w:sz="4" w:space="0" w:color="000000"/>
              <w:right w:val="single" w:sz="4" w:space="0" w:color="000000"/>
            </w:tcBorders>
            <w:shd w:color="auto" w:fill="D9D9D9" w:themeFill="background1" w:themeFillShade="d9" w:val="clear"/>
          </w:tcPr>
          <w:p>
            <w:pPr>
              <w:pStyle w:val="Normal"/>
              <w:widowControl w:val="false"/>
              <w:jc w:val="center"/>
              <w:rPr>
                <w:b/>
                <w:bCs/>
                <w:sz w:val="22"/>
                <w:szCs w:val="22"/>
                <w:lang w:val="en-US"/>
              </w:rPr>
            </w:pPr>
            <w:r>
              <w:rPr>
                <w:b/>
                <w:bCs/>
                <w:sz w:val="22"/>
                <w:szCs w:val="22"/>
                <w:lang w:val="en-US"/>
              </w:rPr>
              <w:t>Action commands (Do something)</w:t>
            </w:r>
          </w:p>
        </w:tc>
      </w:tr>
      <w:tr>
        <w:trPr>
          <w:trHeight w:val="240" w:hRule="atLeast"/>
        </w:trPr>
        <w:tc>
          <w:tcPr>
            <w:tcW w:w="2438"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DP</w:t>
            </w:r>
            <w:r>
              <w:rPr>
                <w:color w:val="00B050"/>
                <w:sz w:val="22"/>
                <w:szCs w:val="22"/>
                <w:lang w:val="en-US"/>
              </w:rPr>
              <w:t xml:space="preserve">xx.x </w:t>
            </w:r>
            <w:r>
              <w:rPr>
                <w:color w:val="000000" w:themeColor="text1"/>
                <w:sz w:val="22"/>
                <w:szCs w:val="22"/>
                <w:lang w:val="en-US"/>
              </w:rPr>
              <w:t>(float)</w:t>
            </w:r>
          </w:p>
        </w:tc>
        <w:tc>
          <w:tcPr>
            <w:tcW w:w="2269"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OK</w:t>
            </w:r>
          </w:p>
        </w:tc>
        <w:tc>
          <w:tcPr>
            <w:tcW w:w="5358"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Move to position x, degrees</w:t>
            </w:r>
          </w:p>
        </w:tc>
      </w:tr>
      <w:tr>
        <w:trPr>
          <w:trHeight w:val="240" w:hRule="atLeast"/>
        </w:trPr>
        <w:tc>
          <w:tcPr>
            <w:tcW w:w="2438" w:type="dxa"/>
            <w:tcBorders>
              <w:left w:val="single" w:sz="4" w:space="0" w:color="000000"/>
              <w:bottom w:val="single" w:sz="4" w:space="0" w:color="000000"/>
              <w:right w:val="single" w:sz="4" w:space="0" w:color="000000"/>
            </w:tcBorders>
          </w:tcPr>
          <w:p>
            <w:pPr>
              <w:pStyle w:val="Normal"/>
              <w:widowControl w:val="false"/>
              <w:rPr>
                <w:sz w:val="22"/>
                <w:szCs w:val="22"/>
                <w:lang w:val="de-DE"/>
              </w:rPr>
            </w:pPr>
            <w:r>
              <w:rPr>
                <w:sz w:val="22"/>
                <w:szCs w:val="22"/>
                <w:lang w:val="de-DE"/>
              </w:rPr>
              <w:t>DPR</w:t>
            </w:r>
            <w:r>
              <w:rPr>
                <w:color w:val="00B050"/>
                <w:sz w:val="22"/>
                <w:szCs w:val="22"/>
                <w:lang w:val="de-DE"/>
              </w:rPr>
              <w:t>xx.x</w:t>
            </w:r>
            <w:r>
              <w:rPr>
                <w:sz w:val="22"/>
                <w:szCs w:val="22"/>
                <w:lang w:val="de-DE"/>
              </w:rPr>
              <w:t xml:space="preserve"> (float)</w:t>
            </w:r>
          </w:p>
        </w:tc>
        <w:tc>
          <w:tcPr>
            <w:tcW w:w="2269" w:type="dxa"/>
            <w:tcBorders>
              <w:left w:val="single" w:sz="4" w:space="0" w:color="000000"/>
              <w:bottom w:val="single" w:sz="4" w:space="0" w:color="000000"/>
              <w:right w:val="single" w:sz="4" w:space="0" w:color="000000"/>
            </w:tcBorders>
          </w:tcPr>
          <w:p>
            <w:pPr>
              <w:pStyle w:val="Normal"/>
              <w:widowControl w:val="false"/>
              <w:rPr>
                <w:color w:val="FF0000"/>
                <w:sz w:val="22"/>
                <w:szCs w:val="22"/>
                <w:lang w:val="en-US"/>
              </w:rPr>
            </w:pPr>
            <w:r>
              <w:rPr>
                <w:lang w:val="en-US"/>
              </w:rPr>
              <w:t>PS:</w:t>
            </w:r>
            <w:r>
              <w:rPr>
                <w:color w:val="FF0000"/>
                <w:lang w:val="en-US"/>
              </w:rPr>
              <w:t>xxx.x</w:t>
            </w:r>
          </w:p>
        </w:tc>
        <w:tc>
          <w:tcPr>
            <w:tcW w:w="5358" w:type="dxa"/>
            <w:tcBorders>
              <w:left w:val="single" w:sz="4" w:space="0" w:color="000000"/>
              <w:bottom w:val="single" w:sz="4" w:space="0" w:color="000000"/>
              <w:right w:val="single" w:sz="4" w:space="0" w:color="000000"/>
            </w:tcBorders>
          </w:tcPr>
          <w:p>
            <w:pPr>
              <w:pStyle w:val="Normal"/>
              <w:widowControl w:val="false"/>
              <w:rPr>
                <w:sz w:val="22"/>
                <w:szCs w:val="22"/>
                <w:lang w:val="en-US"/>
              </w:rPr>
            </w:pPr>
            <w:r>
              <w:rPr/>
              <w:t xml:space="preserve">Move to position x </w:t>
            </w:r>
            <w:r>
              <w:rPr/>
              <w:t>with response</w:t>
            </w:r>
            <w:r>
              <w:rPr/>
              <w:t>, degrees</w:t>
            </w:r>
          </w:p>
        </w:tc>
      </w:tr>
      <w:tr>
        <w:trPr>
          <w:trHeight w:val="240" w:hRule="atLeast"/>
        </w:trPr>
        <w:tc>
          <w:tcPr>
            <w:tcW w:w="2438"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DZP</w:t>
            </w:r>
          </w:p>
        </w:tc>
        <w:tc>
          <w:tcPr>
            <w:tcW w:w="2269"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OK</w:t>
            </w:r>
          </w:p>
        </w:tc>
        <w:tc>
          <w:tcPr>
            <w:tcW w:w="5358"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Set actual position as zero point ()</w:t>
            </w:r>
          </w:p>
        </w:tc>
      </w:tr>
      <w:tr>
        <w:trPr>
          <w:trHeight w:val="240" w:hRule="atLeast"/>
        </w:trPr>
        <w:tc>
          <w:tcPr>
            <w:tcW w:w="10065" w:type="dxa"/>
            <w:gridSpan w:val="3"/>
            <w:tcBorders>
              <w:top w:val="single" w:sz="4" w:space="0" w:color="000000"/>
              <w:left w:val="single" w:sz="4" w:space="0" w:color="000000"/>
              <w:bottom w:val="single" w:sz="4" w:space="0" w:color="000000"/>
              <w:right w:val="single" w:sz="4" w:space="0" w:color="000000"/>
            </w:tcBorders>
            <w:shd w:color="auto" w:fill="D9D9D9" w:themeFill="background1" w:themeFillShade="d9" w:val="clear"/>
          </w:tcPr>
          <w:p>
            <w:pPr>
              <w:pStyle w:val="Normal"/>
              <w:widowControl w:val="false"/>
              <w:jc w:val="center"/>
              <w:rPr>
                <w:b/>
                <w:bCs/>
                <w:sz w:val="22"/>
                <w:szCs w:val="22"/>
                <w:lang w:val="en-US"/>
              </w:rPr>
            </w:pPr>
            <w:r>
              <w:rPr>
                <w:b/>
                <w:bCs/>
                <w:sz w:val="22"/>
                <w:szCs w:val="22"/>
                <w:lang w:val="en-US"/>
              </w:rPr>
              <w:t>Read/Write EEPROM data</w:t>
            </w:r>
          </w:p>
        </w:tc>
      </w:tr>
      <w:tr>
        <w:trPr>
          <w:trHeight w:val="240" w:hRule="atLeast"/>
        </w:trPr>
        <w:tc>
          <w:tcPr>
            <w:tcW w:w="2438"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RB</w:t>
            </w:r>
            <w:r>
              <w:rPr>
                <w:color w:val="00B050"/>
                <w:sz w:val="22"/>
                <w:szCs w:val="22"/>
                <w:lang w:val="en-US"/>
              </w:rPr>
              <w:t xml:space="preserve">xx </w:t>
            </w:r>
            <w:r>
              <w:rPr>
                <w:color w:val="000000" w:themeColor="text1"/>
                <w:sz w:val="22"/>
                <w:szCs w:val="22"/>
                <w:lang w:val="en-US"/>
              </w:rPr>
              <w:t>(hex)</w:t>
            </w:r>
          </w:p>
        </w:tc>
        <w:tc>
          <w:tcPr>
            <w:tcW w:w="2269"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B:</w:t>
            </w:r>
            <w:r>
              <w:rPr>
                <w:color w:val="FF0000"/>
                <w:sz w:val="22"/>
                <w:szCs w:val="22"/>
                <w:lang w:val="en-US"/>
              </w:rPr>
              <w:t>yy</w:t>
            </w:r>
          </w:p>
        </w:tc>
        <w:tc>
          <w:tcPr>
            <w:tcW w:w="5358"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 xml:space="preserve">Read one byte from EEPROM at address </w:t>
            </w:r>
            <w:r>
              <w:rPr>
                <w:color w:val="00B050"/>
                <w:sz w:val="22"/>
                <w:szCs w:val="22"/>
                <w:lang w:val="en-US"/>
              </w:rPr>
              <w:t>x</w:t>
            </w:r>
            <w:r>
              <w:rPr>
                <w:sz w:val="22"/>
                <w:szCs w:val="22"/>
                <w:lang w:val="en-US"/>
              </w:rPr>
              <w:t xml:space="preserve"> (HEX value)</w:t>
            </w:r>
          </w:p>
        </w:tc>
      </w:tr>
      <w:tr>
        <w:trPr>
          <w:trHeight w:val="240" w:hRule="atLeast"/>
        </w:trPr>
        <w:tc>
          <w:tcPr>
            <w:tcW w:w="2438"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themeColor="text1"/>
                <w:sz w:val="22"/>
                <w:szCs w:val="22"/>
                <w:lang w:val="en-US"/>
              </w:rPr>
            </w:pPr>
            <w:r>
              <w:rPr>
                <w:sz w:val="22"/>
                <w:szCs w:val="22"/>
                <w:lang w:val="en-US"/>
              </w:rPr>
              <w:t>WB</w:t>
            </w:r>
            <w:r>
              <w:rPr>
                <w:color w:val="00B050"/>
                <w:sz w:val="22"/>
                <w:szCs w:val="22"/>
                <w:lang w:val="en-US"/>
              </w:rPr>
              <w:t>xx</w:t>
            </w:r>
            <w:r>
              <w:rPr>
                <w:sz w:val="22"/>
                <w:szCs w:val="22"/>
                <w:lang w:val="en-US"/>
              </w:rPr>
              <w:t>:</w:t>
            </w:r>
            <w:r>
              <w:rPr>
                <w:color w:val="00B050"/>
                <w:sz w:val="22"/>
                <w:szCs w:val="22"/>
                <w:lang w:val="en-US"/>
              </w:rPr>
              <w:t xml:space="preserve">yy </w:t>
            </w:r>
            <w:r>
              <w:rPr>
                <w:color w:val="000000" w:themeColor="text1"/>
                <w:sz w:val="22"/>
                <w:szCs w:val="22"/>
                <w:lang w:val="en-US"/>
              </w:rPr>
              <w:t>(hex:hex)</w:t>
            </w:r>
          </w:p>
        </w:tc>
        <w:tc>
          <w:tcPr>
            <w:tcW w:w="2269"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OK</w:t>
            </w:r>
          </w:p>
        </w:tc>
        <w:tc>
          <w:tcPr>
            <w:tcW w:w="5358"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B050"/>
                <w:sz w:val="22"/>
                <w:szCs w:val="22"/>
                <w:lang w:val="en-US"/>
              </w:rPr>
            </w:pPr>
            <w:r>
              <w:rPr>
                <w:sz w:val="22"/>
                <w:szCs w:val="22"/>
                <w:lang w:val="en-US"/>
              </w:rPr>
              <w:t xml:space="preserve">Write one byte </w:t>
            </w:r>
            <w:r>
              <w:rPr>
                <w:color w:val="00B050"/>
                <w:sz w:val="22"/>
                <w:szCs w:val="22"/>
                <w:lang w:val="en-US"/>
              </w:rPr>
              <w:t>y</w:t>
            </w:r>
            <w:r>
              <w:rPr>
                <w:sz w:val="22"/>
                <w:szCs w:val="22"/>
                <w:lang w:val="en-US"/>
              </w:rPr>
              <w:t xml:space="preserve"> to EEPROM at address </w:t>
            </w:r>
            <w:r>
              <w:rPr>
                <w:color w:val="00B050"/>
                <w:sz w:val="22"/>
                <w:szCs w:val="22"/>
                <w:lang w:val="en-US"/>
              </w:rPr>
              <w:t xml:space="preserve">x </w:t>
            </w:r>
            <w:r>
              <w:rPr>
                <w:sz w:val="22"/>
                <w:szCs w:val="22"/>
                <w:lang w:val="en-US"/>
              </w:rPr>
              <w:t>(HEX values)</w:t>
            </w:r>
          </w:p>
        </w:tc>
      </w:tr>
      <w:tr>
        <w:trPr>
          <w:trHeight w:val="240" w:hRule="atLeast"/>
        </w:trPr>
        <w:tc>
          <w:tcPr>
            <w:tcW w:w="10065" w:type="dxa"/>
            <w:gridSpan w:val="3"/>
            <w:tcBorders>
              <w:top w:val="single" w:sz="4" w:space="0" w:color="000000"/>
              <w:left w:val="single" w:sz="4" w:space="0" w:color="000000"/>
              <w:bottom w:val="single" w:sz="4" w:space="0" w:color="000000"/>
              <w:right w:val="single" w:sz="4" w:space="0" w:color="000000"/>
            </w:tcBorders>
            <w:shd w:color="auto" w:fill="D9D9D9" w:themeFill="background1" w:themeFillShade="d9" w:val="clear"/>
          </w:tcPr>
          <w:p>
            <w:pPr>
              <w:pStyle w:val="Normal"/>
              <w:widowControl w:val="false"/>
              <w:jc w:val="center"/>
              <w:rPr>
                <w:b/>
                <w:bCs/>
                <w:sz w:val="22"/>
                <w:szCs w:val="22"/>
                <w:lang w:val="en-US"/>
              </w:rPr>
            </w:pPr>
            <w:r>
              <w:rPr>
                <w:b/>
                <w:bCs/>
                <w:sz w:val="22"/>
                <w:szCs w:val="22"/>
                <w:lang w:val="en-US"/>
              </w:rPr>
              <w:t>Calibration commands</w:t>
            </w:r>
          </w:p>
        </w:tc>
      </w:tr>
      <w:tr>
        <w:trPr>
          <w:trHeight w:val="240" w:hRule="atLeast"/>
        </w:trPr>
        <w:tc>
          <w:tcPr>
            <w:tcW w:w="2438"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CC</w:t>
            </w:r>
          </w:p>
        </w:tc>
        <w:tc>
          <w:tcPr>
            <w:tcW w:w="2269"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OK</w:t>
            </w:r>
          </w:p>
        </w:tc>
        <w:tc>
          <w:tcPr>
            <w:tcW w:w="5358" w:type="dxa"/>
            <w:tcBorders>
              <w:top w:val="single" w:sz="4" w:space="0" w:color="000000"/>
              <w:left w:val="single" w:sz="4" w:space="0" w:color="000000"/>
              <w:bottom w:val="single" w:sz="4" w:space="0" w:color="000000"/>
              <w:right w:val="single" w:sz="4" w:space="0" w:color="000000"/>
            </w:tcBorders>
          </w:tcPr>
          <w:p>
            <w:pPr>
              <w:pStyle w:val="Normal"/>
              <w:widowControl w:val="false"/>
              <w:rPr>
                <w:bCs/>
                <w:sz w:val="22"/>
                <w:szCs w:val="22"/>
                <w:lang w:val="en-US"/>
              </w:rPr>
            </w:pPr>
            <w:r>
              <w:rPr>
                <w:bCs/>
                <w:sz w:val="22"/>
                <w:szCs w:val="22"/>
                <w:lang w:val="en-US"/>
              </w:rPr>
              <w:t>Calibrate current measurement (zero-point offset)</w:t>
            </w:r>
          </w:p>
        </w:tc>
      </w:tr>
      <w:tr>
        <w:trPr>
          <w:trHeight w:val="240" w:hRule="atLeast"/>
        </w:trPr>
        <w:tc>
          <w:tcPr>
            <w:tcW w:w="2438"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CUS</w:t>
            </w:r>
            <w:r>
              <w:rPr>
                <w:color w:val="00B050"/>
                <w:sz w:val="22"/>
                <w:szCs w:val="22"/>
                <w:lang w:val="en-US"/>
              </w:rPr>
              <w:t xml:space="preserve">xx.x </w:t>
            </w:r>
            <w:r>
              <w:rPr>
                <w:color w:val="000000" w:themeColor="text1"/>
                <w:sz w:val="22"/>
                <w:szCs w:val="22"/>
                <w:lang w:val="en-US"/>
              </w:rPr>
              <w:t>(float)</w:t>
            </w:r>
          </w:p>
        </w:tc>
        <w:tc>
          <w:tcPr>
            <w:tcW w:w="2269"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OK</w:t>
            </w:r>
          </w:p>
        </w:tc>
        <w:tc>
          <w:tcPr>
            <w:tcW w:w="5358" w:type="dxa"/>
            <w:tcBorders>
              <w:top w:val="single" w:sz="4" w:space="0" w:color="000000"/>
              <w:left w:val="single" w:sz="4" w:space="0" w:color="000000"/>
              <w:bottom w:val="single" w:sz="4" w:space="0" w:color="000000"/>
              <w:right w:val="single" w:sz="4" w:space="0" w:color="000000"/>
            </w:tcBorders>
          </w:tcPr>
          <w:p>
            <w:pPr>
              <w:pStyle w:val="Normal"/>
              <w:widowControl w:val="false"/>
              <w:rPr>
                <w:bCs/>
                <w:sz w:val="22"/>
                <w:szCs w:val="22"/>
                <w:lang w:val="en-US"/>
              </w:rPr>
            </w:pPr>
            <w:r>
              <w:rPr>
                <w:bCs/>
                <w:sz w:val="22"/>
                <w:szCs w:val="22"/>
                <w:lang w:val="en-US"/>
              </w:rPr>
              <w:t>Calibrate power supply voltage measurement (nominal voltage)</w:t>
            </w:r>
          </w:p>
        </w:tc>
      </w:tr>
      <w:tr>
        <w:trPr>
          <w:trHeight w:val="240" w:hRule="atLeast"/>
        </w:trPr>
        <w:tc>
          <w:tcPr>
            <w:tcW w:w="10065" w:type="dxa"/>
            <w:gridSpan w:val="3"/>
            <w:tcBorders>
              <w:top w:val="single" w:sz="4" w:space="0" w:color="000000"/>
              <w:left w:val="single" w:sz="4" w:space="0" w:color="000000"/>
              <w:bottom w:val="single" w:sz="4" w:space="0" w:color="000000"/>
              <w:right w:val="single" w:sz="4" w:space="0" w:color="000000"/>
            </w:tcBorders>
            <w:shd w:color="auto" w:fill="D9D9D9" w:themeFill="background1" w:themeFillShade="d9" w:val="clear"/>
          </w:tcPr>
          <w:p>
            <w:pPr>
              <w:pStyle w:val="Normal"/>
              <w:widowControl w:val="false"/>
              <w:jc w:val="center"/>
              <w:rPr>
                <w:b/>
                <w:sz w:val="22"/>
                <w:szCs w:val="22"/>
                <w:lang w:val="en-US"/>
              </w:rPr>
            </w:pPr>
            <w:r>
              <w:rPr>
                <w:b/>
                <w:sz w:val="22"/>
                <w:szCs w:val="22"/>
                <w:lang w:val="en-US"/>
              </w:rPr>
              <w:t>Hardware commands</w:t>
            </w:r>
          </w:p>
        </w:tc>
      </w:tr>
      <w:tr>
        <w:trPr>
          <w:trHeight w:val="240" w:hRule="atLeast"/>
        </w:trPr>
        <w:tc>
          <w:tcPr>
            <w:tcW w:w="2438"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PWR</w:t>
            </w:r>
            <w:r>
              <w:rPr>
                <w:color w:val="00B050"/>
                <w:sz w:val="22"/>
                <w:szCs w:val="22"/>
                <w:lang w:val="en-US"/>
              </w:rPr>
              <w:t xml:space="preserve">x </w:t>
            </w:r>
            <w:r>
              <w:rPr>
                <w:color w:val="000000" w:themeColor="text1"/>
                <w:sz w:val="22"/>
                <w:szCs w:val="22"/>
                <w:lang w:val="en-US"/>
              </w:rPr>
              <w:t>(dec)</w:t>
            </w:r>
          </w:p>
        </w:tc>
        <w:tc>
          <w:tcPr>
            <w:tcW w:w="2269"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OK</w:t>
            </w:r>
          </w:p>
        </w:tc>
        <w:tc>
          <w:tcPr>
            <w:tcW w:w="5358"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Set power to servo (0 – Off, 1 – On)</w:t>
            </w:r>
          </w:p>
        </w:tc>
      </w:tr>
      <w:tr>
        <w:trPr>
          <w:trHeight w:val="240" w:hRule="atLeast"/>
        </w:trPr>
        <w:tc>
          <w:tcPr>
            <w:tcW w:w="2438"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RAW</w:t>
            </w:r>
            <w:r>
              <w:rPr>
                <w:color w:val="00B050"/>
                <w:sz w:val="22"/>
                <w:szCs w:val="22"/>
                <w:lang w:val="en-US"/>
              </w:rPr>
              <w:t>xxxxxxxx</w:t>
            </w:r>
          </w:p>
        </w:tc>
        <w:tc>
          <w:tcPr>
            <w:tcW w:w="2269"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color w:val="EE0000"/>
                <w:sz w:val="22"/>
                <w:szCs w:val="22"/>
                <w:lang w:val="en-US"/>
              </w:rPr>
              <w:t>yyyyyyyy</w:t>
            </w:r>
          </w:p>
        </w:tc>
        <w:tc>
          <w:tcPr>
            <w:tcW w:w="5358"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Send raw command (RS485, CAN)</w:t>
            </w:r>
          </w:p>
        </w:tc>
      </w:tr>
      <w:tr>
        <w:trPr>
          <w:trHeight w:val="240" w:hRule="atLeast"/>
        </w:trPr>
        <w:tc>
          <w:tcPr>
            <w:tcW w:w="10065" w:type="dxa"/>
            <w:gridSpan w:val="3"/>
            <w:tcBorders>
              <w:top w:val="single" w:sz="4" w:space="0" w:color="000000"/>
              <w:left w:val="single" w:sz="4" w:space="0" w:color="000000"/>
              <w:bottom w:val="single" w:sz="4" w:space="0" w:color="000000"/>
              <w:right w:val="single" w:sz="4" w:space="0" w:color="000000"/>
            </w:tcBorders>
            <w:shd w:color="auto" w:fill="D9D9D9" w:themeFill="background1" w:themeFillShade="d9" w:val="clear"/>
          </w:tcPr>
          <w:p>
            <w:pPr>
              <w:pStyle w:val="Normal"/>
              <w:widowControl w:val="false"/>
              <w:jc w:val="center"/>
              <w:rPr>
                <w:b/>
                <w:bCs/>
                <w:sz w:val="22"/>
                <w:szCs w:val="22"/>
                <w:lang w:val="en-GB"/>
              </w:rPr>
            </w:pPr>
            <w:r>
              <w:rPr>
                <w:b/>
                <w:bCs/>
                <w:sz w:val="22"/>
                <w:szCs w:val="22"/>
                <w:lang w:val="en-GB"/>
              </w:rPr>
              <w:t>Debugging commands (for internal usage only!)</w:t>
            </w:r>
          </w:p>
        </w:tc>
      </w:tr>
      <w:tr>
        <w:trPr>
          <w:trHeight w:val="240" w:hRule="atLeast"/>
        </w:trPr>
        <w:tc>
          <w:tcPr>
            <w:tcW w:w="2438"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ADC</w:t>
            </w:r>
            <w:r>
              <w:rPr>
                <w:color w:val="00B050"/>
                <w:sz w:val="22"/>
                <w:szCs w:val="22"/>
                <w:lang w:val="en-US"/>
              </w:rPr>
              <w:t xml:space="preserve">x </w:t>
            </w:r>
            <w:r>
              <w:rPr>
                <w:color w:val="000000" w:themeColor="text1"/>
                <w:sz w:val="22"/>
                <w:szCs w:val="22"/>
                <w:lang w:val="en-US"/>
              </w:rPr>
              <w:t>(dec)</w:t>
            </w:r>
          </w:p>
        </w:tc>
        <w:tc>
          <w:tcPr>
            <w:tcW w:w="2269"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color w:val="FF0000"/>
                <w:sz w:val="22"/>
                <w:szCs w:val="22"/>
                <w:lang w:val="en-US"/>
              </w:rPr>
              <w:t>xxx</w:t>
            </w:r>
          </w:p>
        </w:tc>
        <w:tc>
          <w:tcPr>
            <w:tcW w:w="5358"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 xml:space="preserve">Get raw ADC value for channel </w:t>
            </w:r>
            <w:r>
              <w:rPr>
                <w:color w:val="00B050"/>
                <w:sz w:val="22"/>
                <w:szCs w:val="22"/>
                <w:lang w:val="en-US"/>
              </w:rPr>
              <w:t xml:space="preserve">x </w:t>
            </w:r>
            <w:r>
              <w:rPr>
                <w:sz w:val="22"/>
                <w:szCs w:val="22"/>
                <w:lang w:val="en-US"/>
              </w:rPr>
              <w:t>as HEX</w:t>
            </w:r>
          </w:p>
        </w:tc>
      </w:tr>
      <w:tr>
        <w:trPr>
          <w:trHeight w:val="240" w:hRule="atLeast"/>
        </w:trPr>
        <w:tc>
          <w:tcPr>
            <w:tcW w:w="2438"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DAC</w:t>
            </w:r>
            <w:r>
              <w:rPr>
                <w:color w:val="00B050"/>
                <w:sz w:val="22"/>
                <w:szCs w:val="22"/>
                <w:lang w:val="en-US"/>
              </w:rPr>
              <w:t xml:space="preserve">x </w:t>
            </w:r>
            <w:r>
              <w:rPr>
                <w:color w:val="000000" w:themeColor="text1"/>
                <w:sz w:val="22"/>
                <w:szCs w:val="22"/>
                <w:lang w:val="en-US"/>
              </w:rPr>
              <w:t>(dec)</w:t>
            </w:r>
          </w:p>
        </w:tc>
        <w:tc>
          <w:tcPr>
            <w:tcW w:w="2269"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OK</w:t>
            </w:r>
          </w:p>
        </w:tc>
        <w:tc>
          <w:tcPr>
            <w:tcW w:w="5358"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Set raw value for DAC output (used in current limiter)</w:t>
            </w:r>
          </w:p>
        </w:tc>
      </w:tr>
      <w:tr>
        <w:trPr>
          <w:trHeight w:val="240" w:hRule="atLeast"/>
        </w:trPr>
        <w:tc>
          <w:tcPr>
            <w:tcW w:w="2438"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OUT</w:t>
            </w:r>
            <w:r>
              <w:rPr>
                <w:color w:val="00B050"/>
                <w:sz w:val="22"/>
                <w:szCs w:val="22"/>
                <w:lang w:val="en-US"/>
              </w:rPr>
              <w:t>x:y</w:t>
            </w:r>
            <w:r>
              <w:rPr>
                <w:sz w:val="22"/>
                <w:szCs w:val="22"/>
                <w:lang w:val="en-US"/>
              </w:rPr>
              <w:t xml:space="preserve"> (dec:dec)</w:t>
            </w:r>
          </w:p>
        </w:tc>
        <w:tc>
          <w:tcPr>
            <w:tcW w:w="2269"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OK</w:t>
            </w:r>
          </w:p>
        </w:tc>
        <w:tc>
          <w:tcPr>
            <w:tcW w:w="5358"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Set output value of the pin (x – output number, y = 0 – off, 1 – on)</w:t>
            </w:r>
          </w:p>
        </w:tc>
      </w:tr>
      <w:tr>
        <w:trPr>
          <w:trHeight w:val="240" w:hRule="atLeast"/>
        </w:trPr>
        <w:tc>
          <w:tcPr>
            <w:tcW w:w="2438"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PSW</w:t>
            </w:r>
            <w:r>
              <w:rPr>
                <w:color w:val="00B050"/>
                <w:sz w:val="22"/>
                <w:szCs w:val="22"/>
                <w:lang w:val="en-US"/>
              </w:rPr>
              <w:t xml:space="preserve">x </w:t>
            </w:r>
            <w:r>
              <w:rPr>
                <w:sz w:val="22"/>
                <w:szCs w:val="22"/>
                <w:lang w:val="en-US"/>
              </w:rPr>
              <w:t>(dec)</w:t>
            </w:r>
          </w:p>
        </w:tc>
        <w:tc>
          <w:tcPr>
            <w:tcW w:w="2269"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OK</w:t>
            </w:r>
          </w:p>
        </w:tc>
        <w:tc>
          <w:tcPr>
            <w:tcW w:w="5358"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Enter password for hidden commands</w:t>
            </w:r>
          </w:p>
        </w:tc>
      </w:tr>
      <w:tr>
        <w:trPr>
          <w:trHeight w:val="240" w:hRule="atLeast"/>
        </w:trPr>
        <w:tc>
          <w:tcPr>
            <w:tcW w:w="10065" w:type="dxa"/>
            <w:gridSpan w:val="3"/>
            <w:tcBorders>
              <w:top w:val="single" w:sz="4" w:space="0" w:color="000000"/>
              <w:left w:val="single" w:sz="4" w:space="0" w:color="000000"/>
              <w:bottom w:val="single" w:sz="4" w:space="0" w:color="000000"/>
              <w:right w:val="single" w:sz="4" w:space="0" w:color="000000"/>
            </w:tcBorders>
            <w:shd w:color="auto" w:fill="D9D9D9" w:themeFill="background1" w:themeFillShade="d9" w:val="clear"/>
          </w:tcPr>
          <w:p>
            <w:pPr>
              <w:pStyle w:val="Normal"/>
              <w:widowControl w:val="false"/>
              <w:jc w:val="center"/>
              <w:rPr>
                <w:b/>
                <w:bCs/>
                <w:sz w:val="22"/>
                <w:szCs w:val="22"/>
                <w:lang w:val="en-US"/>
              </w:rPr>
            </w:pPr>
            <w:r>
              <w:rPr>
                <w:b/>
                <w:bCs/>
                <w:sz w:val="22"/>
                <w:szCs w:val="22"/>
                <w:lang w:val="en-US"/>
              </w:rPr>
              <w:t>Bootloader commands</w:t>
            </w:r>
          </w:p>
        </w:tc>
      </w:tr>
      <w:tr>
        <w:trPr>
          <w:trHeight w:val="240" w:hRule="atLeast"/>
        </w:trPr>
        <w:tc>
          <w:tcPr>
            <w:tcW w:w="2438"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BLS</w:t>
            </w:r>
          </w:p>
        </w:tc>
        <w:tc>
          <w:tcPr>
            <w:tcW w:w="2269"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OK</w:t>
            </w:r>
          </w:p>
        </w:tc>
        <w:tc>
          <w:tcPr>
            <w:tcW w:w="5358"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Start servo firmware bootloader</w:t>
            </w:r>
          </w:p>
        </w:tc>
      </w:tr>
      <w:tr>
        <w:trPr>
          <w:trHeight w:val="240" w:hRule="atLeast"/>
        </w:trPr>
        <w:tc>
          <w:tcPr>
            <w:tcW w:w="2438"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BLQ</w:t>
            </w:r>
          </w:p>
        </w:tc>
        <w:tc>
          <w:tcPr>
            <w:tcW w:w="2269"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OK</w:t>
            </w:r>
          </w:p>
        </w:tc>
        <w:tc>
          <w:tcPr>
            <w:tcW w:w="5358"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Quit servo bootloader</w:t>
            </w:r>
          </w:p>
        </w:tc>
      </w:tr>
      <w:tr>
        <w:trPr>
          <w:trHeight w:val="240" w:hRule="atLeast"/>
        </w:trPr>
        <w:tc>
          <w:tcPr>
            <w:tcW w:w="2438"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BLP</w:t>
            </w:r>
            <w:r>
              <w:rPr>
                <w:color w:val="00B050"/>
                <w:sz w:val="22"/>
                <w:szCs w:val="22"/>
                <w:lang w:val="en-US"/>
              </w:rPr>
              <w:t>x</w:t>
            </w:r>
            <w:r>
              <w:rPr>
                <w:sz w:val="22"/>
                <w:szCs w:val="22"/>
                <w:lang w:val="en-US"/>
              </w:rPr>
              <w:t xml:space="preserve"> (dec)</w:t>
            </w:r>
          </w:p>
        </w:tc>
        <w:tc>
          <w:tcPr>
            <w:tcW w:w="2269"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OK</w:t>
            </w:r>
          </w:p>
        </w:tc>
        <w:tc>
          <w:tcPr>
            <w:tcW w:w="5358"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Set PCB ID for update (duplex only)</w:t>
            </w:r>
          </w:p>
        </w:tc>
      </w:tr>
      <w:tr>
        <w:trPr>
          <w:trHeight w:val="240" w:hRule="atLeast"/>
        </w:trPr>
        <w:tc>
          <w:tcPr>
            <w:tcW w:w="2438"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BLF</w:t>
            </w:r>
            <w:r>
              <w:rPr>
                <w:color w:val="00B050"/>
                <w:sz w:val="22"/>
                <w:szCs w:val="22"/>
                <w:lang w:val="en-US"/>
              </w:rPr>
              <w:t>xx + data</w:t>
            </w:r>
          </w:p>
        </w:tc>
        <w:tc>
          <w:tcPr>
            <w:tcW w:w="2269"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OK</w:t>
            </w:r>
          </w:p>
        </w:tc>
        <w:tc>
          <w:tcPr>
            <w:tcW w:w="5358"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Write one page to servo flash memory (BLFxx, xx - page number as HEX)</w:t>
            </w:r>
          </w:p>
        </w:tc>
      </w:tr>
      <w:tr>
        <w:trPr>
          <w:trHeight w:val="240" w:hRule="atLeast"/>
        </w:trPr>
        <w:tc>
          <w:tcPr>
            <w:tcW w:w="2438"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BLC</w:t>
            </w:r>
            <w:r>
              <w:rPr>
                <w:color w:val="00B050"/>
                <w:sz w:val="22"/>
                <w:szCs w:val="22"/>
                <w:lang w:val="en-US"/>
              </w:rPr>
              <w:t>x</w:t>
            </w:r>
            <w:r>
              <w:rPr>
                <w:sz w:val="22"/>
                <w:szCs w:val="22"/>
                <w:lang w:val="en-US"/>
              </w:rPr>
              <w:t>:</w:t>
            </w:r>
            <w:r>
              <w:rPr>
                <w:color w:val="00B050"/>
                <w:sz w:val="22"/>
                <w:szCs w:val="22"/>
                <w:lang w:val="en-US"/>
              </w:rPr>
              <w:t>y</w:t>
            </w:r>
            <w:r>
              <w:rPr>
                <w:sz w:val="22"/>
                <w:szCs w:val="22"/>
                <w:lang w:val="en-US"/>
              </w:rPr>
              <w:t xml:space="preserve"> (hex:hex)</w:t>
            </w:r>
          </w:p>
        </w:tc>
        <w:tc>
          <w:tcPr>
            <w:tcW w:w="2269"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OK</w:t>
            </w:r>
          </w:p>
        </w:tc>
        <w:tc>
          <w:tcPr>
            <w:tcW w:w="5358"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Check Flash page (BLCxx:yyyy, xx - page number as HEX, yyyy - CRC16 as HEX)</w:t>
            </w:r>
          </w:p>
        </w:tc>
      </w:tr>
      <w:tr>
        <w:trPr>
          <w:trHeight w:val="240" w:hRule="atLeast"/>
        </w:trPr>
        <w:tc>
          <w:tcPr>
            <w:tcW w:w="2438"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BLE</w:t>
            </w:r>
            <w:r>
              <w:rPr>
                <w:color w:val="00B050"/>
                <w:sz w:val="22"/>
                <w:szCs w:val="22"/>
                <w:lang w:val="en-US"/>
              </w:rPr>
              <w:t>xxxx</w:t>
            </w:r>
            <w:r>
              <w:rPr>
                <w:sz w:val="22"/>
                <w:szCs w:val="22"/>
                <w:lang w:val="en-US"/>
              </w:rPr>
              <w:t>:</w:t>
            </w:r>
            <w:r>
              <w:rPr>
                <w:color w:val="00B050"/>
                <w:sz w:val="22"/>
                <w:szCs w:val="22"/>
                <w:lang w:val="en-US"/>
              </w:rPr>
              <w:t>yy</w:t>
            </w:r>
            <w:r>
              <w:rPr>
                <w:sz w:val="22"/>
                <w:szCs w:val="22"/>
                <w:lang w:val="en-US"/>
              </w:rPr>
              <w:t xml:space="preserve"> (hex:hex)</w:t>
            </w:r>
          </w:p>
        </w:tc>
        <w:tc>
          <w:tcPr>
            <w:tcW w:w="2269"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OK</w:t>
            </w:r>
          </w:p>
        </w:tc>
        <w:tc>
          <w:tcPr>
            <w:tcW w:w="5358"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lang w:val="en-US"/>
              </w:rPr>
            </w:pPr>
            <w:r>
              <w:rPr>
                <w:sz w:val="22"/>
                <w:szCs w:val="22"/>
                <w:lang w:val="en-US"/>
              </w:rPr>
              <w:t>Write byte value to EEPROM (BLExxxx:yy, xxxx - address as HEX, yy - value as HEX)</w:t>
            </w:r>
          </w:p>
        </w:tc>
      </w:tr>
    </w:tbl>
    <w:p>
      <w:pPr>
        <w:pStyle w:val="Normal"/>
        <w:rPr>
          <w:b/>
          <w:bCs/>
          <w:sz w:val="28"/>
          <w:szCs w:val="28"/>
          <w:lang w:val="en-US"/>
        </w:rPr>
      </w:pPr>
      <w:r>
        <w:rPr>
          <w:b/>
          <w:bCs/>
          <w:sz w:val="28"/>
          <w:szCs w:val="28"/>
          <w:lang w:val="en-US"/>
        </w:rPr>
      </w:r>
    </w:p>
    <w:p>
      <w:pPr>
        <w:pStyle w:val="Normal"/>
        <w:jc w:val="both"/>
        <w:rPr>
          <w:bCs/>
          <w:lang w:val="en-US"/>
        </w:rPr>
      </w:pPr>
      <w:r>
        <w:rPr>
          <w:bCs/>
          <w:lang w:val="en-US"/>
        </w:rPr>
        <w:t xml:space="preserve">Every command is translated to upper case and ends with \r sign. \ESC sign is used to reset receiving buffer and start new transmission. Every command should be answered with requested data or OK/Error code. </w:t>
      </w:r>
    </w:p>
    <w:p>
      <w:pPr>
        <w:pStyle w:val="Normal"/>
        <w:rPr>
          <w:b/>
          <w:bCs/>
          <w:sz w:val="28"/>
          <w:szCs w:val="28"/>
          <w:lang w:val="en-US"/>
        </w:rPr>
      </w:pPr>
      <w:r>
        <w:rPr>
          <w:b/>
          <w:bCs/>
          <w:sz w:val="28"/>
          <w:szCs w:val="28"/>
          <w:lang w:val="en-US"/>
        </w:rPr>
      </w:r>
    </w:p>
    <w:p>
      <w:pPr>
        <w:pStyle w:val="Normal"/>
        <w:spacing w:before="0" w:after="120"/>
        <w:rPr>
          <w:b/>
          <w:bCs/>
          <w:sz w:val="28"/>
          <w:szCs w:val="28"/>
          <w:lang w:val="en-US"/>
        </w:rPr>
      </w:pPr>
      <w:r>
        <w:rPr>
          <w:b/>
          <w:bCs/>
          <w:sz w:val="28"/>
          <w:szCs w:val="28"/>
          <w:lang w:val="en-US"/>
        </w:rPr>
        <w:t>Error codes</w:t>
      </w:r>
    </w:p>
    <w:p>
      <w:pPr>
        <w:pStyle w:val="Normal"/>
        <w:rPr>
          <w:bCs/>
          <w:lang w:val="en-US"/>
        </w:rPr>
      </w:pPr>
      <w:r>
        <w:rPr>
          <w:b/>
          <w:bCs/>
          <w:lang w:val="en-US"/>
        </w:rPr>
        <w:t>E.C</w:t>
      </w:r>
      <w:r>
        <w:rPr>
          <w:bCs/>
          <w:lang w:val="en-US"/>
        </w:rPr>
        <w:t xml:space="preserve"> – wrong command </w:t>
      </w:r>
    </w:p>
    <w:p>
      <w:pPr>
        <w:pStyle w:val="Normal"/>
        <w:rPr>
          <w:bCs/>
          <w:lang w:val="en-US"/>
        </w:rPr>
      </w:pPr>
      <w:r>
        <w:rPr>
          <w:b/>
          <w:bCs/>
          <w:lang w:val="en-US"/>
        </w:rPr>
        <w:t>E.P</w:t>
      </w:r>
      <w:r>
        <w:rPr>
          <w:bCs/>
          <w:lang w:val="en-US"/>
        </w:rPr>
        <w:t xml:space="preserve"> – wrong command parameters</w:t>
      </w:r>
    </w:p>
    <w:p>
      <w:pPr>
        <w:pStyle w:val="Normal"/>
        <w:rPr>
          <w:bCs/>
          <w:lang w:val="en-US"/>
        </w:rPr>
      </w:pPr>
      <w:r>
        <w:rPr>
          <w:b/>
          <w:bCs/>
          <w:lang w:val="en-US"/>
        </w:rPr>
        <w:t>E.H</w:t>
      </w:r>
      <w:r>
        <w:rPr>
          <w:bCs/>
          <w:lang w:val="en-US"/>
        </w:rPr>
        <w:t xml:space="preserve"> – hardware problems</w:t>
      </w:r>
    </w:p>
    <w:p>
      <w:pPr>
        <w:pStyle w:val="Normal"/>
        <w:rPr>
          <w:bCs/>
          <w:lang w:val="en-US"/>
        </w:rPr>
      </w:pPr>
      <w:r>
        <w:rPr>
          <w:b/>
          <w:bCs/>
          <w:lang w:val="en-US"/>
        </w:rPr>
        <w:t>E.M</w:t>
      </w:r>
      <w:r>
        <w:rPr>
          <w:bCs/>
          <w:lang w:val="en-US"/>
        </w:rPr>
        <w:t xml:space="preserve"> – wrong working mode selected</w:t>
      </w:r>
    </w:p>
    <w:p>
      <w:pPr>
        <w:pStyle w:val="Normal"/>
        <w:rPr>
          <w:bCs/>
          <w:lang w:val="en-US"/>
        </w:rPr>
      </w:pPr>
      <w:r>
        <w:rPr>
          <w:b/>
          <w:lang w:val="en-US"/>
        </w:rPr>
        <w:t xml:space="preserve">E.S </w:t>
      </w:r>
      <w:r>
        <w:rPr>
          <w:bCs/>
          <w:lang w:val="en-US"/>
        </w:rPr>
        <w:t>– wrong password</w:t>
      </w:r>
    </w:p>
    <w:p>
      <w:pPr>
        <w:pStyle w:val="Normal"/>
        <w:rPr>
          <w:bCs/>
          <w:lang w:val="en-US"/>
        </w:rPr>
      </w:pPr>
      <w:r>
        <w:rPr>
          <w:bCs/>
          <w:lang w:val="en-US"/>
        </w:rPr>
      </w:r>
    </w:p>
    <w:p>
      <w:pPr>
        <w:pStyle w:val="Normal"/>
        <w:rPr>
          <w:b/>
          <w:sz w:val="28"/>
          <w:szCs w:val="28"/>
          <w:lang w:val="en-US"/>
        </w:rPr>
      </w:pPr>
      <w:r>
        <w:rPr>
          <w:b/>
          <w:sz w:val="28"/>
          <w:szCs w:val="28"/>
          <w:lang w:val="en-US"/>
        </w:rPr>
        <w:t>VPT Status</w:t>
      </w:r>
    </w:p>
    <w:tbl>
      <w:tblPr>
        <w:tblStyle w:val="Tabellenraster"/>
        <w:tblW w:w="905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980"/>
        <w:gridCol w:w="7073"/>
      </w:tblGrid>
      <w:tr>
        <w:trPr/>
        <w:tc>
          <w:tcPr>
            <w:tcW w:w="1980" w:type="dxa"/>
            <w:tcBorders/>
            <w:shd w:color="auto" w:fill="D9D9D9" w:themeFill="background1" w:themeFillShade="d9" w:val="clear"/>
          </w:tcPr>
          <w:p>
            <w:pPr>
              <w:pStyle w:val="Normal"/>
              <w:widowControl/>
              <w:spacing w:before="0" w:after="0"/>
              <w:jc w:val="center"/>
              <w:rPr>
                <w:b/>
                <w:lang w:val="en-US"/>
              </w:rPr>
            </w:pPr>
            <w:r>
              <w:rPr>
                <w:b/>
                <w:kern w:val="0"/>
                <w:sz w:val="24"/>
                <w:szCs w:val="24"/>
                <w:lang w:val="en-US" w:eastAsia="de-DE" w:bidi="ar-SA"/>
              </w:rPr>
              <w:t>Bit</w:t>
            </w:r>
          </w:p>
        </w:tc>
        <w:tc>
          <w:tcPr>
            <w:tcW w:w="7073" w:type="dxa"/>
            <w:tcBorders/>
            <w:shd w:color="auto" w:fill="D9D9D9" w:themeFill="background1" w:themeFillShade="d9" w:val="clear"/>
          </w:tcPr>
          <w:p>
            <w:pPr>
              <w:pStyle w:val="Normal"/>
              <w:widowControl/>
              <w:spacing w:before="0" w:after="0"/>
              <w:jc w:val="center"/>
              <w:rPr>
                <w:b/>
                <w:lang w:val="en-US"/>
              </w:rPr>
            </w:pPr>
            <w:r>
              <w:rPr>
                <w:b/>
                <w:kern w:val="0"/>
                <w:sz w:val="24"/>
                <w:szCs w:val="24"/>
                <w:lang w:val="en-US" w:eastAsia="de-DE" w:bidi="ar-SA"/>
              </w:rPr>
              <w:t>Description</w:t>
            </w:r>
          </w:p>
        </w:tc>
      </w:tr>
      <w:tr>
        <w:trPr/>
        <w:tc>
          <w:tcPr>
            <w:tcW w:w="1980" w:type="dxa"/>
            <w:tcBorders/>
          </w:tcPr>
          <w:p>
            <w:pPr>
              <w:pStyle w:val="Normal"/>
              <w:widowControl/>
              <w:spacing w:before="0" w:after="0"/>
              <w:jc w:val="center"/>
              <w:rPr>
                <w:bCs/>
                <w:lang w:val="en-US"/>
              </w:rPr>
            </w:pPr>
            <w:r>
              <w:rPr>
                <w:bCs/>
                <w:kern w:val="0"/>
                <w:sz w:val="24"/>
                <w:szCs w:val="24"/>
                <w:lang w:val="en-US" w:eastAsia="de-DE" w:bidi="ar-SA"/>
              </w:rPr>
              <w:t>0</w:t>
            </w:r>
          </w:p>
        </w:tc>
        <w:tc>
          <w:tcPr>
            <w:tcW w:w="7073" w:type="dxa"/>
            <w:tcBorders/>
          </w:tcPr>
          <w:p>
            <w:pPr>
              <w:pStyle w:val="Normal"/>
              <w:widowControl/>
              <w:spacing w:before="0" w:after="0"/>
              <w:jc w:val="left"/>
              <w:rPr>
                <w:bCs/>
                <w:lang w:val="en-US"/>
              </w:rPr>
            </w:pPr>
            <w:r>
              <w:rPr>
                <w:bCs/>
                <w:kern w:val="0"/>
                <w:sz w:val="24"/>
                <w:szCs w:val="24"/>
                <w:lang w:val="en-US" w:eastAsia="de-DE" w:bidi="ar-SA"/>
              </w:rPr>
              <w:t>Overcurrent detected</w:t>
            </w:r>
          </w:p>
        </w:tc>
      </w:tr>
      <w:tr>
        <w:trPr/>
        <w:tc>
          <w:tcPr>
            <w:tcW w:w="1980" w:type="dxa"/>
            <w:tcBorders/>
          </w:tcPr>
          <w:p>
            <w:pPr>
              <w:pStyle w:val="Normal"/>
              <w:widowControl/>
              <w:spacing w:before="0" w:after="0"/>
              <w:jc w:val="center"/>
              <w:rPr>
                <w:bCs/>
                <w:lang w:val="en-US"/>
              </w:rPr>
            </w:pPr>
            <w:r>
              <w:rPr>
                <w:bCs/>
                <w:kern w:val="0"/>
                <w:sz w:val="24"/>
                <w:szCs w:val="24"/>
                <w:lang w:val="en-US" w:eastAsia="de-DE" w:bidi="ar-SA"/>
              </w:rPr>
              <w:t>…</w:t>
            </w:r>
          </w:p>
        </w:tc>
        <w:tc>
          <w:tcPr>
            <w:tcW w:w="7073" w:type="dxa"/>
            <w:tcBorders/>
          </w:tcPr>
          <w:p>
            <w:pPr>
              <w:pStyle w:val="Normal"/>
              <w:widowControl/>
              <w:spacing w:before="0" w:after="0"/>
              <w:jc w:val="left"/>
              <w:rPr>
                <w:bCs/>
                <w:lang w:val="en-US"/>
              </w:rPr>
            </w:pPr>
            <w:r>
              <w:rPr>
                <w:bCs/>
                <w:kern w:val="0"/>
                <w:sz w:val="24"/>
                <w:szCs w:val="24"/>
                <w:lang w:val="en-US" w:eastAsia="de-DE" w:bidi="ar-SA"/>
              </w:rPr>
            </w:r>
          </w:p>
        </w:tc>
      </w:tr>
    </w:tbl>
    <w:p>
      <w:pPr>
        <w:pStyle w:val="Normal"/>
        <w:rPr>
          <w:b/>
          <w:sz w:val="28"/>
          <w:szCs w:val="28"/>
          <w:lang w:val="en-US"/>
        </w:rPr>
      </w:pPr>
      <w:r>
        <w:rPr>
          <w:b/>
          <w:sz w:val="28"/>
          <w:szCs w:val="28"/>
          <w:lang w:val="en-US"/>
        </w:rPr>
      </w:r>
    </w:p>
    <w:p>
      <w:pPr>
        <w:pStyle w:val="Normal"/>
        <w:rPr>
          <w:b/>
          <w:sz w:val="28"/>
          <w:szCs w:val="28"/>
        </w:rPr>
      </w:pPr>
      <w:r>
        <w:rPr>
          <w:b/>
          <w:sz w:val="28"/>
          <w:szCs w:val="28"/>
        </w:rPr>
        <w:t>Interface Type (SI command)</w:t>
      </w:r>
    </w:p>
    <w:tbl>
      <w:tblPr>
        <w:tblStyle w:val="Tabellenraster"/>
        <w:tblW w:w="905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980"/>
        <w:gridCol w:w="7073"/>
      </w:tblGrid>
      <w:tr>
        <w:trPr/>
        <w:tc>
          <w:tcPr>
            <w:tcW w:w="1980" w:type="dxa"/>
            <w:tcBorders/>
            <w:shd w:color="auto" w:fill="D9D9D9" w:themeFill="background1" w:themeFillShade="d9" w:val="clear"/>
          </w:tcPr>
          <w:p>
            <w:pPr>
              <w:pStyle w:val="Normal"/>
              <w:widowControl/>
              <w:spacing w:before="0" w:after="0"/>
              <w:jc w:val="center"/>
              <w:rPr>
                <w:b/>
              </w:rPr>
            </w:pPr>
            <w:r>
              <w:rPr>
                <w:b/>
                <w:kern w:val="0"/>
                <w:sz w:val="24"/>
                <w:szCs w:val="24"/>
                <w:lang w:val="de-DE" w:eastAsia="de-DE" w:bidi="ar-SA"/>
              </w:rPr>
              <w:t>Interface ID</w:t>
            </w:r>
          </w:p>
        </w:tc>
        <w:tc>
          <w:tcPr>
            <w:tcW w:w="7073" w:type="dxa"/>
            <w:tcBorders/>
            <w:shd w:color="auto" w:fill="D9D9D9" w:themeFill="background1" w:themeFillShade="d9" w:val="clear"/>
          </w:tcPr>
          <w:p>
            <w:pPr>
              <w:pStyle w:val="Normal"/>
              <w:widowControl/>
              <w:spacing w:before="0" w:after="0"/>
              <w:jc w:val="center"/>
              <w:rPr>
                <w:b/>
              </w:rPr>
            </w:pPr>
            <w:r>
              <w:rPr>
                <w:b/>
                <w:kern w:val="0"/>
                <w:sz w:val="24"/>
                <w:szCs w:val="24"/>
                <w:lang w:val="de-DE" w:eastAsia="de-DE" w:bidi="ar-SA"/>
              </w:rPr>
              <w:t>Description</w:t>
            </w:r>
          </w:p>
        </w:tc>
      </w:tr>
      <w:tr>
        <w:trPr/>
        <w:tc>
          <w:tcPr>
            <w:tcW w:w="1980" w:type="dxa"/>
            <w:tcBorders/>
          </w:tcPr>
          <w:p>
            <w:pPr>
              <w:pStyle w:val="Normal"/>
              <w:widowControl/>
              <w:spacing w:before="0" w:after="0"/>
              <w:jc w:val="center"/>
              <w:rPr>
                <w:bCs/>
              </w:rPr>
            </w:pPr>
            <w:r>
              <w:rPr>
                <w:bCs/>
                <w:kern w:val="0"/>
                <w:sz w:val="24"/>
                <w:szCs w:val="24"/>
                <w:lang w:val="de-DE" w:eastAsia="de-DE" w:bidi="ar-SA"/>
              </w:rPr>
              <w:t>0</w:t>
            </w:r>
          </w:p>
        </w:tc>
        <w:tc>
          <w:tcPr>
            <w:tcW w:w="7073" w:type="dxa"/>
            <w:tcBorders/>
          </w:tcPr>
          <w:p>
            <w:pPr>
              <w:pStyle w:val="Normal"/>
              <w:widowControl/>
              <w:spacing w:before="0" w:after="0"/>
              <w:jc w:val="left"/>
              <w:rPr>
                <w:bCs/>
              </w:rPr>
            </w:pPr>
            <w:r>
              <w:rPr>
                <w:bCs/>
                <w:kern w:val="0"/>
                <w:sz w:val="24"/>
                <w:szCs w:val="24"/>
                <w:lang w:val="de-DE" w:eastAsia="de-DE" w:bidi="ar-SA"/>
              </w:rPr>
              <w:t>PWM</w:t>
            </w:r>
          </w:p>
        </w:tc>
      </w:tr>
      <w:tr>
        <w:trPr/>
        <w:tc>
          <w:tcPr>
            <w:tcW w:w="1980" w:type="dxa"/>
            <w:tcBorders/>
          </w:tcPr>
          <w:p>
            <w:pPr>
              <w:pStyle w:val="Normal"/>
              <w:widowControl/>
              <w:spacing w:before="0" w:after="0"/>
              <w:jc w:val="center"/>
              <w:rPr>
                <w:bCs/>
              </w:rPr>
            </w:pPr>
            <w:r>
              <w:rPr>
                <w:bCs/>
                <w:kern w:val="0"/>
                <w:sz w:val="24"/>
                <w:szCs w:val="24"/>
                <w:lang w:val="de-DE" w:eastAsia="de-DE" w:bidi="ar-SA"/>
              </w:rPr>
              <w:t>1</w:t>
            </w:r>
          </w:p>
        </w:tc>
        <w:tc>
          <w:tcPr>
            <w:tcW w:w="7073" w:type="dxa"/>
            <w:tcBorders/>
          </w:tcPr>
          <w:p>
            <w:pPr>
              <w:pStyle w:val="Normal"/>
              <w:widowControl/>
              <w:spacing w:before="0" w:after="0"/>
              <w:jc w:val="left"/>
              <w:rPr>
                <w:bCs/>
              </w:rPr>
            </w:pPr>
            <w:r>
              <w:rPr>
                <w:bCs/>
                <w:kern w:val="0"/>
                <w:sz w:val="24"/>
                <w:szCs w:val="24"/>
                <w:lang w:val="de-DE" w:eastAsia="de-DE" w:bidi="ar-SA"/>
              </w:rPr>
              <w:t>RS485</w:t>
            </w:r>
          </w:p>
        </w:tc>
      </w:tr>
      <w:tr>
        <w:trPr/>
        <w:tc>
          <w:tcPr>
            <w:tcW w:w="1980" w:type="dxa"/>
            <w:tcBorders/>
          </w:tcPr>
          <w:p>
            <w:pPr>
              <w:pStyle w:val="Normal"/>
              <w:widowControl/>
              <w:spacing w:before="0" w:after="0"/>
              <w:jc w:val="center"/>
              <w:rPr>
                <w:bCs/>
              </w:rPr>
            </w:pPr>
            <w:r>
              <w:rPr>
                <w:bCs/>
                <w:kern w:val="0"/>
                <w:sz w:val="24"/>
                <w:szCs w:val="24"/>
                <w:lang w:val="de-DE" w:eastAsia="de-DE" w:bidi="ar-SA"/>
              </w:rPr>
              <w:t>2</w:t>
            </w:r>
          </w:p>
        </w:tc>
        <w:tc>
          <w:tcPr>
            <w:tcW w:w="7073" w:type="dxa"/>
            <w:tcBorders/>
          </w:tcPr>
          <w:p>
            <w:pPr>
              <w:pStyle w:val="Normal"/>
              <w:widowControl/>
              <w:spacing w:before="0" w:after="0"/>
              <w:jc w:val="left"/>
              <w:rPr>
                <w:bCs/>
              </w:rPr>
            </w:pPr>
            <w:r>
              <w:rPr>
                <w:bCs/>
                <w:kern w:val="0"/>
                <w:sz w:val="24"/>
                <w:szCs w:val="24"/>
                <w:lang w:val="de-DE" w:eastAsia="de-DE" w:bidi="ar-SA"/>
              </w:rPr>
              <w:t>CAN</w:t>
            </w:r>
          </w:p>
        </w:tc>
      </w:tr>
    </w:tbl>
    <w:p>
      <w:pPr>
        <w:pStyle w:val="Normal"/>
        <w:rPr>
          <w:b/>
          <w:sz w:val="28"/>
          <w:szCs w:val="28"/>
        </w:rPr>
      </w:pPr>
      <w:r>
        <w:rPr>
          <w:b/>
          <w:sz w:val="28"/>
          <w:szCs w:val="28"/>
        </w:rPr>
      </w:r>
    </w:p>
    <w:p>
      <w:pPr>
        <w:pStyle w:val="Normal"/>
        <w:rPr>
          <w:b/>
          <w:sz w:val="28"/>
          <w:szCs w:val="28"/>
        </w:rPr>
      </w:pPr>
      <w:r>
        <w:rPr>
          <w:b/>
          <w:sz w:val="28"/>
          <w:szCs w:val="28"/>
        </w:rPr>
        <w:t>Sub-Interface Type (SSI command), RS485 only</w:t>
      </w:r>
    </w:p>
    <w:tbl>
      <w:tblPr>
        <w:tblStyle w:val="Tabellenraster"/>
        <w:tblW w:w="905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980"/>
        <w:gridCol w:w="7073"/>
      </w:tblGrid>
      <w:tr>
        <w:trPr/>
        <w:tc>
          <w:tcPr>
            <w:tcW w:w="1980" w:type="dxa"/>
            <w:tcBorders/>
            <w:shd w:color="auto" w:fill="D9D9D9" w:themeFill="background1" w:themeFillShade="d9" w:val="clear"/>
          </w:tcPr>
          <w:p>
            <w:pPr>
              <w:pStyle w:val="Normal"/>
              <w:widowControl/>
              <w:spacing w:before="0" w:after="0"/>
              <w:jc w:val="center"/>
              <w:rPr>
                <w:b/>
                <w:sz w:val="28"/>
                <w:szCs w:val="28"/>
              </w:rPr>
            </w:pPr>
            <w:r>
              <w:rPr>
                <w:b/>
                <w:kern w:val="0"/>
                <w:sz w:val="24"/>
                <w:szCs w:val="24"/>
                <w:lang w:val="de-DE" w:eastAsia="de-DE" w:bidi="ar-SA"/>
              </w:rPr>
              <w:t>Sub-Interface ID</w:t>
            </w:r>
          </w:p>
        </w:tc>
        <w:tc>
          <w:tcPr>
            <w:tcW w:w="7073" w:type="dxa"/>
            <w:tcBorders/>
            <w:shd w:color="auto" w:fill="D9D9D9" w:themeFill="background1" w:themeFillShade="d9" w:val="clear"/>
          </w:tcPr>
          <w:p>
            <w:pPr>
              <w:pStyle w:val="Normal"/>
              <w:widowControl/>
              <w:spacing w:before="0" w:after="0"/>
              <w:jc w:val="center"/>
              <w:rPr>
                <w:b/>
                <w:sz w:val="28"/>
                <w:szCs w:val="28"/>
              </w:rPr>
            </w:pPr>
            <w:r>
              <w:rPr>
                <w:b/>
                <w:kern w:val="0"/>
                <w:sz w:val="24"/>
                <w:szCs w:val="24"/>
                <w:lang w:val="de-DE" w:eastAsia="de-DE" w:bidi="ar-SA"/>
              </w:rPr>
              <w:t>Description</w:t>
            </w:r>
          </w:p>
        </w:tc>
      </w:tr>
      <w:tr>
        <w:trPr/>
        <w:tc>
          <w:tcPr>
            <w:tcW w:w="1980" w:type="dxa"/>
            <w:tcBorders/>
          </w:tcPr>
          <w:p>
            <w:pPr>
              <w:pStyle w:val="Normal"/>
              <w:widowControl/>
              <w:spacing w:before="0" w:after="0"/>
              <w:jc w:val="center"/>
              <w:rPr>
                <w:bCs/>
              </w:rPr>
            </w:pPr>
            <w:r>
              <w:rPr>
                <w:bCs/>
                <w:kern w:val="0"/>
                <w:sz w:val="24"/>
                <w:szCs w:val="24"/>
                <w:lang w:val="de-DE" w:eastAsia="de-DE" w:bidi="ar-SA"/>
              </w:rPr>
              <w:t>0</w:t>
            </w:r>
          </w:p>
        </w:tc>
        <w:tc>
          <w:tcPr>
            <w:tcW w:w="7073" w:type="dxa"/>
            <w:tcBorders/>
          </w:tcPr>
          <w:p>
            <w:pPr>
              <w:pStyle w:val="Normal"/>
              <w:widowControl/>
              <w:spacing w:before="0" w:after="0"/>
              <w:jc w:val="left"/>
              <w:rPr>
                <w:bCs/>
              </w:rPr>
            </w:pPr>
            <w:r>
              <w:rPr>
                <w:bCs/>
                <w:kern w:val="0"/>
                <w:sz w:val="24"/>
                <w:szCs w:val="24"/>
                <w:lang w:val="de-DE" w:eastAsia="de-DE" w:bidi="ar-SA"/>
              </w:rPr>
              <w:t>Standard RS485</w:t>
            </w:r>
          </w:p>
        </w:tc>
      </w:tr>
      <w:tr>
        <w:trPr/>
        <w:tc>
          <w:tcPr>
            <w:tcW w:w="1980" w:type="dxa"/>
            <w:tcBorders/>
          </w:tcPr>
          <w:p>
            <w:pPr>
              <w:pStyle w:val="Normal"/>
              <w:widowControl/>
              <w:spacing w:before="0" w:after="0"/>
              <w:jc w:val="center"/>
              <w:rPr>
                <w:bCs/>
              </w:rPr>
            </w:pPr>
            <w:r>
              <w:rPr>
                <w:bCs/>
                <w:kern w:val="0"/>
                <w:sz w:val="24"/>
                <w:szCs w:val="24"/>
                <w:lang w:val="de-DE" w:eastAsia="de-DE" w:bidi="ar-SA"/>
              </w:rPr>
              <w:t>1</w:t>
            </w:r>
          </w:p>
        </w:tc>
        <w:tc>
          <w:tcPr>
            <w:tcW w:w="7073" w:type="dxa"/>
            <w:tcBorders/>
          </w:tcPr>
          <w:p>
            <w:pPr>
              <w:pStyle w:val="Normal"/>
              <w:widowControl/>
              <w:spacing w:before="0" w:after="0"/>
              <w:jc w:val="left"/>
              <w:rPr>
                <w:bCs/>
                <w:lang w:val="en-US"/>
              </w:rPr>
            </w:pPr>
            <w:r>
              <w:rPr>
                <w:bCs/>
                <w:kern w:val="0"/>
                <w:sz w:val="24"/>
                <w:szCs w:val="24"/>
                <w:lang w:val="en-US" w:eastAsia="de-DE" w:bidi="ar-SA"/>
              </w:rPr>
              <w:t>DA22 RS485</w:t>
            </w:r>
          </w:p>
        </w:tc>
      </w:tr>
      <w:tr>
        <w:trPr/>
        <w:tc>
          <w:tcPr>
            <w:tcW w:w="1980" w:type="dxa"/>
            <w:tcBorders/>
          </w:tcPr>
          <w:p>
            <w:pPr>
              <w:pStyle w:val="Normal"/>
              <w:widowControl/>
              <w:spacing w:before="0" w:after="0"/>
              <w:jc w:val="center"/>
              <w:rPr>
                <w:bCs/>
              </w:rPr>
            </w:pPr>
            <w:r>
              <w:rPr>
                <w:bCs/>
                <w:kern w:val="0"/>
                <w:sz w:val="24"/>
                <w:szCs w:val="24"/>
                <w:lang w:val="de-DE" w:eastAsia="de-DE" w:bidi="ar-SA"/>
              </w:rPr>
              <w:t>2</w:t>
            </w:r>
          </w:p>
        </w:tc>
        <w:tc>
          <w:tcPr>
            <w:tcW w:w="7073" w:type="dxa"/>
            <w:tcBorders/>
          </w:tcPr>
          <w:p>
            <w:pPr>
              <w:pStyle w:val="Normal"/>
              <w:widowControl/>
              <w:spacing w:before="0" w:after="0"/>
              <w:jc w:val="left"/>
              <w:rPr>
                <w:bCs/>
              </w:rPr>
            </w:pPr>
            <w:r>
              <w:rPr>
                <w:bCs/>
                <w:kern w:val="0"/>
                <w:sz w:val="24"/>
                <w:szCs w:val="24"/>
                <w:lang w:val="en-US" w:eastAsia="de-DE" w:bidi="ar-SA"/>
              </w:rPr>
              <w:t>RS485 for big actuators</w:t>
            </w:r>
          </w:p>
        </w:tc>
      </w:tr>
      <w:tr>
        <w:trPr/>
        <w:tc>
          <w:tcPr>
            <w:tcW w:w="1980" w:type="dxa"/>
            <w:tcBorders/>
          </w:tcPr>
          <w:p>
            <w:pPr>
              <w:pStyle w:val="Normal"/>
              <w:widowControl/>
              <w:spacing w:before="0" w:after="0"/>
              <w:jc w:val="center"/>
              <w:rPr>
                <w:bCs/>
              </w:rPr>
            </w:pPr>
            <w:r>
              <w:rPr>
                <w:bCs/>
                <w:kern w:val="0"/>
                <w:sz w:val="24"/>
                <w:szCs w:val="24"/>
                <w:lang w:val="de-DE" w:eastAsia="de-DE" w:bidi="ar-SA"/>
              </w:rPr>
              <w:t>3</w:t>
            </w:r>
          </w:p>
        </w:tc>
        <w:tc>
          <w:tcPr>
            <w:tcW w:w="7073" w:type="dxa"/>
            <w:tcBorders/>
          </w:tcPr>
          <w:p>
            <w:pPr>
              <w:pStyle w:val="Normal"/>
              <w:widowControl/>
              <w:spacing w:before="0" w:after="0"/>
              <w:jc w:val="left"/>
              <w:rPr>
                <w:bCs/>
              </w:rPr>
            </w:pPr>
            <w:r>
              <w:rPr>
                <w:bCs/>
                <w:kern w:val="0"/>
                <w:sz w:val="24"/>
                <w:szCs w:val="24"/>
                <w:lang w:val="de-DE" w:eastAsia="de-DE" w:bidi="ar-SA"/>
              </w:rPr>
              <w:t>RS485 for new actuators</w:t>
            </w:r>
          </w:p>
        </w:tc>
      </w:tr>
      <w:tr>
        <w:trPr/>
        <w:tc>
          <w:tcPr>
            <w:tcW w:w="1980" w:type="dxa"/>
            <w:tcBorders/>
          </w:tcPr>
          <w:p>
            <w:pPr>
              <w:pStyle w:val="Normal"/>
              <w:widowControl/>
              <w:spacing w:before="0" w:after="0"/>
              <w:jc w:val="center"/>
              <w:rPr>
                <w:bCs/>
              </w:rPr>
            </w:pPr>
            <w:r>
              <w:rPr>
                <w:bCs/>
                <w:kern w:val="0"/>
                <w:sz w:val="24"/>
                <w:szCs w:val="24"/>
                <w:lang w:val="de-DE" w:eastAsia="de-DE" w:bidi="ar-SA"/>
              </w:rPr>
              <w:t>4</w:t>
            </w:r>
          </w:p>
        </w:tc>
        <w:tc>
          <w:tcPr>
            <w:tcW w:w="7073" w:type="dxa"/>
            <w:tcBorders/>
          </w:tcPr>
          <w:p>
            <w:pPr>
              <w:pStyle w:val="Normal"/>
              <w:widowControl/>
              <w:spacing w:before="0" w:after="0"/>
              <w:jc w:val="left"/>
              <w:rPr>
                <w:bCs/>
              </w:rPr>
            </w:pPr>
            <w:r>
              <w:rPr>
                <w:bCs/>
                <w:kern w:val="0"/>
                <w:sz w:val="24"/>
                <w:szCs w:val="24"/>
                <w:lang w:val="de-DE" w:eastAsia="de-DE" w:bidi="ar-SA"/>
              </w:rPr>
              <w:t>Schiebel RS485</w:t>
            </w:r>
          </w:p>
        </w:tc>
      </w:tr>
    </w:tbl>
    <w:p>
      <w:pPr>
        <w:pStyle w:val="Normal"/>
        <w:rPr>
          <w:b/>
          <w:sz w:val="28"/>
          <w:szCs w:val="28"/>
        </w:rPr>
      </w:pPr>
      <w:r>
        <w:rPr/>
      </w:r>
    </w:p>
    <w:sectPr>
      <w:footerReference w:type="default" r:id="rId2"/>
      <w:type w:val="nextPage"/>
      <w:pgSz w:w="11906" w:h="16838"/>
      <w:pgMar w:left="1418" w:right="1418" w:gutter="0" w:header="0" w:top="567" w:footer="0" w:bottom="709"/>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Arial">
    <w:charset w:val="00"/>
    <w:family w:val="roman"/>
    <w:pitch w:val="variable"/>
  </w:font>
  <w:font w:name="Lucida Grande">
    <w:charset w:val="00"/>
    <w:family w:val="roman"/>
    <w:pitch w:val="variable"/>
  </w:font>
  <w:font w:name="Liberation Sans">
    <w:altName w:val="Arial"/>
    <w:charset w:val="00"/>
    <w:family w:val="swiss"/>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82609727"/>
    </w:sdtPr>
    <w:sdtContent>
      <w:p>
        <w:pPr>
          <w:pStyle w:val="Fuzeile"/>
          <w:jc w:val="center"/>
          <w:rPr/>
        </w:pPr>
        <w:r>
          <w:rPr/>
          <w:fldChar w:fldCharType="begin"/>
        </w:r>
        <w:r>
          <w:rPr/>
          <w:instrText xml:space="preserve"> PAGE </w:instrText>
        </w:r>
        <w:r>
          <w:rPr/>
          <w:fldChar w:fldCharType="separate"/>
        </w:r>
        <w:r>
          <w:rPr/>
          <w:t>2</w:t>
        </w:r>
        <w:r>
          <w:rPr/>
          <w:fldChar w:fldCharType="end"/>
        </w:r>
      </w:p>
    </w:sdtContent>
  </w:sdt>
  <w:p>
    <w:pPr>
      <w:pStyle w:val="Fuzeile"/>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de-DE"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4"/>
        <w:szCs w:val="24"/>
        <w:lang w:val="de-DE" w:eastAsia="de-DE"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0"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52f54"/>
    <w:pPr>
      <w:widowControl/>
      <w:bidi w:val="0"/>
      <w:spacing w:before="0" w:after="0"/>
      <w:jc w:val="left"/>
    </w:pPr>
    <w:rPr>
      <w:rFonts w:ascii="Times New Roman" w:hAnsi="Times New Roman" w:eastAsia="Times New Roman" w:cs="Times New Roman"/>
      <w:color w:val="auto"/>
      <w:kern w:val="0"/>
      <w:sz w:val="24"/>
      <w:szCs w:val="24"/>
      <w:lang w:val="de-DE" w:eastAsia="de-DE" w:bidi="ar-SA"/>
    </w:rPr>
  </w:style>
  <w:style w:type="paragraph" w:styleId="Berschrift6">
    <w:name w:val="Heading 6"/>
    <w:basedOn w:val="Normal"/>
    <w:link w:val="Berschrift6Zchn"/>
    <w:qFormat/>
    <w:rsid w:val="00524032"/>
    <w:pPr>
      <w:widowControl w:val="false"/>
      <w:tabs>
        <w:tab w:val="clear" w:pos="708"/>
        <w:tab w:val="left" w:pos="709" w:leader="none"/>
      </w:tabs>
      <w:suppressAutoHyphens w:val="true"/>
      <w:spacing w:lineRule="auto" w:line="276" w:before="240" w:after="60"/>
      <w:jc w:val="both"/>
      <w:outlineLvl w:val="5"/>
    </w:pPr>
    <w:rPr>
      <w:rFonts w:ascii="Arial" w:hAnsi="Arial" w:eastAsia="SimSun" w:cs="Arial"/>
      <w:b/>
      <w:bCs/>
      <w:sz w:val="22"/>
      <w:szCs w:val="22"/>
      <w:lang w:val="en-US" w:eastAsia="zh-CN" w:bidi="hi-IN"/>
    </w:rPr>
  </w:style>
  <w:style w:type="character" w:styleId="DefaultParagraphFont" w:default="1">
    <w:name w:val="Default Paragraph Font"/>
    <w:uiPriority w:val="1"/>
    <w:semiHidden/>
    <w:unhideWhenUsed/>
    <w:qFormat/>
    <w:rPr/>
  </w:style>
  <w:style w:type="character" w:styleId="KopfzeileZchn" w:customStyle="1">
    <w:name w:val="Kopfzeile Zchn"/>
    <w:basedOn w:val="DefaultParagraphFont"/>
    <w:uiPriority w:val="99"/>
    <w:qFormat/>
    <w:rsid w:val="006b09ef"/>
    <w:rPr>
      <w:lang w:val="en-US"/>
    </w:rPr>
  </w:style>
  <w:style w:type="character" w:styleId="FuzeileZchn" w:customStyle="1">
    <w:name w:val="Fußzeile Zchn"/>
    <w:basedOn w:val="DefaultParagraphFont"/>
    <w:uiPriority w:val="99"/>
    <w:qFormat/>
    <w:rsid w:val="006b09ef"/>
    <w:rPr>
      <w:lang w:val="en-US"/>
    </w:rPr>
  </w:style>
  <w:style w:type="character" w:styleId="SprechblasentextZchn" w:customStyle="1">
    <w:name w:val="Sprechblasentext Zchn"/>
    <w:basedOn w:val="DefaultParagraphFont"/>
    <w:link w:val="BalloonText"/>
    <w:uiPriority w:val="99"/>
    <w:semiHidden/>
    <w:qFormat/>
    <w:rsid w:val="006b09ef"/>
    <w:rPr>
      <w:rFonts w:ascii="Lucida Grande" w:hAnsi="Lucida Grande" w:cs="Lucida Grande"/>
      <w:sz w:val="18"/>
      <w:szCs w:val="18"/>
      <w:lang w:val="en-US"/>
    </w:rPr>
  </w:style>
  <w:style w:type="character" w:styleId="Internetverknpfung">
    <w:name w:val="Hyperlink"/>
    <w:basedOn w:val="DefaultParagraphFont"/>
    <w:uiPriority w:val="99"/>
    <w:unhideWhenUsed/>
    <w:rsid w:val="006b09ef"/>
    <w:rPr>
      <w:color w:val="0000FF" w:themeColor="hyperlink"/>
      <w:u w:val="single"/>
    </w:rPr>
  </w:style>
  <w:style w:type="character" w:styleId="FormatvorlageArial" w:customStyle="1">
    <w:name w:val="Formatvorlage Arial"/>
    <w:qFormat/>
    <w:rsid w:val="00952f54"/>
    <w:rPr>
      <w:rFonts w:ascii="Arial" w:hAnsi="Arial" w:cs="Times New Roman"/>
      <w:sz w:val="24"/>
    </w:rPr>
  </w:style>
  <w:style w:type="character" w:styleId="TextkrperZchn" w:customStyle="1">
    <w:name w:val="Textkörper Zchn"/>
    <w:basedOn w:val="DefaultParagraphFont"/>
    <w:uiPriority w:val="99"/>
    <w:semiHidden/>
    <w:qFormat/>
    <w:rsid w:val="006f7910"/>
    <w:rPr>
      <w:rFonts w:ascii="Times New Roman" w:hAnsi="Times New Roman" w:eastAsia="Times New Roman" w:cs="Times New Roman"/>
    </w:rPr>
  </w:style>
  <w:style w:type="character" w:styleId="Strong">
    <w:name w:val="Strong"/>
    <w:basedOn w:val="DefaultParagraphFont"/>
    <w:uiPriority w:val="22"/>
    <w:qFormat/>
    <w:rsid w:val="001d0773"/>
    <w:rPr>
      <w:b/>
      <w:bCs/>
    </w:rPr>
  </w:style>
  <w:style w:type="character" w:styleId="Berschrift6Zchn" w:customStyle="1">
    <w:name w:val="Überschrift 6 Zchn"/>
    <w:basedOn w:val="DefaultParagraphFont"/>
    <w:qFormat/>
    <w:rsid w:val="00524032"/>
    <w:rPr>
      <w:rFonts w:ascii="Arial" w:hAnsi="Arial" w:eastAsia="SimSun" w:cs="Arial"/>
      <w:b/>
      <w:bCs/>
      <w:sz w:val="22"/>
      <w:szCs w:val="22"/>
      <w:lang w:val="en-US" w:eastAsia="zh-CN" w:bidi="hi-IN"/>
    </w:rPr>
  </w:style>
  <w:style w:type="character" w:styleId="Heading6CharChar" w:customStyle="1">
    <w:name w:val="Heading 6 Char Char"/>
    <w:qFormat/>
    <w:rsid w:val="00524032"/>
    <w:rPr>
      <w:rFonts w:ascii="Arial" w:hAnsi="Arial" w:cs="Arial"/>
      <w:b/>
      <w:bCs/>
      <w:sz w:val="22"/>
      <w:szCs w:val="22"/>
      <w:lang w:val="en-US" w:bidi="ar-SA"/>
    </w:rPr>
  </w:style>
  <w:style w:type="character" w:styleId="EndnotentextZchn" w:customStyle="1">
    <w:name w:val="Endnotentext Zchn"/>
    <w:basedOn w:val="DefaultParagraphFont"/>
    <w:link w:val="Endnote"/>
    <w:uiPriority w:val="99"/>
    <w:semiHidden/>
    <w:qFormat/>
    <w:rsid w:val="008838d2"/>
    <w:rPr>
      <w:rFonts w:ascii="Times New Roman" w:hAnsi="Times New Roman" w:eastAsia="Times New Roman" w:cs="Times New Roman"/>
      <w:sz w:val="20"/>
      <w:szCs w:val="20"/>
    </w:rPr>
  </w:style>
  <w:style w:type="character" w:styleId="Endnotenzeichen">
    <w:name w:val="Endnotenzeichen"/>
    <w:basedOn w:val="DefaultParagraphFont"/>
    <w:uiPriority w:val="99"/>
    <w:unhideWhenUsed/>
    <w:qFormat/>
    <w:rsid w:val="008838d2"/>
    <w:rPr>
      <w:vertAlign w:val="superscript"/>
    </w:rPr>
  </w:style>
  <w:style w:type="character" w:styleId="Endnotenanker">
    <w:name w:val="Endnote Reference"/>
    <w:rPr>
      <w:vertAlign w:val="superscript"/>
    </w:rPr>
  </w:style>
  <w:style w:type="paragraph" w:styleId="Berschrift">
    <w:name w:val="Überschrift"/>
    <w:basedOn w:val="Normal"/>
    <w:next w:val="Textkrper"/>
    <w:qFormat/>
    <w:pPr>
      <w:keepNext w:val="true"/>
      <w:spacing w:before="240" w:after="120"/>
    </w:pPr>
    <w:rPr>
      <w:rFonts w:ascii="Liberation Sans" w:hAnsi="Liberation Sans" w:eastAsia="Microsoft YaHei" w:cs="Arial"/>
      <w:sz w:val="28"/>
      <w:szCs w:val="28"/>
    </w:rPr>
  </w:style>
  <w:style w:type="paragraph" w:styleId="Textkrper">
    <w:name w:val="Body Text"/>
    <w:basedOn w:val="Normal"/>
    <w:link w:val="TextkrperZchn"/>
    <w:uiPriority w:val="99"/>
    <w:semiHidden/>
    <w:unhideWhenUsed/>
    <w:rsid w:val="006f7910"/>
    <w:pPr>
      <w:spacing w:before="0" w:after="120"/>
    </w:pPr>
    <w:rPr/>
  </w:style>
  <w:style w:type="paragraph" w:styleId="Aufzhlung">
    <w:name w:val="List"/>
    <w:basedOn w:val="Textkrper"/>
    <w:rsid w:val="006f7910"/>
    <w:pPr>
      <w:widowControl w:val="false"/>
      <w:suppressAutoHyphens w:val="true"/>
      <w:spacing w:lineRule="auto" w:line="276"/>
    </w:pPr>
    <w:rPr>
      <w:rFonts w:eastAsia="SimSun" w:cs="Mangal"/>
      <w:lang w:eastAsia="zh-CN" w:bidi="hi-IN"/>
    </w:rPr>
  </w:style>
  <w:style w:type="paragraph" w:styleId="Beschriftung">
    <w:name w:val="Caption"/>
    <w:basedOn w:val="Normal"/>
    <w:qFormat/>
    <w:pPr>
      <w:suppressLineNumbers/>
      <w:spacing w:before="120" w:after="120"/>
    </w:pPr>
    <w:rPr>
      <w:rFonts w:cs="Arial"/>
      <w:i/>
      <w:iCs/>
      <w:sz w:val="24"/>
      <w:szCs w:val="24"/>
    </w:rPr>
  </w:style>
  <w:style w:type="paragraph" w:styleId="Verzeichnis">
    <w:name w:val="Verzeichnis"/>
    <w:basedOn w:val="Normal"/>
    <w:qFormat/>
    <w:pPr>
      <w:suppressLineNumbers/>
    </w:pPr>
    <w:rPr>
      <w:rFonts w:cs="Arial"/>
    </w:rPr>
  </w:style>
  <w:style w:type="paragraph" w:styleId="Kopf-undFuzeile">
    <w:name w:val="Kopf- und Fußzeile"/>
    <w:basedOn w:val="Normal"/>
    <w:qFormat/>
    <w:pPr/>
    <w:rPr/>
  </w:style>
  <w:style w:type="paragraph" w:styleId="Kopfzeile">
    <w:name w:val="Header"/>
    <w:basedOn w:val="Normal"/>
    <w:link w:val="KopfzeileZchn"/>
    <w:uiPriority w:val="99"/>
    <w:unhideWhenUsed/>
    <w:rsid w:val="006b09ef"/>
    <w:pPr>
      <w:tabs>
        <w:tab w:val="clear" w:pos="708"/>
        <w:tab w:val="center" w:pos="4536" w:leader="none"/>
        <w:tab w:val="right" w:pos="9072" w:leader="none"/>
      </w:tabs>
    </w:pPr>
    <w:rPr>
      <w:rFonts w:ascii="Cambria" w:hAnsi="Cambria" w:eastAsia="ＭＳ 明朝" w:cs="" w:asciiTheme="minorHAnsi" w:cstheme="minorBidi" w:eastAsiaTheme="minorEastAsia" w:hAnsiTheme="minorHAnsi"/>
      <w:lang w:val="en-US"/>
    </w:rPr>
  </w:style>
  <w:style w:type="paragraph" w:styleId="Fuzeile">
    <w:name w:val="Footer"/>
    <w:basedOn w:val="Normal"/>
    <w:link w:val="FuzeileZchn"/>
    <w:uiPriority w:val="99"/>
    <w:unhideWhenUsed/>
    <w:rsid w:val="006b09ef"/>
    <w:pPr>
      <w:tabs>
        <w:tab w:val="clear" w:pos="708"/>
        <w:tab w:val="center" w:pos="4536" w:leader="none"/>
        <w:tab w:val="right" w:pos="9072" w:leader="none"/>
      </w:tabs>
    </w:pPr>
    <w:rPr>
      <w:rFonts w:ascii="Cambria" w:hAnsi="Cambria" w:eastAsia="ＭＳ 明朝" w:cs="" w:asciiTheme="minorHAnsi" w:cstheme="minorBidi" w:eastAsiaTheme="minorEastAsia" w:hAnsiTheme="minorHAnsi"/>
      <w:lang w:val="en-US"/>
    </w:rPr>
  </w:style>
  <w:style w:type="paragraph" w:styleId="BalloonText">
    <w:name w:val="Balloon Text"/>
    <w:basedOn w:val="Normal"/>
    <w:link w:val="SprechblasentextZchn"/>
    <w:uiPriority w:val="99"/>
    <w:semiHidden/>
    <w:unhideWhenUsed/>
    <w:qFormat/>
    <w:rsid w:val="006b09ef"/>
    <w:pPr/>
    <w:rPr>
      <w:rFonts w:ascii="Lucida Grande" w:hAnsi="Lucida Grande" w:eastAsia="ＭＳ 明朝" w:cs="Lucida Grande" w:eastAsiaTheme="minorEastAsia"/>
      <w:sz w:val="18"/>
      <w:szCs w:val="18"/>
      <w:lang w:val="en-US"/>
    </w:rPr>
  </w:style>
  <w:style w:type="paragraph" w:styleId="ListParagraph">
    <w:name w:val="List Paragraph"/>
    <w:basedOn w:val="Normal"/>
    <w:uiPriority w:val="34"/>
    <w:qFormat/>
    <w:rsid w:val="001d0773"/>
    <w:pPr>
      <w:widowControl w:val="false"/>
      <w:suppressAutoHyphens w:val="true"/>
      <w:spacing w:lineRule="auto" w:line="276" w:before="0" w:after="200"/>
      <w:ind w:left="720" w:hanging="0"/>
      <w:contextualSpacing/>
    </w:pPr>
    <w:rPr>
      <w:rFonts w:eastAsia="SimSun" w:cs="Mangal"/>
      <w:szCs w:val="21"/>
      <w:lang w:eastAsia="zh-CN" w:bidi="hi-IN"/>
    </w:rPr>
  </w:style>
  <w:style w:type="paragraph" w:styleId="Style13" w:customStyle="1">
    <w:name w:val="Нумерований список"/>
    <w:basedOn w:val="Normal"/>
    <w:qFormat/>
    <w:rsid w:val="00524032"/>
    <w:pPr>
      <w:widowControl w:val="false"/>
      <w:tabs>
        <w:tab w:val="clear" w:pos="708"/>
        <w:tab w:val="left" w:pos="360" w:leader="none"/>
        <w:tab w:val="left" w:pos="709" w:leader="none"/>
      </w:tabs>
      <w:suppressAutoHyphens w:val="true"/>
      <w:spacing w:lineRule="auto" w:line="276" w:before="0" w:after="200"/>
      <w:ind w:left="360" w:hanging="360"/>
      <w:jc w:val="both"/>
    </w:pPr>
    <w:rPr>
      <w:rFonts w:ascii="Arial" w:hAnsi="Arial" w:eastAsia="SimSun" w:cs="Arial"/>
      <w:lang w:val="en-US" w:eastAsia="zh-CN" w:bidi="hi-IN"/>
    </w:rPr>
  </w:style>
  <w:style w:type="paragraph" w:styleId="3" w:customStyle="1">
    <w:name w:val="Маркований список 3"/>
    <w:basedOn w:val="Normal"/>
    <w:qFormat/>
    <w:rsid w:val="00524032"/>
    <w:pPr>
      <w:widowControl w:val="false"/>
      <w:tabs>
        <w:tab w:val="clear" w:pos="708"/>
        <w:tab w:val="left" w:pos="709" w:leader="none"/>
        <w:tab w:val="left" w:pos="1080" w:leader="none"/>
      </w:tabs>
      <w:suppressAutoHyphens w:val="true"/>
      <w:spacing w:lineRule="auto" w:line="276" w:before="0" w:after="200"/>
      <w:ind w:left="1080" w:hanging="360"/>
    </w:pPr>
    <w:rPr>
      <w:rFonts w:eastAsia="SimSun" w:cs="Mangal"/>
      <w:lang w:val="en-US" w:eastAsia="zh-CN" w:bidi="hi-IN"/>
    </w:rPr>
  </w:style>
  <w:style w:type="paragraph" w:styleId="Endnote">
    <w:name w:val="Endnote Text"/>
    <w:basedOn w:val="Normal"/>
    <w:link w:val="EndnotentextZchn"/>
    <w:uiPriority w:val="99"/>
    <w:semiHidden/>
    <w:unhideWhenUsed/>
    <w:rsid w:val="008838d2"/>
    <w:pPr/>
    <w:rPr>
      <w:sz w:val="20"/>
      <w:szCs w:val="20"/>
    </w:rPr>
  </w:style>
  <w:style w:type="numbering" w:styleId="NoList" w:default="1">
    <w:name w:val="No List"/>
    <w:uiPriority w:val="99"/>
    <w:semiHidden/>
    <w:unhideWhenUsed/>
    <w:qFormat/>
  </w:style>
  <w:style w:type="table" w:default="1" w:styleId="NormaleTabelle">
    <w:name w:val="Normal Table"/>
    <w:uiPriority w:val="99"/>
    <w:semiHidden/>
    <w:unhideWhenUsed/>
    <w:tblPr>
      <w:tblCellMar>
        <w:top w:w="0" w:type="dxa"/>
        <w:left w:w="108" w:type="dxa"/>
        <w:bottom w:w="0" w:type="dxa"/>
        <w:right w:w="108" w:type="dxa"/>
      </w:tblCellMar>
    </w:tblPr>
  </w:style>
  <w:style w:type="table" w:styleId="Tabellenraster">
    <w:name w:val="Table Grid"/>
    <w:basedOn w:val="NormaleTabelle"/>
    <w:rsid w:val="006b09e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E0F03A-EC91-4EB9-9C8B-060A887B17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LibreOffice/7.5.4.2$Windows_X86_64 LibreOffice_project/36ccfdc35048b057fd9854c757a8b67ec53977b6</Application>
  <AppVersion>15.0000</AppVersion>
  <Pages>2</Pages>
  <Words>534</Words>
  <Characters>2650</Characters>
  <CharactersWithSpaces>3018</CharactersWithSpaces>
  <Paragraphs>175</Paragraphs>
  <Company>ERWEKA GmbH</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2019-03-29T09:39:00Z</dcterms:created>
  <dc:creator>David Kötterheinrich</dc:creator>
  <dc:description/>
  <dc:language>de-DE</dc:language>
  <cp:lastModifiedBy/>
  <cp:lastPrinted>2019-08-13T08:57:00Z</cp:lastPrinted>
  <dcterms:modified xsi:type="dcterms:W3CDTF">2025-12-05T22:59:52Z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file>