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78" w:rsidRPr="006403C2" w:rsidRDefault="00127A78" w:rsidP="006403C2">
      <w:pPr>
        <w:jc w:val="center"/>
        <w:rPr>
          <w:b/>
          <w:sz w:val="28"/>
        </w:rPr>
      </w:pPr>
      <w:r w:rsidRPr="006403C2">
        <w:rPr>
          <w:b/>
          <w:sz w:val="28"/>
        </w:rPr>
        <w:t>Documento de Requisitos</w:t>
      </w:r>
    </w:p>
    <w:p w:rsidR="00127A78" w:rsidRDefault="00127A78" w:rsidP="006403C2">
      <w:pPr>
        <w:jc w:val="center"/>
      </w:pPr>
      <w:r>
        <w:t>Sistema de informação da Saúde</w:t>
      </w:r>
    </w:p>
    <w:p w:rsidR="00127A78" w:rsidRDefault="00127A78" w:rsidP="006403C2">
      <w:pPr>
        <w:jc w:val="center"/>
      </w:pPr>
      <w:r>
        <w:t>Unidade de Pronto atendimento (UPAS)</w:t>
      </w:r>
    </w:p>
    <w:p w:rsidR="00127A78" w:rsidRDefault="00127A78" w:rsidP="006403C2">
      <w:pPr>
        <w:jc w:val="center"/>
      </w:pPr>
      <w:r>
        <w:t>Cliente:&lt;</w:t>
      </w:r>
      <w:r w:rsidR="006403C2">
        <w:t>Nome do cliente</w:t>
      </w:r>
      <w:r>
        <w:t>&gt;</w:t>
      </w:r>
    </w:p>
    <w:p w:rsidR="006403C2" w:rsidRDefault="006403C2" w:rsidP="006403C2">
      <w:pPr>
        <w:jc w:val="center"/>
      </w:pPr>
      <w:r>
        <w:t>Versão 1.0</w:t>
      </w:r>
    </w:p>
    <w:p w:rsidR="006403C2" w:rsidRDefault="006403C2" w:rsidP="006403C2">
      <w:pPr>
        <w:jc w:val="center"/>
      </w:pPr>
      <w:r>
        <w:t>Responsável: Antônio Mendes da Silva Filho</w:t>
      </w:r>
    </w:p>
    <w:p w:rsidR="006403C2" w:rsidRDefault="006403C2" w:rsidP="006403C2">
      <w:pPr>
        <w:pStyle w:val="Ttulo1"/>
        <w:pBdr>
          <w:bottom w:val="single" w:sz="2" w:space="1" w:color="auto"/>
        </w:pBdr>
      </w:pPr>
      <w:r>
        <w:t xml:space="preserve">Introdução </w:t>
      </w:r>
    </w:p>
    <w:p w:rsidR="002E5B24" w:rsidRDefault="002E5B24" w:rsidP="006403C2">
      <w:pPr>
        <w:jc w:val="both"/>
      </w:pPr>
    </w:p>
    <w:p w:rsidR="006403C2" w:rsidRPr="00127A78" w:rsidRDefault="006403C2" w:rsidP="006403C2">
      <w:pPr>
        <w:jc w:val="both"/>
      </w:pPr>
      <w:r>
        <w:t>Este documento descreve um sistema, denominado SIS (Sistema de informação da saúde), que disponibiliza o gerenciamento de informações de parte do quadro funcionários e clientes. Seu propósito é prover suporte a gestão operacional para controle das informações pertinentes a saúde de cidadãos, permitindo acesso integral aos usuários devidamente cadastrados no sistema.</w:t>
      </w:r>
    </w:p>
    <w:p w:rsidR="00127A78" w:rsidRPr="00127A78" w:rsidRDefault="00127A78" w:rsidP="00127A78"/>
    <w:p w:rsidR="00986BBD" w:rsidRPr="00470345" w:rsidRDefault="002779BC" w:rsidP="006403C2">
      <w:pPr>
        <w:pStyle w:val="Ttulo1"/>
        <w:pBdr>
          <w:bottom w:val="single" w:sz="2" w:space="1" w:color="auto"/>
        </w:pBdr>
      </w:pPr>
      <w:r w:rsidRPr="00470345">
        <w:t>Requisitos Funcionais</w:t>
      </w:r>
    </w:p>
    <w:p w:rsidR="00470345" w:rsidRDefault="00470345" w:rsidP="00470345">
      <w:pPr>
        <w:pBdr>
          <w:bottom w:val="single" w:sz="4" w:space="1" w:color="auto"/>
        </w:pBdr>
        <w:jc w:val="both"/>
        <w:rPr>
          <w:b/>
        </w:rPr>
      </w:pPr>
    </w:p>
    <w:p w:rsidR="004A40C5" w:rsidRPr="00470345" w:rsidRDefault="004A40C5" w:rsidP="00470345">
      <w:pPr>
        <w:pBdr>
          <w:bottom w:val="single" w:sz="4" w:space="1" w:color="auto"/>
        </w:pBdr>
        <w:jc w:val="both"/>
        <w:rPr>
          <w:b/>
        </w:rPr>
      </w:pPr>
      <w:r w:rsidRPr="00470345">
        <w:rPr>
          <w:b/>
        </w:rPr>
        <w:t>Controle de Acesso</w:t>
      </w:r>
    </w:p>
    <w:p w:rsidR="002779BC" w:rsidRDefault="002779BC" w:rsidP="00470345">
      <w:pPr>
        <w:jc w:val="both"/>
      </w:pPr>
      <w:r>
        <w:t>Esta seção apresenta a descrição das funcionalidades de controle de acesso de usuários além das funcionalidades para supervisão dos acessos ocorridos.</w:t>
      </w:r>
    </w:p>
    <w:p w:rsidR="002779BC" w:rsidRDefault="002779BC" w:rsidP="00470345">
      <w:pPr>
        <w:jc w:val="both"/>
      </w:pPr>
      <w:r w:rsidRPr="004A40C5">
        <w:rPr>
          <w:b/>
        </w:rPr>
        <w:t>RF01</w:t>
      </w:r>
      <w:r>
        <w:t xml:space="preserve"> – Solicitar cadastro no sistema de informação</w:t>
      </w:r>
    </w:p>
    <w:p w:rsidR="004A40C5" w:rsidRDefault="002779BC" w:rsidP="00470345">
      <w:pPr>
        <w:jc w:val="both"/>
      </w:pPr>
      <w:r>
        <w:t>Este requisito permite aos usuários solicitar à UPAS o seu cadastramento no sistema SIS. Essas solicitações ficam pendentes de aceitação até que sejam validadas e aprovadas por p</w:t>
      </w:r>
      <w:r w:rsidR="004A40C5">
        <w:t>arte de um funcionário da UPAS.</w:t>
      </w:r>
    </w:p>
    <w:p w:rsidR="002779BC" w:rsidRDefault="002779BC" w:rsidP="00470345">
      <w:pPr>
        <w:jc w:val="both"/>
      </w:pPr>
      <w:r w:rsidRPr="004A40C5">
        <w:rPr>
          <w:b/>
        </w:rPr>
        <w:t>RF02</w:t>
      </w:r>
      <w:r>
        <w:t xml:space="preserve"> – Registrar cadastro de usuário no serviço de informação</w:t>
      </w:r>
    </w:p>
    <w:p w:rsidR="002779BC" w:rsidRDefault="002779BC" w:rsidP="00470345">
      <w:pPr>
        <w:jc w:val="both"/>
      </w:pPr>
      <w:r w:rsidRPr="004A40C5">
        <w:rPr>
          <w:b/>
        </w:rPr>
        <w:t>RF03</w:t>
      </w:r>
      <w:r>
        <w:t xml:space="preserve"> – Alterar senha de acesso</w:t>
      </w:r>
    </w:p>
    <w:p w:rsidR="002779BC" w:rsidRDefault="002779BC" w:rsidP="00470345">
      <w:pPr>
        <w:jc w:val="both"/>
      </w:pPr>
      <w:r w:rsidRPr="004A40C5">
        <w:rPr>
          <w:b/>
        </w:rPr>
        <w:t>RF04</w:t>
      </w:r>
      <w:r>
        <w:t xml:space="preserve"> – Autenticar usuário</w:t>
      </w:r>
    </w:p>
    <w:p w:rsidR="002779BC" w:rsidRDefault="002779BC" w:rsidP="00470345">
      <w:pPr>
        <w:jc w:val="both"/>
      </w:pPr>
      <w:r w:rsidRPr="004A40C5">
        <w:rPr>
          <w:b/>
        </w:rPr>
        <w:t>RF05</w:t>
      </w:r>
      <w:r>
        <w:t xml:space="preserve"> – Consultar permissões de acesso</w:t>
      </w:r>
    </w:p>
    <w:p w:rsidR="002779BC" w:rsidRDefault="002779BC" w:rsidP="00470345">
      <w:pPr>
        <w:jc w:val="both"/>
      </w:pPr>
      <w:r w:rsidRPr="004A40C5">
        <w:rPr>
          <w:b/>
        </w:rPr>
        <w:t>RF06</w:t>
      </w:r>
      <w:r>
        <w:t xml:space="preserve"> – Cancelar acesso de usuário</w:t>
      </w:r>
    </w:p>
    <w:p w:rsidR="002779BC" w:rsidRDefault="002779BC" w:rsidP="00470345">
      <w:pPr>
        <w:jc w:val="both"/>
      </w:pPr>
      <w:r w:rsidRPr="004A40C5">
        <w:rPr>
          <w:b/>
        </w:rPr>
        <w:t>RF07</w:t>
      </w:r>
      <w:r>
        <w:t xml:space="preserve"> – Mo</w:t>
      </w:r>
      <w:r w:rsidR="004A40C5">
        <w:t>n</w:t>
      </w:r>
      <w:r>
        <w:t>itorar logs de acesso</w:t>
      </w:r>
    </w:p>
    <w:p w:rsidR="002779BC" w:rsidRDefault="002779BC" w:rsidP="00470345">
      <w:pPr>
        <w:jc w:val="both"/>
      </w:pPr>
      <w:r w:rsidRPr="004A40C5">
        <w:rPr>
          <w:b/>
        </w:rPr>
        <w:t>RF08</w:t>
      </w:r>
      <w:r>
        <w:t xml:space="preserve"> </w:t>
      </w:r>
      <w:r w:rsidR="004A40C5">
        <w:t>–</w:t>
      </w:r>
      <w:r>
        <w:t xml:space="preserve"> Mo</w:t>
      </w:r>
      <w:r w:rsidR="004A40C5">
        <w:t>nitorar logs de operações</w:t>
      </w:r>
    </w:p>
    <w:p w:rsidR="004A40C5" w:rsidRDefault="004A40C5" w:rsidP="00470345">
      <w:pPr>
        <w:jc w:val="both"/>
        <w:rPr>
          <w:b/>
        </w:rPr>
      </w:pPr>
      <w:r w:rsidRPr="004A40C5">
        <w:rPr>
          <w:b/>
        </w:rPr>
        <w:t>Cadastro</w:t>
      </w:r>
    </w:p>
    <w:p w:rsidR="004A40C5" w:rsidRDefault="004A40C5" w:rsidP="00470345">
      <w:pPr>
        <w:jc w:val="both"/>
        <w:rPr>
          <w:b/>
        </w:rPr>
      </w:pPr>
      <w:r>
        <w:rPr>
          <w:b/>
        </w:rPr>
        <w:t xml:space="preserve">RF09 – </w:t>
      </w:r>
      <w:r w:rsidRPr="004A40C5">
        <w:t>Manter cadastro de usuário</w:t>
      </w:r>
    </w:p>
    <w:p w:rsidR="004A40C5" w:rsidRDefault="004A40C5" w:rsidP="00470345">
      <w:pPr>
        <w:jc w:val="both"/>
        <w:rPr>
          <w:b/>
        </w:rPr>
      </w:pPr>
      <w:r>
        <w:rPr>
          <w:b/>
        </w:rPr>
        <w:t xml:space="preserve">RF010 – </w:t>
      </w:r>
      <w:r w:rsidRPr="004A40C5">
        <w:t>Manter cadastro de médico</w:t>
      </w:r>
    </w:p>
    <w:p w:rsidR="004A40C5" w:rsidRDefault="004A40C5" w:rsidP="00470345">
      <w:pPr>
        <w:jc w:val="both"/>
      </w:pPr>
      <w:r>
        <w:rPr>
          <w:b/>
        </w:rPr>
        <w:lastRenderedPageBreak/>
        <w:t xml:space="preserve">RF011 – </w:t>
      </w:r>
      <w:r w:rsidRPr="004A40C5">
        <w:t>Manter cadas</w:t>
      </w:r>
      <w:r>
        <w:t xml:space="preserve">tro de gestor </w:t>
      </w:r>
    </w:p>
    <w:p w:rsidR="004A40C5" w:rsidRPr="00470345" w:rsidRDefault="004A40C5" w:rsidP="00470345">
      <w:pPr>
        <w:pBdr>
          <w:bottom w:val="single" w:sz="4" w:space="1" w:color="auto"/>
        </w:pBdr>
        <w:jc w:val="both"/>
        <w:rPr>
          <w:b/>
        </w:rPr>
      </w:pPr>
      <w:r w:rsidRPr="00470345">
        <w:rPr>
          <w:b/>
        </w:rPr>
        <w:t>Prontuário Médico</w:t>
      </w:r>
    </w:p>
    <w:p w:rsidR="004A40C5" w:rsidRDefault="004A40C5" w:rsidP="00470345">
      <w:pPr>
        <w:jc w:val="both"/>
      </w:pPr>
      <w:r w:rsidRPr="004A40C5">
        <w:rPr>
          <w:b/>
        </w:rPr>
        <w:t>RF013</w:t>
      </w:r>
      <w:r>
        <w:t xml:space="preserve"> – Manter Prontuário médico</w:t>
      </w:r>
    </w:p>
    <w:p w:rsidR="004A40C5" w:rsidRDefault="004A40C5" w:rsidP="00470345">
      <w:pPr>
        <w:jc w:val="both"/>
      </w:pPr>
      <w:r w:rsidRPr="004A40C5">
        <w:rPr>
          <w:b/>
        </w:rPr>
        <w:t>RF014</w:t>
      </w:r>
      <w:r>
        <w:t xml:space="preserve"> – Gerar prontuário médico</w:t>
      </w:r>
    </w:p>
    <w:p w:rsidR="004A40C5" w:rsidRDefault="004A40C5" w:rsidP="00470345">
      <w:pPr>
        <w:jc w:val="both"/>
      </w:pPr>
      <w:r w:rsidRPr="004A40C5">
        <w:rPr>
          <w:b/>
        </w:rPr>
        <w:t>RF015</w:t>
      </w:r>
      <w:r>
        <w:t xml:space="preserve"> – Imprimir prontuário médico</w:t>
      </w:r>
    </w:p>
    <w:p w:rsidR="004A40C5" w:rsidRDefault="004A40C5" w:rsidP="00470345">
      <w:pPr>
        <w:jc w:val="both"/>
      </w:pPr>
      <w:r w:rsidRPr="004A40C5">
        <w:rPr>
          <w:b/>
        </w:rPr>
        <w:t>RF016</w:t>
      </w:r>
      <w:r>
        <w:t xml:space="preserve"> – Gerar ficha de avaliação de exame</w:t>
      </w:r>
    </w:p>
    <w:p w:rsidR="004A40C5" w:rsidRDefault="004A40C5" w:rsidP="00470345">
      <w:pPr>
        <w:jc w:val="both"/>
      </w:pPr>
      <w:r w:rsidRPr="004A40C5">
        <w:rPr>
          <w:b/>
        </w:rPr>
        <w:t>RF017</w:t>
      </w:r>
      <w:r>
        <w:t xml:space="preserve"> – Gerar requisição de exame</w:t>
      </w:r>
    </w:p>
    <w:p w:rsidR="004A40C5" w:rsidRPr="004A40C5" w:rsidRDefault="004A40C5" w:rsidP="00470345">
      <w:pPr>
        <w:jc w:val="both"/>
      </w:pPr>
      <w:r w:rsidRPr="004A40C5">
        <w:rPr>
          <w:b/>
        </w:rPr>
        <w:t>RF018</w:t>
      </w:r>
      <w:r>
        <w:t xml:space="preserve"> – Consulta</w:t>
      </w:r>
      <w:r w:rsidR="005160A3">
        <w:t>r</w:t>
      </w:r>
      <w:r>
        <w:t xml:space="preserve"> de ficha de avaliação médica</w:t>
      </w:r>
    </w:p>
    <w:p w:rsidR="004A40C5" w:rsidRDefault="004A40C5" w:rsidP="00470345">
      <w:pPr>
        <w:jc w:val="both"/>
      </w:pPr>
      <w:r w:rsidRPr="00470345">
        <w:rPr>
          <w:b/>
        </w:rPr>
        <w:t>RF019</w:t>
      </w:r>
      <w:r>
        <w:t xml:space="preserve"> – Consulta</w:t>
      </w:r>
      <w:r w:rsidR="005160A3">
        <w:t>r</w:t>
      </w:r>
      <w:r>
        <w:t xml:space="preserve"> de prontuário médico (histórico do paciente)</w:t>
      </w:r>
    </w:p>
    <w:p w:rsidR="004A40C5" w:rsidRDefault="004A40C5" w:rsidP="00470345">
      <w:pPr>
        <w:jc w:val="both"/>
      </w:pPr>
      <w:r w:rsidRPr="00470345">
        <w:rPr>
          <w:b/>
        </w:rPr>
        <w:t>RF020</w:t>
      </w:r>
      <w:r>
        <w:t>- Enviar notificações de avaliação médica</w:t>
      </w:r>
    </w:p>
    <w:p w:rsidR="004A40C5" w:rsidRDefault="004A40C5" w:rsidP="00470345">
      <w:pPr>
        <w:jc w:val="both"/>
      </w:pPr>
      <w:r w:rsidRPr="00470345">
        <w:rPr>
          <w:b/>
        </w:rPr>
        <w:t>RF</w:t>
      </w:r>
      <w:r w:rsidR="0012255E" w:rsidRPr="00470345">
        <w:rPr>
          <w:b/>
        </w:rPr>
        <w:t>0</w:t>
      </w:r>
      <w:r w:rsidRPr="00470345">
        <w:rPr>
          <w:b/>
        </w:rPr>
        <w:t>21</w:t>
      </w:r>
      <w:r>
        <w:t xml:space="preserve"> – Emitir atestado de saúde</w:t>
      </w:r>
    </w:p>
    <w:p w:rsidR="0012255E" w:rsidRPr="00470345" w:rsidRDefault="0012255E" w:rsidP="00470345">
      <w:pPr>
        <w:pBdr>
          <w:bottom w:val="single" w:sz="2" w:space="1" w:color="auto"/>
        </w:pBdr>
        <w:jc w:val="both"/>
        <w:rPr>
          <w:b/>
        </w:rPr>
      </w:pPr>
      <w:r w:rsidRPr="00470345">
        <w:rPr>
          <w:b/>
        </w:rPr>
        <w:t>Outros Requisitos</w:t>
      </w:r>
    </w:p>
    <w:p w:rsidR="0012255E" w:rsidRDefault="0012255E" w:rsidP="00470345">
      <w:pPr>
        <w:jc w:val="both"/>
      </w:pPr>
      <w:r w:rsidRPr="00470345">
        <w:rPr>
          <w:b/>
        </w:rPr>
        <w:t>RF022</w:t>
      </w:r>
      <w:r>
        <w:t xml:space="preserve"> – Consultar programação de avaliação médica</w:t>
      </w:r>
    </w:p>
    <w:p w:rsidR="0012255E" w:rsidRDefault="0012255E" w:rsidP="00470345">
      <w:pPr>
        <w:jc w:val="both"/>
      </w:pPr>
      <w:r w:rsidRPr="00470345">
        <w:rPr>
          <w:b/>
        </w:rPr>
        <w:t>RF023</w:t>
      </w:r>
      <w:r>
        <w:t xml:space="preserve"> – Consultar avaliação médica pendente</w:t>
      </w:r>
    </w:p>
    <w:p w:rsidR="0012255E" w:rsidRDefault="0012255E" w:rsidP="00470345">
      <w:pPr>
        <w:jc w:val="both"/>
      </w:pPr>
      <w:r w:rsidRPr="00470345">
        <w:rPr>
          <w:b/>
        </w:rPr>
        <w:t>RF024</w:t>
      </w:r>
      <w:r>
        <w:t xml:space="preserve"> – Consultar exames médicos pendentes</w:t>
      </w:r>
    </w:p>
    <w:p w:rsidR="0012255E" w:rsidRDefault="0012255E" w:rsidP="00470345">
      <w:pPr>
        <w:jc w:val="both"/>
      </w:pPr>
      <w:r w:rsidRPr="00470345">
        <w:rPr>
          <w:b/>
        </w:rPr>
        <w:t>RF025</w:t>
      </w:r>
      <w:r>
        <w:t xml:space="preserve"> – Enviar notificação de avaliação médica</w:t>
      </w:r>
    </w:p>
    <w:p w:rsidR="0012255E" w:rsidRDefault="0012255E" w:rsidP="00470345">
      <w:pPr>
        <w:jc w:val="both"/>
      </w:pPr>
      <w:r w:rsidRPr="00470345">
        <w:rPr>
          <w:b/>
        </w:rPr>
        <w:t>RF026</w:t>
      </w:r>
      <w:r>
        <w:t xml:space="preserve"> – Registr</w:t>
      </w:r>
      <w:r w:rsidR="005160A3">
        <w:t>ar</w:t>
      </w:r>
      <w:r>
        <w:t xml:space="preserve"> de ocorrência</w:t>
      </w:r>
    </w:p>
    <w:p w:rsidR="0012255E" w:rsidRDefault="0012255E" w:rsidP="00470345">
      <w:pPr>
        <w:jc w:val="both"/>
      </w:pPr>
      <w:r w:rsidRPr="00470345">
        <w:rPr>
          <w:b/>
        </w:rPr>
        <w:t>RF027</w:t>
      </w:r>
      <w:r>
        <w:t xml:space="preserve"> – Registr</w:t>
      </w:r>
      <w:r w:rsidR="005160A3">
        <w:t>ar</w:t>
      </w:r>
      <w:r>
        <w:t xml:space="preserve"> de atestado de doença</w:t>
      </w:r>
    </w:p>
    <w:p w:rsidR="0012255E" w:rsidRPr="00470345" w:rsidRDefault="00C17663" w:rsidP="00470345">
      <w:pPr>
        <w:pBdr>
          <w:bottom w:val="single" w:sz="4" w:space="1" w:color="auto"/>
        </w:pBdr>
        <w:jc w:val="both"/>
        <w:rPr>
          <w:b/>
        </w:rPr>
      </w:pPr>
      <w:r w:rsidRPr="00470345">
        <w:rPr>
          <w:b/>
        </w:rPr>
        <w:t>Cadastro de UPAS</w:t>
      </w:r>
    </w:p>
    <w:p w:rsidR="00C17663" w:rsidRDefault="00C17663" w:rsidP="00470345">
      <w:pPr>
        <w:jc w:val="both"/>
      </w:pPr>
      <w:r w:rsidRPr="00470345">
        <w:rPr>
          <w:b/>
        </w:rPr>
        <w:t>RF028</w:t>
      </w:r>
      <w:r>
        <w:t xml:space="preserve"> – Manter cadastro de UPAS</w:t>
      </w:r>
    </w:p>
    <w:p w:rsidR="00C17663" w:rsidRDefault="00C17663" w:rsidP="00470345">
      <w:pPr>
        <w:jc w:val="both"/>
      </w:pPr>
      <w:r w:rsidRPr="00470345">
        <w:rPr>
          <w:b/>
        </w:rPr>
        <w:t>RF029</w:t>
      </w:r>
      <w:r>
        <w:t xml:space="preserve"> – Manter cadastro de laboratório</w:t>
      </w:r>
    </w:p>
    <w:p w:rsidR="00C17663" w:rsidRDefault="00C17663" w:rsidP="00470345">
      <w:pPr>
        <w:jc w:val="both"/>
      </w:pPr>
      <w:r>
        <w:t>Geração de relatórios</w:t>
      </w:r>
    </w:p>
    <w:p w:rsidR="00C17663" w:rsidRDefault="00C17663" w:rsidP="00470345">
      <w:pPr>
        <w:jc w:val="both"/>
      </w:pPr>
      <w:r w:rsidRPr="00470345">
        <w:rPr>
          <w:b/>
        </w:rPr>
        <w:t>RF30</w:t>
      </w:r>
      <w:r>
        <w:t xml:space="preserve"> – Gerar relatório de número de atendimentos</w:t>
      </w:r>
    </w:p>
    <w:p w:rsidR="00C17663" w:rsidRDefault="00C17663" w:rsidP="00470345">
      <w:pPr>
        <w:jc w:val="both"/>
      </w:pPr>
      <w:r w:rsidRPr="00470345">
        <w:rPr>
          <w:b/>
        </w:rPr>
        <w:t>RF031</w:t>
      </w:r>
      <w:r>
        <w:t xml:space="preserve"> - Gerar relatório de número de atendimentos/UPAS</w:t>
      </w:r>
    </w:p>
    <w:p w:rsidR="00C17663" w:rsidRDefault="00C17663" w:rsidP="00470345">
      <w:pPr>
        <w:jc w:val="both"/>
      </w:pPr>
      <w:r w:rsidRPr="00470345">
        <w:rPr>
          <w:b/>
        </w:rPr>
        <w:t>RF032</w:t>
      </w:r>
      <w:r>
        <w:t xml:space="preserve"> – Gerar relatório de número de atendimentos/faixa etária</w:t>
      </w:r>
    </w:p>
    <w:p w:rsidR="00C17663" w:rsidRDefault="00C17663" w:rsidP="00470345">
      <w:pPr>
        <w:jc w:val="both"/>
      </w:pPr>
      <w:r>
        <w:br w:type="page"/>
      </w:r>
    </w:p>
    <w:p w:rsidR="00C17663" w:rsidRPr="00470345" w:rsidRDefault="00C17663" w:rsidP="006403C2">
      <w:pPr>
        <w:pStyle w:val="Ttulo1"/>
        <w:pBdr>
          <w:bottom w:val="single" w:sz="2" w:space="1" w:color="auto"/>
        </w:pBdr>
      </w:pPr>
      <w:r w:rsidRPr="00470345">
        <w:lastRenderedPageBreak/>
        <w:t>Requisitos não funcionais</w:t>
      </w:r>
    </w:p>
    <w:p w:rsidR="002E5B24" w:rsidRDefault="002E5B24" w:rsidP="00470345">
      <w:pPr>
        <w:jc w:val="both"/>
        <w:rPr>
          <w:b/>
        </w:rPr>
      </w:pPr>
    </w:p>
    <w:p w:rsidR="00C17663" w:rsidRDefault="00C17663" w:rsidP="00470345">
      <w:pPr>
        <w:jc w:val="both"/>
      </w:pPr>
      <w:r w:rsidRPr="00470345">
        <w:rPr>
          <w:b/>
        </w:rPr>
        <w:t>RNF01</w:t>
      </w:r>
      <w:r>
        <w:t xml:space="preserve"> – Segurança</w:t>
      </w:r>
    </w:p>
    <w:p w:rsidR="00C17663" w:rsidRDefault="00C17663" w:rsidP="00470345">
      <w:pPr>
        <w:jc w:val="both"/>
      </w:pPr>
      <w:r>
        <w:t>O sistema</w:t>
      </w:r>
      <w:r w:rsidR="00AE23FF">
        <w:t xml:space="preserve"> deve dispor de mecanismos de segurança para a autenticação de usuários e controle de acesso para conteúdos e funcionalidades do sistema, garantindo o acesso apenas para usuários cadastrados. O site deverá utilizar protocolo HTTPS, com uso de certificado digital garantindo a autenticação do usuário, bem como proteção e confidencialidade das informações em trânsito.</w:t>
      </w:r>
    </w:p>
    <w:p w:rsidR="00AE23FF" w:rsidRDefault="00AE23FF" w:rsidP="00470345">
      <w:pPr>
        <w:jc w:val="both"/>
      </w:pPr>
      <w:r w:rsidRPr="00470345">
        <w:rPr>
          <w:b/>
        </w:rPr>
        <w:t>RNF02</w:t>
      </w:r>
      <w:r>
        <w:t xml:space="preserve"> – Senha criptografada</w:t>
      </w:r>
    </w:p>
    <w:p w:rsidR="00AE23FF" w:rsidRDefault="00AE23FF" w:rsidP="00470345">
      <w:pPr>
        <w:jc w:val="both"/>
      </w:pPr>
      <w:r>
        <w:t>O sistema exemplo deverá prover o usuário com senha criptografada. O sistema SIS deve fazer uso de um algoritmo que não permita obter a senha criptografada. Este mecanismo de criptografia deverá ser implementado pelo sistema de banco de dados.</w:t>
      </w:r>
    </w:p>
    <w:p w:rsidR="00AE23FF" w:rsidRDefault="00AE23FF" w:rsidP="00470345">
      <w:pPr>
        <w:jc w:val="both"/>
      </w:pPr>
      <w:r w:rsidRPr="00470345">
        <w:rPr>
          <w:b/>
        </w:rPr>
        <w:t>RFN03</w:t>
      </w:r>
      <w:r>
        <w:t xml:space="preserve"> – Usabilidade</w:t>
      </w:r>
    </w:p>
    <w:p w:rsidR="00AE23FF" w:rsidRDefault="00AE23FF" w:rsidP="00470345">
      <w:pPr>
        <w:jc w:val="both"/>
      </w:pPr>
      <w:r>
        <w:t>O sistema SIS deve prover o usuário com interface simples e intuitiva, de fácil navegação para facilitar o uso do mesmo por parte dos usuários.</w:t>
      </w:r>
    </w:p>
    <w:p w:rsidR="00AE23FF" w:rsidRDefault="00AE23FF" w:rsidP="00470345">
      <w:pPr>
        <w:jc w:val="both"/>
      </w:pPr>
      <w:r w:rsidRPr="00470345">
        <w:rPr>
          <w:b/>
        </w:rPr>
        <w:t>RNF04</w:t>
      </w:r>
      <w:r>
        <w:t xml:space="preserve"> – Apresentação de interface gráfica</w:t>
      </w:r>
    </w:p>
    <w:p w:rsidR="00AE23FF" w:rsidRDefault="00AE23FF" w:rsidP="00470345">
      <w:pPr>
        <w:jc w:val="both"/>
      </w:pPr>
      <w:r>
        <w:t>O sistema deve fazer uso, exclusivamente, da língua portuguesa parar todo e qualquer texto apresentado pelo sistema e deve ser executado no navegador com resolução superior à 800x600</w:t>
      </w:r>
    </w:p>
    <w:p w:rsidR="00C17663" w:rsidRDefault="00C17663" w:rsidP="00470345">
      <w:pPr>
        <w:jc w:val="both"/>
      </w:pPr>
    </w:p>
    <w:p w:rsidR="00AE23FF" w:rsidRPr="00470345" w:rsidRDefault="00EE3546" w:rsidP="00470345">
      <w:pPr>
        <w:pBdr>
          <w:bottom w:val="single" w:sz="4" w:space="1" w:color="auto"/>
        </w:pBdr>
        <w:jc w:val="both"/>
        <w:rPr>
          <w:b/>
        </w:rPr>
      </w:pPr>
      <w:r w:rsidRPr="00470345">
        <w:rPr>
          <w:b/>
        </w:rPr>
        <w:t>Requisitos</w:t>
      </w:r>
      <w:r w:rsidR="00AE23FF" w:rsidRPr="00470345">
        <w:rPr>
          <w:b/>
        </w:rPr>
        <w:t xml:space="preserve"> de Processo</w:t>
      </w:r>
    </w:p>
    <w:p w:rsidR="00AE23FF" w:rsidRDefault="00AE23FF" w:rsidP="00470345">
      <w:pPr>
        <w:jc w:val="both"/>
      </w:pPr>
      <w:r w:rsidRPr="00470345">
        <w:rPr>
          <w:b/>
        </w:rPr>
        <w:t>RNF05</w:t>
      </w:r>
      <w:r>
        <w:t xml:space="preserve"> – Arquitetura de software</w:t>
      </w:r>
    </w:p>
    <w:p w:rsidR="00AE23FF" w:rsidRDefault="00EE3546" w:rsidP="00470345">
      <w:pPr>
        <w:jc w:val="both"/>
      </w:pPr>
      <w:r>
        <w:t>A implementação do sistema deve empregar uma arquitetura em camadas: apresentação, negócio e dados.</w:t>
      </w:r>
    </w:p>
    <w:p w:rsidR="00EE3546" w:rsidRDefault="00EE3546" w:rsidP="00470345">
      <w:pPr>
        <w:jc w:val="both"/>
      </w:pPr>
      <w:r w:rsidRPr="00470345">
        <w:rPr>
          <w:b/>
        </w:rPr>
        <w:t>RNF06</w:t>
      </w:r>
      <w:r>
        <w:t xml:space="preserve"> – Linguagem de programação adotada</w:t>
      </w:r>
    </w:p>
    <w:p w:rsidR="00EE3546" w:rsidRDefault="00EE3546" w:rsidP="00470345">
      <w:pPr>
        <w:jc w:val="both"/>
      </w:pPr>
      <w:r>
        <w:t>A implementação do sistema deve utilizar a linguagem Java</w:t>
      </w:r>
    </w:p>
    <w:p w:rsidR="00EE3546" w:rsidRDefault="00EE3546" w:rsidP="00470345">
      <w:pPr>
        <w:jc w:val="both"/>
      </w:pPr>
      <w:r>
        <w:t>Requisitos de Tecnologia Adotadas</w:t>
      </w:r>
    </w:p>
    <w:p w:rsidR="00EE3546" w:rsidRDefault="00EE3546" w:rsidP="00470345">
      <w:pPr>
        <w:jc w:val="both"/>
      </w:pPr>
    </w:p>
    <w:p w:rsidR="00EE3546" w:rsidRDefault="00EE3546" w:rsidP="00470345">
      <w:pPr>
        <w:jc w:val="both"/>
      </w:pPr>
      <w:r w:rsidRPr="00470345">
        <w:rPr>
          <w:b/>
        </w:rPr>
        <w:t>RNF07</w:t>
      </w:r>
      <w:r>
        <w:t xml:space="preserve"> – Disponibilidade</w:t>
      </w:r>
    </w:p>
    <w:p w:rsidR="00EE3546" w:rsidRDefault="00EE3546" w:rsidP="00470345">
      <w:pPr>
        <w:jc w:val="both"/>
      </w:pPr>
      <w:r w:rsidRPr="00470345">
        <w:rPr>
          <w:b/>
        </w:rPr>
        <w:t>O</w:t>
      </w:r>
      <w:r>
        <w:t xml:space="preserve"> sistema deverá estar disponível 24 horas por dia e sete dias por semana</w:t>
      </w:r>
    </w:p>
    <w:p w:rsidR="00EE3546" w:rsidRDefault="00EE3546" w:rsidP="00470345">
      <w:pPr>
        <w:jc w:val="both"/>
      </w:pPr>
      <w:r w:rsidRPr="00470345">
        <w:rPr>
          <w:b/>
        </w:rPr>
        <w:t>RNF08</w:t>
      </w:r>
      <w:r>
        <w:t xml:space="preserve"> -  Banco de dados</w:t>
      </w:r>
    </w:p>
    <w:p w:rsidR="00EE3546" w:rsidRDefault="00EE3546" w:rsidP="00470345">
      <w:pPr>
        <w:jc w:val="both"/>
      </w:pPr>
      <w:r>
        <w:t>A implementação do sistema deve empregar um nome padrão para o banco de</w:t>
      </w:r>
      <w:r w:rsidR="005160A3">
        <w:t xml:space="preserve"> </w:t>
      </w:r>
      <w:bookmarkStart w:id="0" w:name="_GoBack"/>
      <w:bookmarkEnd w:id="0"/>
      <w:r>
        <w:t>dados</w:t>
      </w:r>
    </w:p>
    <w:p w:rsidR="00FC2AA5" w:rsidRDefault="00FC2AA5">
      <w:r>
        <w:br w:type="page"/>
      </w:r>
    </w:p>
    <w:p w:rsidR="0012255E" w:rsidRDefault="00FC2AA5" w:rsidP="00FC2AA5">
      <w:pPr>
        <w:pStyle w:val="Ttulo1"/>
      </w:pPr>
      <w:r>
        <w:lastRenderedPageBreak/>
        <w:t>Referências</w:t>
      </w:r>
    </w:p>
    <w:p w:rsidR="00FC2AA5" w:rsidRDefault="00FC2AA5" w:rsidP="00470345">
      <w:pPr>
        <w:jc w:val="both"/>
      </w:pPr>
    </w:p>
    <w:p w:rsidR="00FC2AA5" w:rsidRDefault="00FC2AA5" w:rsidP="00470345">
      <w:pPr>
        <w:jc w:val="both"/>
      </w:pPr>
      <w:r>
        <w:t>Mendes, Antônio. Custo de software: Planejamento e gestão – 1. Ed. Rio de Janeiro: Elsevier, 2014.</w:t>
      </w:r>
    </w:p>
    <w:sectPr w:rsidR="00FC2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345" w:rsidRDefault="00470345" w:rsidP="00470345">
      <w:pPr>
        <w:spacing w:after="0" w:line="240" w:lineRule="auto"/>
      </w:pPr>
      <w:r>
        <w:separator/>
      </w:r>
    </w:p>
  </w:endnote>
  <w:endnote w:type="continuationSeparator" w:id="0">
    <w:p w:rsidR="00470345" w:rsidRDefault="00470345" w:rsidP="0047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345" w:rsidRDefault="00470345" w:rsidP="00470345">
      <w:pPr>
        <w:spacing w:after="0" w:line="240" w:lineRule="auto"/>
      </w:pPr>
      <w:r>
        <w:separator/>
      </w:r>
    </w:p>
  </w:footnote>
  <w:footnote w:type="continuationSeparator" w:id="0">
    <w:p w:rsidR="00470345" w:rsidRDefault="00470345" w:rsidP="0047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219"/>
    <w:multiLevelType w:val="multilevel"/>
    <w:tmpl w:val="5B2AD1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BC"/>
    <w:rsid w:val="0012255E"/>
    <w:rsid w:val="00127A78"/>
    <w:rsid w:val="002373B4"/>
    <w:rsid w:val="002779BC"/>
    <w:rsid w:val="002E5B24"/>
    <w:rsid w:val="00470345"/>
    <w:rsid w:val="004A40C5"/>
    <w:rsid w:val="005160A3"/>
    <w:rsid w:val="006403C2"/>
    <w:rsid w:val="00650977"/>
    <w:rsid w:val="0074634C"/>
    <w:rsid w:val="007F73FE"/>
    <w:rsid w:val="00810C3E"/>
    <w:rsid w:val="008D304A"/>
    <w:rsid w:val="00AE23FF"/>
    <w:rsid w:val="00BB387B"/>
    <w:rsid w:val="00C17663"/>
    <w:rsid w:val="00C64284"/>
    <w:rsid w:val="00E25E58"/>
    <w:rsid w:val="00EE3546"/>
    <w:rsid w:val="00F53EFC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E2AC"/>
  <w15:chartTrackingRefBased/>
  <w15:docId w15:val="{86584BA6-695C-4FFF-8814-37AA1680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E5B24"/>
    <w:pPr>
      <w:keepNext/>
      <w:keepLines/>
      <w:numPr>
        <w:numId w:val="1"/>
      </w:numPr>
      <w:pBdr>
        <w:top w:val="single" w:sz="12" w:space="1" w:color="auto"/>
        <w:bottom w:val="single" w:sz="12" w:space="1" w:color="auto"/>
      </w:pBdr>
      <w:spacing w:before="240" w:after="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3C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3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3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3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3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3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3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3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0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345"/>
  </w:style>
  <w:style w:type="paragraph" w:styleId="Rodap">
    <w:name w:val="footer"/>
    <w:basedOn w:val="Normal"/>
    <w:link w:val="RodapChar"/>
    <w:uiPriority w:val="99"/>
    <w:unhideWhenUsed/>
    <w:rsid w:val="004703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345"/>
  </w:style>
  <w:style w:type="character" w:customStyle="1" w:styleId="Ttulo1Char">
    <w:name w:val="Título 1 Char"/>
    <w:basedOn w:val="Fontepargpadro"/>
    <w:link w:val="Ttulo1"/>
    <w:uiPriority w:val="9"/>
    <w:rsid w:val="002E5B24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3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3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3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3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3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3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3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2</cp:revision>
  <dcterms:created xsi:type="dcterms:W3CDTF">2022-10-05T20:24:00Z</dcterms:created>
  <dcterms:modified xsi:type="dcterms:W3CDTF">2022-10-05T20:24:00Z</dcterms:modified>
</cp:coreProperties>
</file>