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7B2" w:rsidRPr="00A273D7" w:rsidRDefault="00B237B2" w:rsidP="00B237B2">
      <w:pPr>
        <w:rPr>
          <w:b/>
          <w:color w:val="auto"/>
          <w:sz w:val="40"/>
          <w:szCs w:val="40"/>
        </w:rPr>
      </w:pPr>
      <w:r w:rsidRPr="00C605C7">
        <w:rPr>
          <w:b/>
          <w:color w:val="auto"/>
          <w:sz w:val="40"/>
          <w:szCs w:val="40"/>
        </w:rPr>
        <w:t>OPERAZIONE 7</w:t>
      </w:r>
    </w:p>
    <w:p w:rsidR="00B237B2" w:rsidRDefault="00B237B2" w:rsidP="00B237B2">
      <w:pPr>
        <w:rPr>
          <w:color w:val="auto"/>
          <w:szCs w:val="40"/>
        </w:rPr>
      </w:pPr>
      <w:r>
        <w:rPr>
          <w:color w:val="auto"/>
          <w:szCs w:val="40"/>
        </w:rPr>
        <w:t>All’inserimento di una nuova valutazione per una risposta viene ricalcolata la credibilità di un utente. Dipendente dal numero dei Post da esso sottoposti al forum e dai voti ricevuti alle risposte ai post, viene calcolata come 100 * (nPost</w:t>
      </w:r>
      <w:r w:rsidR="002D4423">
        <w:rPr>
          <w:color w:val="auto"/>
          <w:szCs w:val="40"/>
        </w:rPr>
        <w:t xml:space="preserve"> * somma</w:t>
      </w:r>
      <w:r>
        <w:rPr>
          <w:color w:val="auto"/>
          <w:szCs w:val="40"/>
        </w:rPr>
        <w:t>Voti)</w:t>
      </w:r>
    </w:p>
    <w:p w:rsidR="00B237B2" w:rsidRDefault="00B237B2" w:rsidP="00B237B2">
      <w:pPr>
        <w:rPr>
          <w:color w:val="auto"/>
          <w:szCs w:val="40"/>
        </w:rPr>
      </w:pPr>
    </w:p>
    <w:p w:rsidR="00B237B2" w:rsidRDefault="00B237B2" w:rsidP="00B237B2">
      <w:pPr>
        <w:rPr>
          <w:color w:val="auto"/>
          <w:szCs w:val="40"/>
        </w:rPr>
      </w:pPr>
    </w:p>
    <w:p w:rsidR="00B237B2" w:rsidRDefault="00B237B2" w:rsidP="00B237B2">
      <w:r>
        <w:object w:dxaOrig="15901" w:dyaOrig="6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69.35pt" o:ole="">
            <v:imagedata r:id="rId4" o:title=""/>
          </v:shape>
          <o:OLEObject Type="Embed" ProgID="Visio.Drawing.15" ShapeID="_x0000_i1025" DrawAspect="Content" ObjectID="_1566140493" r:id="rId5"/>
        </w:object>
      </w:r>
    </w:p>
    <w:p w:rsidR="00B237B2" w:rsidRDefault="00B237B2" w:rsidP="00B237B2"/>
    <w:p w:rsidR="00B237B2" w:rsidRDefault="00B237B2" w:rsidP="00B237B2">
      <w:r>
        <w:t>Tabella dei volumi</w:t>
      </w:r>
    </w:p>
    <w:tbl>
      <w:tblPr>
        <w:tblW w:w="4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B237B2" w:rsidRPr="00C605C7" w:rsidTr="001316EC">
        <w:trPr>
          <w:trHeight w:val="48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Concetto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Volume</w:t>
            </w:r>
          </w:p>
        </w:tc>
      </w:tr>
      <w:tr w:rsidR="00B237B2" w:rsidRPr="00C605C7" w:rsidTr="001316EC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Utente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2</w:t>
            </w:r>
            <w:r w:rsidR="00C05D52">
              <w:rPr>
                <w:rFonts w:ascii="Calibri" w:eastAsia="Times New Roman" w:hAnsi="Calibri" w:cs="Calibri"/>
                <w:lang w:eastAsia="it-IT" w:bidi="ar-SA"/>
              </w:rPr>
              <w:t>.</w:t>
            </w:r>
            <w:r w:rsidRPr="00C605C7">
              <w:rPr>
                <w:rFonts w:ascii="Calibri" w:eastAsia="Times New Roman" w:hAnsi="Calibri" w:cs="Calibri"/>
                <w:lang w:eastAsia="it-IT" w:bidi="ar-SA"/>
              </w:rPr>
              <w:t>000</w:t>
            </w:r>
          </w:p>
        </w:tc>
      </w:tr>
      <w:tr w:rsidR="00B237B2" w:rsidRPr="00C605C7" w:rsidTr="001316EC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Post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100</w:t>
            </w:r>
            <w:r w:rsidR="00C05D52">
              <w:rPr>
                <w:rFonts w:ascii="Calibri" w:eastAsia="Times New Roman" w:hAnsi="Calibri" w:cs="Calibri"/>
                <w:lang w:eastAsia="it-IT" w:bidi="ar-SA"/>
              </w:rPr>
              <w:t>.0</w:t>
            </w:r>
            <w:r w:rsidRPr="00C605C7">
              <w:rPr>
                <w:rFonts w:ascii="Calibri" w:eastAsia="Times New Roman" w:hAnsi="Calibri" w:cs="Calibri"/>
                <w:lang w:eastAsia="it-IT" w:bidi="ar-SA"/>
              </w:rPr>
              <w:t>00</w:t>
            </w:r>
          </w:p>
        </w:tc>
      </w:tr>
      <w:tr w:rsidR="00B237B2" w:rsidRPr="00C605C7" w:rsidTr="001316EC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Risposta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2</w:t>
            </w:r>
            <w:r w:rsidR="00C05D52">
              <w:rPr>
                <w:rFonts w:ascii="Calibri" w:eastAsia="Times New Roman" w:hAnsi="Calibri" w:cs="Calibri"/>
                <w:lang w:eastAsia="it-IT" w:bidi="ar-SA"/>
              </w:rPr>
              <w:t>00.000</w:t>
            </w:r>
          </w:p>
        </w:tc>
      </w:tr>
      <w:tr w:rsidR="00B237B2" w:rsidRPr="00C605C7" w:rsidTr="001316EC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Valutazione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C05D52" w:rsidP="001316EC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2.000.000</w:t>
            </w:r>
          </w:p>
        </w:tc>
      </w:tr>
    </w:tbl>
    <w:p w:rsidR="00B237B2" w:rsidRDefault="00B237B2" w:rsidP="00B237B2">
      <w:pPr>
        <w:rPr>
          <w:color w:val="auto"/>
          <w:szCs w:val="40"/>
        </w:rPr>
      </w:pPr>
    </w:p>
    <w:p w:rsidR="00B237B2" w:rsidRDefault="00B237B2" w:rsidP="00B237B2">
      <w:pPr>
        <w:rPr>
          <w:color w:val="auto"/>
          <w:szCs w:val="40"/>
        </w:rPr>
      </w:pPr>
      <w:r>
        <w:rPr>
          <w:color w:val="auto"/>
          <w:szCs w:val="40"/>
        </w:rPr>
        <w:t>Ci sono 2000 utenti registrati al forum</w:t>
      </w:r>
    </w:p>
    <w:p w:rsidR="00B237B2" w:rsidRDefault="00B237B2" w:rsidP="00B237B2">
      <w:pPr>
        <w:rPr>
          <w:color w:val="auto"/>
          <w:szCs w:val="40"/>
        </w:rPr>
      </w:pPr>
      <w:r>
        <w:rPr>
          <w:color w:val="auto"/>
          <w:szCs w:val="40"/>
        </w:rPr>
        <w:t>Ogni utente ha scritto in media a 5</w:t>
      </w:r>
      <w:r w:rsidR="00C05D52">
        <w:rPr>
          <w:color w:val="auto"/>
          <w:szCs w:val="40"/>
        </w:rPr>
        <w:t>0</w:t>
      </w:r>
      <w:r>
        <w:rPr>
          <w:color w:val="auto"/>
          <w:szCs w:val="40"/>
        </w:rPr>
        <w:t xml:space="preserve"> post</w:t>
      </w:r>
    </w:p>
    <w:p w:rsidR="00B237B2" w:rsidRDefault="00B237B2" w:rsidP="00B237B2">
      <w:pPr>
        <w:rPr>
          <w:color w:val="auto"/>
          <w:szCs w:val="40"/>
        </w:rPr>
      </w:pPr>
      <w:r>
        <w:rPr>
          <w:color w:val="auto"/>
          <w:szCs w:val="40"/>
        </w:rPr>
        <w:t>Ogni utente ha risposto in media a 1</w:t>
      </w:r>
      <w:r w:rsidR="00C05D52">
        <w:rPr>
          <w:color w:val="auto"/>
          <w:szCs w:val="40"/>
        </w:rPr>
        <w:t>0</w:t>
      </w:r>
      <w:r>
        <w:rPr>
          <w:color w:val="auto"/>
          <w:szCs w:val="40"/>
        </w:rPr>
        <w:t>0 post</w:t>
      </w:r>
    </w:p>
    <w:p w:rsidR="00B237B2" w:rsidRDefault="00B237B2" w:rsidP="00B237B2">
      <w:pPr>
        <w:rPr>
          <w:color w:val="auto"/>
          <w:szCs w:val="40"/>
        </w:rPr>
      </w:pPr>
      <w:r>
        <w:rPr>
          <w:color w:val="auto"/>
          <w:szCs w:val="40"/>
        </w:rPr>
        <w:t>Og</w:t>
      </w:r>
      <w:r w:rsidR="00C05D52">
        <w:rPr>
          <w:color w:val="auto"/>
          <w:szCs w:val="40"/>
        </w:rPr>
        <w:t>ni utente ha lasciato in media 1000</w:t>
      </w:r>
      <w:r>
        <w:rPr>
          <w:color w:val="auto"/>
          <w:szCs w:val="40"/>
        </w:rPr>
        <w:t xml:space="preserve"> valutazione a risposte</w:t>
      </w:r>
    </w:p>
    <w:p w:rsidR="00B237B2" w:rsidRDefault="00B237B2" w:rsidP="00B237B2">
      <w:pPr>
        <w:rPr>
          <w:color w:val="auto"/>
          <w:szCs w:val="40"/>
        </w:rPr>
      </w:pPr>
    </w:p>
    <w:p w:rsidR="00B237B2" w:rsidRDefault="00B237B2" w:rsidP="00B237B2">
      <w:pPr>
        <w:rPr>
          <w:color w:val="auto"/>
          <w:szCs w:val="40"/>
        </w:rPr>
      </w:pPr>
      <w:r>
        <w:rPr>
          <w:color w:val="auto"/>
          <w:szCs w:val="40"/>
        </w:rPr>
        <w:t>Tabella degli accessi</w:t>
      </w:r>
    </w:p>
    <w:tbl>
      <w:tblPr>
        <w:tblW w:w="64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00"/>
        <w:gridCol w:w="1600"/>
        <w:gridCol w:w="1600"/>
      </w:tblGrid>
      <w:tr w:rsidR="00B237B2" w:rsidRPr="00C605C7" w:rsidTr="00A5758D">
        <w:trPr>
          <w:trHeight w:val="48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Concetto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Costrutto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Accessi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Tipo</w:t>
            </w:r>
          </w:p>
        </w:tc>
      </w:tr>
      <w:tr w:rsidR="00B237B2" w:rsidRPr="00C605C7" w:rsidTr="00A5758D">
        <w:trPr>
          <w:trHeight w:val="4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Utente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S</w:t>
            </w:r>
          </w:p>
        </w:tc>
      </w:tr>
      <w:tr w:rsidR="00B237B2" w:rsidRPr="00C605C7" w:rsidTr="00A5758D">
        <w:trPr>
          <w:trHeight w:val="4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Post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7268C3" w:rsidP="001316EC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  <w:tr w:rsidR="00B237B2" w:rsidRPr="00C605C7" w:rsidTr="00A5758D">
        <w:trPr>
          <w:trHeight w:val="4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Risposta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7268C3" w:rsidP="001316EC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  <w:tr w:rsidR="00B237B2" w:rsidRPr="00C605C7" w:rsidTr="00A5758D">
        <w:trPr>
          <w:trHeight w:val="4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Valutazione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747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Relazione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7268C3" w:rsidP="001316EC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7B2" w:rsidRPr="00C605C7" w:rsidRDefault="00B237B2" w:rsidP="001316EC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</w:tbl>
    <w:p w:rsidR="00A5758D" w:rsidRDefault="00A5758D" w:rsidP="00B237B2">
      <w:pPr>
        <w:rPr>
          <w:color w:val="auto"/>
          <w:sz w:val="28"/>
        </w:rPr>
      </w:pPr>
    </w:p>
    <w:p w:rsidR="007268C3" w:rsidRDefault="007268C3" w:rsidP="00B237B2">
      <w:pPr>
        <w:rPr>
          <w:color w:val="auto"/>
          <w:sz w:val="28"/>
        </w:rPr>
      </w:pPr>
    </w:p>
    <w:p w:rsidR="00285747" w:rsidRPr="00A5758D" w:rsidRDefault="00285747" w:rsidP="00B237B2">
      <w:pPr>
        <w:rPr>
          <w:color w:val="auto"/>
          <w:sz w:val="28"/>
        </w:rPr>
      </w:pPr>
      <w:r>
        <w:rPr>
          <w:color w:val="auto"/>
          <w:sz w:val="28"/>
        </w:rPr>
        <w:t>Analisi costo</w:t>
      </w:r>
      <w:r w:rsidRPr="00285747">
        <w:rPr>
          <w:color w:val="auto"/>
          <w:sz w:val="28"/>
        </w:rPr>
        <w:t>–beneficio s</w:t>
      </w:r>
      <w:r>
        <w:rPr>
          <w:color w:val="auto"/>
          <w:sz w:val="28"/>
        </w:rPr>
        <w:t>ull’</w:t>
      </w:r>
      <w:r w:rsidR="00A5758D">
        <w:rPr>
          <w:color w:val="auto"/>
          <w:sz w:val="28"/>
        </w:rPr>
        <w:t>introduzione di una ridondanza</w:t>
      </w:r>
    </w:p>
    <w:p w:rsidR="00A5758D" w:rsidRDefault="00285747" w:rsidP="00A5758D">
      <w:pPr>
        <w:rPr>
          <w:color w:val="auto"/>
        </w:rPr>
      </w:pPr>
      <w:r>
        <w:rPr>
          <w:color w:val="auto"/>
        </w:rPr>
        <w:t>L’introduzione di una ridondanza nella tabe</w:t>
      </w:r>
      <w:r w:rsidR="002D4423">
        <w:rPr>
          <w:color w:val="auto"/>
        </w:rPr>
        <w:t>lla Risposta</w:t>
      </w:r>
      <w:r>
        <w:rPr>
          <w:color w:val="auto"/>
        </w:rPr>
        <w:t xml:space="preserve">, contente per ogni </w:t>
      </w:r>
      <w:r w:rsidR="002D4423">
        <w:rPr>
          <w:color w:val="auto"/>
        </w:rPr>
        <w:t>Risposta</w:t>
      </w:r>
      <w:r>
        <w:rPr>
          <w:color w:val="auto"/>
        </w:rPr>
        <w:t xml:space="preserve"> </w:t>
      </w:r>
      <w:r w:rsidR="002D4423">
        <w:rPr>
          <w:color w:val="auto"/>
        </w:rPr>
        <w:t>la somma delle valutazioni ricevuto</w:t>
      </w:r>
      <w:r>
        <w:rPr>
          <w:color w:val="auto"/>
        </w:rPr>
        <w:t xml:space="preserve"> fino ad ora, sembrerebbe un buon metodo per ridurre il costo di questa </w:t>
      </w:r>
      <w:r w:rsidR="00A5758D">
        <w:rPr>
          <w:color w:val="auto"/>
        </w:rPr>
        <w:t>operazione. Tramite un trigger si mantiene aggiornata questa ridonda</w:t>
      </w:r>
      <w:r w:rsidR="002918DD">
        <w:rPr>
          <w:color w:val="auto"/>
        </w:rPr>
        <w:t>nza, incrementando l’attributo S</w:t>
      </w:r>
      <w:r w:rsidR="00A5758D">
        <w:rPr>
          <w:color w:val="auto"/>
        </w:rPr>
        <w:t>ommaVoti dopo ogni valutazione inviata alla relativa risposta.</w:t>
      </w:r>
    </w:p>
    <w:p w:rsidR="00A5758D" w:rsidRDefault="00A5758D" w:rsidP="00A5758D">
      <w:pPr>
        <w:rPr>
          <w:color w:val="auto"/>
        </w:rPr>
      </w:pPr>
    </w:p>
    <w:p w:rsidR="00A5758D" w:rsidRDefault="00A5758D" w:rsidP="00A5758D">
      <w:pPr>
        <w:rPr>
          <w:color w:val="auto"/>
        </w:rPr>
      </w:pPr>
      <w:r>
        <w:rPr>
          <w:color w:val="auto"/>
        </w:rPr>
        <w:t xml:space="preserve">Considerato un inserimento medio di 500 valutazioni al giorno, si ha un numero di accessi pari a 2.300.000 . Inserendo la ridondanza l’operazione viene eseguita senza accedere alla tabella Valutazione con conseguente </w:t>
      </w:r>
      <w:r w:rsidR="007268C3">
        <w:rPr>
          <w:color w:val="auto"/>
        </w:rPr>
        <w:t>riduzione del carico applicativo.</w:t>
      </w:r>
    </w:p>
    <w:p w:rsidR="00A5758D" w:rsidRDefault="00A5758D" w:rsidP="00A5758D">
      <w:pPr>
        <w:rPr>
          <w:color w:val="auto"/>
        </w:rPr>
      </w:pPr>
    </w:p>
    <w:p w:rsidR="00A5758D" w:rsidRDefault="00A5758D" w:rsidP="00A5758D">
      <w:pPr>
        <w:rPr>
          <w:color w:val="auto"/>
        </w:rPr>
      </w:pPr>
      <w:r>
        <w:rPr>
          <w:color w:val="auto"/>
        </w:rPr>
        <w:t>Per quanto riguarda la valutazione del numero di accessi del trigger che ma</w:t>
      </w:r>
      <w:r w:rsidR="007268C3">
        <w:rPr>
          <w:color w:val="auto"/>
        </w:rPr>
        <w:t>ntiene aggiornata la ridondanza:</w:t>
      </w:r>
      <w:r>
        <w:rPr>
          <w:color w:val="auto"/>
        </w:rPr>
        <w:t xml:space="preserve"> </w:t>
      </w:r>
    </w:p>
    <w:tbl>
      <w:tblPr>
        <w:tblW w:w="64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00"/>
        <w:gridCol w:w="1600"/>
        <w:gridCol w:w="1600"/>
      </w:tblGrid>
      <w:tr w:rsidR="007268C3" w:rsidRPr="00C605C7" w:rsidTr="008A139D">
        <w:trPr>
          <w:trHeight w:val="48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8C3" w:rsidRPr="00C605C7" w:rsidRDefault="007268C3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Concetto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8C3" w:rsidRPr="00C605C7" w:rsidRDefault="007268C3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Costrutto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8C3" w:rsidRPr="00C605C7" w:rsidRDefault="007268C3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Accessi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8C3" w:rsidRPr="00C605C7" w:rsidRDefault="007268C3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Tipo</w:t>
            </w:r>
          </w:p>
        </w:tc>
      </w:tr>
      <w:tr w:rsidR="007268C3" w:rsidRPr="00C605C7" w:rsidTr="008A139D">
        <w:trPr>
          <w:trHeight w:val="4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8C3" w:rsidRPr="00C605C7" w:rsidRDefault="007268C3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Risposta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8C3" w:rsidRPr="00C605C7" w:rsidRDefault="007268C3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8C3" w:rsidRPr="00C605C7" w:rsidRDefault="007268C3" w:rsidP="008A139D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8C3" w:rsidRPr="00C605C7" w:rsidRDefault="007268C3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</w:tbl>
    <w:p w:rsidR="00A5758D" w:rsidRDefault="00A5758D" w:rsidP="00A5758D">
      <w:pPr>
        <w:rPr>
          <w:color w:val="auto"/>
        </w:rPr>
      </w:pPr>
    </w:p>
    <w:p w:rsidR="007268C3" w:rsidRDefault="007268C3" w:rsidP="00A5758D">
      <w:pPr>
        <w:rPr>
          <w:color w:val="auto"/>
        </w:rPr>
      </w:pPr>
    </w:p>
    <w:p w:rsidR="00A5758D" w:rsidRDefault="00A5758D" w:rsidP="00A5758D">
      <w:pPr>
        <w:rPr>
          <w:color w:val="auto"/>
        </w:rPr>
      </w:pPr>
      <w:r>
        <w:rPr>
          <w:color w:val="auto"/>
        </w:rPr>
        <w:t xml:space="preserve">Il numero di accessi compiuti </w:t>
      </w:r>
      <w:r w:rsidR="007268C3">
        <w:rPr>
          <w:color w:val="auto"/>
        </w:rPr>
        <w:t>dall’operazione in presenza della ridondanza</w:t>
      </w:r>
      <w:r>
        <w:rPr>
          <w:color w:val="auto"/>
        </w:rPr>
        <w:t xml:space="preserve"> è </w:t>
      </w:r>
      <w:r w:rsidR="007268C3">
        <w:rPr>
          <w:color w:val="auto"/>
        </w:rPr>
        <w:t>:</w:t>
      </w:r>
    </w:p>
    <w:p w:rsidR="00FD7506" w:rsidRDefault="00FD7506">
      <w:pPr>
        <w:rPr>
          <w:color w:val="auto"/>
        </w:rPr>
      </w:pPr>
    </w:p>
    <w:tbl>
      <w:tblPr>
        <w:tblW w:w="64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00"/>
        <w:gridCol w:w="1600"/>
        <w:gridCol w:w="1600"/>
      </w:tblGrid>
      <w:tr w:rsidR="00A5758D" w:rsidRPr="00C605C7" w:rsidTr="008A139D">
        <w:trPr>
          <w:trHeight w:val="48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5758D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Concetto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5758D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Costrutto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5758D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Accessi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5758D" w:rsidP="008A139D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Tipo</w:t>
            </w:r>
          </w:p>
        </w:tc>
      </w:tr>
      <w:tr w:rsidR="00A5758D" w:rsidRPr="00C605C7" w:rsidTr="008A139D">
        <w:trPr>
          <w:trHeight w:val="4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5758D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Risposta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5758D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7268C3" w:rsidP="00A5758D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5758D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  <w:tr w:rsidR="007268C3" w:rsidRPr="00C605C7" w:rsidTr="008A139D">
        <w:trPr>
          <w:trHeight w:val="4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68C3" w:rsidRPr="00C605C7" w:rsidRDefault="007268C3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Post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68C3" w:rsidRDefault="007268C3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 xml:space="preserve">Entità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68C3" w:rsidRDefault="007268C3" w:rsidP="00A5758D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68C3" w:rsidRPr="00C605C7" w:rsidRDefault="007268C3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  <w:tr w:rsidR="00A5758D" w:rsidRPr="00C605C7" w:rsidTr="008A139D">
        <w:trPr>
          <w:trHeight w:val="4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7268C3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Utente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22D9E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22D9E" w:rsidP="00A5758D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58D" w:rsidRPr="00C605C7" w:rsidRDefault="00A22D9E" w:rsidP="00A5758D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S</w:t>
            </w:r>
          </w:p>
        </w:tc>
      </w:tr>
    </w:tbl>
    <w:p w:rsidR="00A22D9E" w:rsidRDefault="00A22D9E">
      <w:pPr>
        <w:rPr>
          <w:color w:val="auto"/>
        </w:rPr>
      </w:pPr>
      <w:r>
        <w:rPr>
          <w:color w:val="auto"/>
        </w:rPr>
        <w:lastRenderedPageBreak/>
        <w:t xml:space="preserve">In seguito a questa analisi l’utilizzo della ridondanza risulta molto vantaggioso </w:t>
      </w:r>
      <w:r w:rsidR="007268C3">
        <w:rPr>
          <w:color w:val="auto"/>
        </w:rPr>
        <w:t xml:space="preserve">in quanto permette di evitare l’accesso alla tabella Valutazione </w:t>
      </w:r>
      <w:r>
        <w:rPr>
          <w:color w:val="auto"/>
        </w:rPr>
        <w:t>e pertanto verrà introdotta.</w:t>
      </w:r>
    </w:p>
    <w:p w:rsidR="002918DD" w:rsidRDefault="002918DD">
      <w:pPr>
        <w:rPr>
          <w:color w:val="auto"/>
        </w:rPr>
      </w:pPr>
    </w:p>
    <w:p w:rsidR="002918DD" w:rsidRDefault="002918DD">
      <w:pPr>
        <w:rPr>
          <w:color w:val="auto"/>
        </w:rPr>
      </w:pPr>
      <w:r>
        <w:rPr>
          <w:color w:val="auto"/>
        </w:rPr>
        <w:t>Operazione in assenza di ridondanza:</w:t>
      </w:r>
    </w:p>
    <w:p w:rsidR="002918DD" w:rsidRDefault="002918DD">
      <w:pPr>
        <w:rPr>
          <w:color w:val="auto"/>
        </w:rPr>
      </w:pPr>
      <w:r>
        <w:rPr>
          <w:noProof/>
        </w:rPr>
        <w:drawing>
          <wp:inline distT="0" distB="0" distL="0" distR="0" wp14:anchorId="24E9AC32" wp14:editId="0039289C">
            <wp:extent cx="3819525" cy="40290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DD" w:rsidRDefault="002918DD">
      <w:pPr>
        <w:rPr>
          <w:color w:val="auto"/>
        </w:rPr>
      </w:pPr>
    </w:p>
    <w:p w:rsidR="002918DD" w:rsidRDefault="002918DD">
      <w:pPr>
        <w:rPr>
          <w:color w:val="auto"/>
        </w:rPr>
      </w:pPr>
      <w:r>
        <w:rPr>
          <w:color w:val="auto"/>
        </w:rPr>
        <w:t>Operazione in presenza</w:t>
      </w:r>
      <w:r w:rsidR="00D312BB">
        <w:rPr>
          <w:color w:val="auto"/>
        </w:rPr>
        <w:t xml:space="preserve"> della ridondanza S</w:t>
      </w:r>
      <w:bookmarkStart w:id="0" w:name="_GoBack"/>
      <w:bookmarkEnd w:id="0"/>
      <w:r>
        <w:rPr>
          <w:color w:val="auto"/>
        </w:rPr>
        <w:t>ommaVoto:</w:t>
      </w:r>
    </w:p>
    <w:p w:rsidR="00D70704" w:rsidRDefault="00D70704" w:rsidP="00D70704">
      <w:pPr>
        <w:rPr>
          <w:color w:val="auto"/>
        </w:rPr>
      </w:pPr>
    </w:p>
    <w:p w:rsidR="00D70704" w:rsidRDefault="00D70704" w:rsidP="00D70704">
      <w:pPr>
        <w:rPr>
          <w:color w:val="auto"/>
        </w:rPr>
      </w:pPr>
      <w:r>
        <w:rPr>
          <w:noProof/>
        </w:rPr>
        <w:drawing>
          <wp:inline distT="0" distB="0" distL="0" distR="0" wp14:anchorId="7C23E86A" wp14:editId="52380804">
            <wp:extent cx="4648200" cy="34099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04" w:rsidRDefault="00D70704" w:rsidP="00D70704">
      <w:pPr>
        <w:rPr>
          <w:color w:val="auto"/>
        </w:rPr>
      </w:pPr>
    </w:p>
    <w:p w:rsidR="00D70704" w:rsidRDefault="00D70704" w:rsidP="00D70704">
      <w:pPr>
        <w:rPr>
          <w:color w:val="auto"/>
        </w:rPr>
      </w:pPr>
      <w:r>
        <w:rPr>
          <w:color w:val="auto"/>
        </w:rPr>
        <w:lastRenderedPageBreak/>
        <w:t>Trigger per l’aggiornamento della ridondanza:</w:t>
      </w:r>
    </w:p>
    <w:p w:rsidR="00D70704" w:rsidRDefault="00D70704" w:rsidP="00D70704">
      <w:pPr>
        <w:rPr>
          <w:color w:val="auto"/>
        </w:rPr>
      </w:pPr>
    </w:p>
    <w:p w:rsidR="00D70704" w:rsidRPr="00285747" w:rsidRDefault="00D70704" w:rsidP="00D70704">
      <w:pPr>
        <w:rPr>
          <w:color w:val="auto"/>
        </w:rPr>
      </w:pPr>
      <w:r>
        <w:rPr>
          <w:noProof/>
        </w:rPr>
        <w:drawing>
          <wp:inline distT="0" distB="0" distL="0" distR="0" wp14:anchorId="5D0E0FF4" wp14:editId="7621CFE0">
            <wp:extent cx="3200400" cy="1905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704" w:rsidRPr="002857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C"/>
    <w:rsid w:val="00002E42"/>
    <w:rsid w:val="00254085"/>
    <w:rsid w:val="00285747"/>
    <w:rsid w:val="002918DD"/>
    <w:rsid w:val="002D4423"/>
    <w:rsid w:val="00351CFC"/>
    <w:rsid w:val="007268C3"/>
    <w:rsid w:val="00A22D9E"/>
    <w:rsid w:val="00A5758D"/>
    <w:rsid w:val="00B237B2"/>
    <w:rsid w:val="00B36F1C"/>
    <w:rsid w:val="00C05D52"/>
    <w:rsid w:val="00D312BB"/>
    <w:rsid w:val="00D70704"/>
    <w:rsid w:val="00F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9E1D"/>
  <w15:chartTrackingRefBased/>
  <w15:docId w15:val="{2125EF4C-9D3B-4305-A961-FFE73022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237B2"/>
    <w:pPr>
      <w:keepNext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9</cp:revision>
  <dcterms:created xsi:type="dcterms:W3CDTF">2017-08-29T15:30:00Z</dcterms:created>
  <dcterms:modified xsi:type="dcterms:W3CDTF">2017-09-05T16:15:00Z</dcterms:modified>
</cp:coreProperties>
</file>