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INFORME ENTREGA INTERMEDIA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Enviamos finalmente para la entrega intermedia 2 ficheros, resultados del modelo que ya habíamos realizado XGB + RandomForest con ligeras diferencias en las muestras para el entrenamiento respecto al anterior: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</w:rPr>
        <w:t xml:space="preserve">Entrega 1 → 6% test y 5250 muestras residential aleatorias. </w:t>
      </w:r>
      <w:r>
        <w:rPr/>
        <w:t>0.6969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b w:val="false"/>
          <w:bCs w:val="false"/>
        </w:rPr>
        <w:t xml:space="preserve">Entrega 2 → 20% test y 6000 muestras residential aleatorias. </w:t>
      </w:r>
      <w:r>
        <w:rPr/>
        <w:t>0.6938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Ello nos coloca en 3er puesto nacional por el momento. Hemos empeorado nuestros resultados respecto a la entrega </w:t>
      </w:r>
      <w:r>
        <w:rPr/>
        <w:t xml:space="preserve">de la Fase I </w:t>
      </w:r>
      <w:r>
        <w:rPr/>
        <w:t>(0.6999).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 continuación comentamos nuestras ideas y planificación cara a la entrega final: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Mejora del modelo (no creemos que otro modelo vaya a mejorar los resultados y no vemos factible realizar uno nuevo a estas alturas):</w:t>
      </w:r>
    </w:p>
    <w:p>
      <w:pPr>
        <w:pStyle w:val="Normal"/>
        <w:numPr>
          <w:ilvl w:val="2"/>
          <w:numId w:val="1"/>
        </w:numPr>
        <w:jc w:val="both"/>
        <w:rPr/>
      </w:pPr>
      <w:r>
        <w:rPr/>
        <w:t>Feature engineering y reducción de dimensionalidad:</w:t>
      </w:r>
    </w:p>
    <w:p>
      <w:pPr>
        <w:pStyle w:val="Normal"/>
        <w:numPr>
          <w:ilvl w:val="3"/>
          <w:numId w:val="1"/>
        </w:numPr>
        <w:jc w:val="both"/>
        <w:rPr/>
      </w:pPr>
      <w:r>
        <w:rPr/>
        <w:t>Coordenadas X, Y: Hemos realizado un ‘mapa’ a partir de los K-vecinos de cada muestra, según la clase de estos, o la probabilidad de que sean de esa clase después. Por ahora no parece mejorar nada.</w:t>
      </w:r>
    </w:p>
    <w:p>
      <w:pPr>
        <w:pStyle w:val="Normal"/>
        <w:numPr>
          <w:ilvl w:val="3"/>
          <w:numId w:val="1"/>
        </w:numPr>
        <w:jc w:val="both"/>
        <w:rPr/>
      </w:pPr>
      <w:r>
        <w:rPr/>
        <w:t>Colores: Hemos pensado en:</w:t>
      </w:r>
    </w:p>
    <w:p>
      <w:pPr>
        <w:pStyle w:val="Normal"/>
        <w:numPr>
          <w:ilvl w:val="4"/>
          <w:numId w:val="1"/>
        </w:numPr>
        <w:jc w:val="both"/>
        <w:rPr/>
      </w:pPr>
      <w:r>
        <w:rPr/>
        <w:t>R</w:t>
      </w:r>
      <w:r>
        <w:rPr/>
        <w:t xml:space="preserve">educir los 11 valores de cada color en 1 para cada, al representar la densidad de color por décil </w:t>
      </w:r>
      <w:r>
        <w:rPr/>
        <w:t>en una sola</w:t>
      </w:r>
      <w:r>
        <w:rPr/>
        <w:t>.</w:t>
      </w:r>
    </w:p>
    <w:p>
      <w:pPr>
        <w:pStyle w:val="Normal"/>
        <w:numPr>
          <w:ilvl w:val="4"/>
          <w:numId w:val="1"/>
        </w:numPr>
        <w:jc w:val="both"/>
        <w:rPr/>
      </w:pPr>
      <w:r>
        <w:rPr/>
        <w:t>O también, en calcular la densidad total de cada color de RGB (suma de todas las variables) e introducir 3 columnas, una por color, con el valor de posición de 0 a 2 (siendo 0 la menor densidad total de los 3 colores para esa muestra y 2 la mayor).</w:t>
      </w:r>
    </w:p>
    <w:p>
      <w:pPr>
        <w:pStyle w:val="Normal"/>
        <w:numPr>
          <w:ilvl w:val="4"/>
          <w:numId w:val="1"/>
        </w:numPr>
        <w:jc w:val="both"/>
        <w:rPr/>
      </w:pPr>
      <w:r>
        <w:rPr/>
        <w:t>Canal NIR: Variables condicionales?: Por ejemplo, si  la densidad final es mayor que un valor x, ponemos un 1, si no un 0.</w:t>
      </w:r>
    </w:p>
    <w:p>
      <w:pPr>
        <w:pStyle w:val="Normal"/>
        <w:numPr>
          <w:ilvl w:val="3"/>
          <w:numId w:val="1"/>
        </w:numPr>
        <w:jc w:val="both"/>
        <w:rPr>
          <w:u w:val="none"/>
        </w:rPr>
      </w:pPr>
      <w:r>
        <w:rPr/>
        <w:t>Geometría y área: sabemos que el valor medio del área de la clase Residential es mucho menor que la del resto, pero no sabemos cómo sacarle partido a esto exactamente. Además, las 4 variables geométricas desconocemos qué representan. Hemos pensado que podrían ser 4 lados del terreno, o uno de ellos el perímetro…</w:t>
      </w:r>
    </w:p>
    <w:p>
      <w:pPr>
        <w:pStyle w:val="Normal"/>
        <w:numPr>
          <w:ilvl w:val="3"/>
          <w:numId w:val="1"/>
        </w:numPr>
        <w:jc w:val="both"/>
        <w:rPr/>
      </w:pPr>
      <w:r>
        <w:rPr/>
        <w:t>Media de las variables geométricas en su sustitución: no mejora.</w:t>
      </w:r>
    </w:p>
    <w:p>
      <w:pPr>
        <w:pStyle w:val="Normal"/>
        <w:numPr>
          <w:ilvl w:val="3"/>
          <w:numId w:val="1"/>
        </w:numPr>
        <w:jc w:val="both"/>
        <w:rPr/>
      </w:pPr>
      <w:r>
        <w:rPr/>
        <w:t>Eliminación de deciles 2,3,4,6,7,8: no mejora.</w:t>
      </w:r>
    </w:p>
    <w:p>
      <w:pPr>
        <w:pStyle w:val="Normal"/>
        <w:numPr>
          <w:ilvl w:val="2"/>
          <w:numId w:val="1"/>
        </w:numPr>
        <w:jc w:val="both"/>
        <w:rPr/>
      </w:pPr>
      <w:r>
        <w:rPr/>
        <w:t>Presentación y estructura de la entrega final (muy importante, especialmente al estar todo tan ajustado):</w:t>
      </w:r>
    </w:p>
    <w:p>
      <w:pPr>
        <w:pStyle w:val="Normal"/>
        <w:numPr>
          <w:ilvl w:val="3"/>
          <w:numId w:val="1"/>
        </w:numPr>
        <w:jc w:val="both"/>
        <w:rPr/>
      </w:pPr>
      <w:r>
        <w:rPr/>
        <w:t>Informe al estilo paper que conecte el trabajo de forma general.</w:t>
      </w:r>
    </w:p>
    <w:p>
      <w:pPr>
        <w:pStyle w:val="Normal"/>
        <w:numPr>
          <w:ilvl w:val="3"/>
          <w:numId w:val="1"/>
        </w:numPr>
        <w:jc w:val="both"/>
        <w:rPr/>
      </w:pPr>
      <w:r>
        <w:rPr/>
        <w:t>Jupyter notebooks (aún no queda claro cuántas ni cuáles).</w:t>
      </w:r>
    </w:p>
    <w:p>
      <w:pPr>
        <w:pStyle w:val="Normal"/>
        <w:numPr>
          <w:ilvl w:val="3"/>
          <w:numId w:val="1"/>
        </w:numPr>
        <w:jc w:val="both"/>
        <w:rPr/>
      </w:pPr>
      <w:r>
        <w:rPr/>
        <w:t>Archivos py bien organizados en una carpeta.</w:t>
      </w:r>
    </w:p>
    <w:p>
      <w:pPr>
        <w:pStyle w:val="Normal"/>
        <w:numPr>
          <w:ilvl w:val="3"/>
          <w:numId w:val="1"/>
        </w:numPr>
        <w:jc w:val="both"/>
        <w:rPr/>
      </w:pPr>
      <w:r>
        <w:rPr/>
        <w:t>Carpetas con las visualizaciones y datos que hemos extraido para apoyar nuestro trabajo.</w:t>
      </w:r>
    </w:p>
    <w:p>
      <w:pPr>
        <w:pStyle w:val="Normal"/>
        <w:numPr>
          <w:ilvl w:val="3"/>
          <w:numId w:val="1"/>
        </w:numPr>
        <w:jc w:val="both"/>
        <w:rPr/>
      </w:pPr>
      <w:r>
        <w:rPr/>
        <w:t>Código no empleado finalmente, también, de forma separada.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Muchas gracias!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1</Pages>
  <Words>409</Words>
  <Characters>1980</Characters>
  <CharactersWithSpaces>2347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2020-04-16T22:42:45Z</dcterms:created>
  <dc:creator/>
  <dc:description/>
  <dc:language>es-ES</dc:language>
  <cp:lastModifiedBy/>
  <dcterms:modified xsi:type="dcterms:W3CDTF">2020-04-17T00:01:38Z</dcterms:modified>
  <cp:revision>3</cp:revision>
  <dc:subject/>
  <dc:title/>
</cp:coreProperties>
</file>