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AA7A" w14:textId="77777777" w:rsidR="008444BB" w:rsidRPr="008444BB" w:rsidRDefault="008444BB" w:rsidP="008444BB">
      <w:pPr>
        <w:pStyle w:val="Title"/>
      </w:pPr>
      <w:r w:rsidRPr="008444BB">
        <w:t>MSc Computer Science Thesis: Leonard Goldschmidt</w:t>
      </w:r>
    </w:p>
    <w:p w14:paraId="0FA8EECD" w14:textId="77777777" w:rsidR="008444BB" w:rsidRDefault="008444BB" w:rsidP="008444BB"/>
    <w:p w14:paraId="5EDDF847" w14:textId="77777777" w:rsidR="008444BB" w:rsidRDefault="008444BB" w:rsidP="008444BB">
      <w:pPr>
        <w:pStyle w:val="Title"/>
        <w:jc w:val="center"/>
        <w:rPr>
          <w:i/>
          <w:iCs/>
        </w:rPr>
      </w:pPr>
      <w:r w:rsidRPr="008444BB">
        <w:rPr>
          <w:i/>
          <w:iCs/>
        </w:rPr>
        <w:t>Smart Assistant for Data Collection in Epidemiology</w:t>
      </w:r>
    </w:p>
    <w:p w14:paraId="048A926A" w14:textId="77777777" w:rsidR="008444BB" w:rsidRDefault="008444BB" w:rsidP="008444BB"/>
    <w:p w14:paraId="531F9F15" w14:textId="77777777" w:rsidR="008444BB" w:rsidRDefault="008444BB" w:rsidP="008444BB"/>
    <w:p w14:paraId="7F26D9C4" w14:textId="77777777" w:rsidR="008444BB" w:rsidRDefault="008444BB" w:rsidP="008444BB"/>
    <w:p w14:paraId="107D3F0C" w14:textId="77777777" w:rsidR="008444BB" w:rsidRDefault="008444BB" w:rsidP="008444BB"/>
    <w:p w14:paraId="2FE8792A" w14:textId="77777777" w:rsidR="008444BB" w:rsidRDefault="008444BB" w:rsidP="008444BB"/>
    <w:p w14:paraId="047D16E1" w14:textId="77777777" w:rsidR="008444BB" w:rsidRDefault="008444BB" w:rsidP="008444BB"/>
    <w:p w14:paraId="4DE36850" w14:textId="77777777" w:rsidR="008444BB" w:rsidRDefault="008444BB" w:rsidP="008444BB"/>
    <w:p w14:paraId="2825B635" w14:textId="77777777" w:rsidR="008444BB" w:rsidRDefault="008444BB" w:rsidP="008444BB"/>
    <w:p w14:paraId="49CBCD5F" w14:textId="77777777" w:rsidR="008444BB" w:rsidRDefault="008444BB" w:rsidP="008444BB"/>
    <w:p w14:paraId="2A927F3E" w14:textId="77777777" w:rsidR="008444BB" w:rsidRDefault="008444BB" w:rsidP="008444BB"/>
    <w:p w14:paraId="51283D2C" w14:textId="77777777" w:rsidR="008444BB" w:rsidRDefault="008444BB" w:rsidP="008444BB"/>
    <w:p w14:paraId="0FBF9E0C" w14:textId="77777777" w:rsidR="008444BB" w:rsidRDefault="008444BB" w:rsidP="008444BB"/>
    <w:p w14:paraId="451EFCC3" w14:textId="77777777" w:rsidR="008444BB" w:rsidRDefault="008444BB" w:rsidP="008444BB"/>
    <w:p w14:paraId="50D3ACD7" w14:textId="77777777" w:rsidR="008444BB" w:rsidRDefault="008444BB" w:rsidP="008444BB"/>
    <w:p w14:paraId="639A9270" w14:textId="77777777" w:rsidR="008444BB" w:rsidRDefault="008444BB" w:rsidP="008444BB"/>
    <w:p w14:paraId="3BF0C6D4" w14:textId="77777777" w:rsidR="008444BB" w:rsidRDefault="008444BB" w:rsidP="008444BB"/>
    <w:p w14:paraId="1F087B53" w14:textId="77777777" w:rsidR="008444BB" w:rsidRDefault="008444BB" w:rsidP="008444BB"/>
    <w:p w14:paraId="236FDD7F" w14:textId="77777777" w:rsidR="008444BB" w:rsidRDefault="008444BB" w:rsidP="008444BB"/>
    <w:p w14:paraId="15910969" w14:textId="77777777" w:rsidR="008444BB" w:rsidRDefault="008444BB" w:rsidP="008444BB"/>
    <w:p w14:paraId="7822C46D" w14:textId="77777777" w:rsidR="008444BB" w:rsidRDefault="008444BB" w:rsidP="008444BB"/>
    <w:p w14:paraId="68D68E25" w14:textId="77777777" w:rsidR="008444BB" w:rsidRDefault="008444BB" w:rsidP="008444BB"/>
    <w:p w14:paraId="0A1807B9" w14:textId="77777777" w:rsidR="008444BB" w:rsidRDefault="008444BB" w:rsidP="008444BB"/>
    <w:p w14:paraId="56ECF55C" w14:textId="77777777" w:rsidR="008444BB" w:rsidRDefault="008444BB" w:rsidP="008444BB"/>
    <w:p w14:paraId="5B8DAA41" w14:textId="77777777" w:rsidR="008444BB" w:rsidRDefault="008444BB" w:rsidP="008444BB"/>
    <w:p w14:paraId="64C965AA" w14:textId="77777777" w:rsidR="008444BB" w:rsidRDefault="008444BB" w:rsidP="008444BB"/>
    <w:p w14:paraId="1D4E13BC" w14:textId="77777777" w:rsidR="008444BB" w:rsidRDefault="008444BB" w:rsidP="008444BB"/>
    <w:p w14:paraId="5757D921" w14:textId="77777777" w:rsidR="008444BB" w:rsidRDefault="008444BB" w:rsidP="008444BB"/>
    <w:p w14:paraId="6031ABEA" w14:textId="77777777" w:rsidR="008444BB" w:rsidRDefault="008444BB" w:rsidP="008444BB"/>
    <w:p w14:paraId="6C9D238B" w14:textId="77777777" w:rsidR="008444BB" w:rsidRDefault="008444BB" w:rsidP="008444BB"/>
    <w:p w14:paraId="63698F25" w14:textId="77777777" w:rsidR="008444BB" w:rsidRDefault="008444BB" w:rsidP="008444BB"/>
    <w:p w14:paraId="63A55DD3" w14:textId="77777777" w:rsidR="008444BB" w:rsidRDefault="008444BB" w:rsidP="008444BB"/>
    <w:p w14:paraId="5A0D4A42" w14:textId="77777777" w:rsidR="008444BB" w:rsidRDefault="008444BB" w:rsidP="008444BB"/>
    <w:p w14:paraId="4AE6A150" w14:textId="77777777" w:rsidR="008444BB" w:rsidRDefault="008444BB" w:rsidP="008444BB"/>
    <w:p w14:paraId="0CC76404" w14:textId="77777777" w:rsidR="008444BB" w:rsidRDefault="008444BB" w:rsidP="008444BB"/>
    <w:p w14:paraId="58549AC9" w14:textId="77777777" w:rsidR="008444BB" w:rsidRDefault="008444BB" w:rsidP="008444BB"/>
    <w:p w14:paraId="40C2E6BD" w14:textId="77777777" w:rsidR="008444BB" w:rsidRDefault="008444BB" w:rsidP="008444BB"/>
    <w:p w14:paraId="101AB2B6" w14:textId="77777777" w:rsidR="008444BB" w:rsidRDefault="008444BB" w:rsidP="008444BB"/>
    <w:p w14:paraId="6B469F9F" w14:textId="77777777" w:rsidR="008444BB" w:rsidRDefault="008444BB" w:rsidP="008444BB">
      <w:pPr>
        <w:pStyle w:val="Title"/>
        <w:numPr>
          <w:ilvl w:val="0"/>
          <w:numId w:val="2"/>
        </w:numPr>
      </w:pPr>
      <w:r>
        <w:lastRenderedPageBreak/>
        <w:t>Main Body</w:t>
      </w:r>
    </w:p>
    <w:p w14:paraId="0F6676C0" w14:textId="77777777" w:rsidR="008444BB" w:rsidRDefault="008444BB" w:rsidP="008444BB"/>
    <w:p w14:paraId="68E64B16" w14:textId="77777777" w:rsidR="008444BB" w:rsidRDefault="008444BB" w:rsidP="008444BB">
      <w:pPr>
        <w:pStyle w:val="Heading1"/>
        <w:numPr>
          <w:ilvl w:val="1"/>
          <w:numId w:val="2"/>
        </w:numPr>
      </w:pPr>
      <w:r>
        <w:t>Aims and Objectives</w:t>
      </w:r>
    </w:p>
    <w:p w14:paraId="65DB72B1" w14:textId="77777777" w:rsidR="008444BB" w:rsidRDefault="008444BB" w:rsidP="008444BB"/>
    <w:p w14:paraId="2ECBD920" w14:textId="77777777" w:rsidR="008444BB" w:rsidRDefault="008444BB" w:rsidP="008444BB">
      <w:r>
        <w:t>Meeting the aims and objectives listed below should result in successful completion of this project.</w:t>
      </w:r>
      <w:r w:rsidR="006E7093">
        <w:t xml:space="preserve"> For clarity purposes, the aims are split into high level and low level. High level aims focus on the overall outcome of the study, whereas low level aims focus more on application development.</w:t>
      </w:r>
      <w:r>
        <w:t xml:space="preserve"> The minimum work required is laid out in the key deliverables section. </w:t>
      </w:r>
    </w:p>
    <w:p w14:paraId="5D557EE2" w14:textId="77777777" w:rsidR="008444BB" w:rsidRDefault="008444BB" w:rsidP="008444BB"/>
    <w:p w14:paraId="33F19146" w14:textId="77777777" w:rsidR="008444BB" w:rsidRDefault="006E7093" w:rsidP="008444BB">
      <w:pPr>
        <w:pStyle w:val="ListParagraph"/>
        <w:numPr>
          <w:ilvl w:val="2"/>
          <w:numId w:val="2"/>
        </w:numPr>
      </w:pPr>
      <w:r>
        <w:t xml:space="preserve">High Level </w:t>
      </w:r>
      <w:r w:rsidR="008444BB">
        <w:t>Aims</w:t>
      </w:r>
    </w:p>
    <w:p w14:paraId="555EF6DB" w14:textId="77777777" w:rsidR="008444BB" w:rsidRDefault="008444BB" w:rsidP="008444BB">
      <w:r>
        <w:t>The study is centered around epidemiology as well as utilizing modern technology for the relevant research. Therefore, the</w:t>
      </w:r>
      <w:r w:rsidR="0017257B">
        <w:t xml:space="preserve"> </w:t>
      </w:r>
      <w:r w:rsidR="00906FC6">
        <w:t>high-level</w:t>
      </w:r>
      <w:r>
        <w:t xml:space="preserve"> aims are:</w:t>
      </w:r>
    </w:p>
    <w:p w14:paraId="373113E3" w14:textId="77777777" w:rsidR="008444BB" w:rsidRDefault="008444BB" w:rsidP="008444BB"/>
    <w:p w14:paraId="70D4CD9E" w14:textId="77777777" w:rsidR="008444BB" w:rsidRDefault="008444BB" w:rsidP="008444BB">
      <w:pPr>
        <w:pStyle w:val="ListParagraph"/>
        <w:numPr>
          <w:ilvl w:val="0"/>
          <w:numId w:val="5"/>
        </w:numPr>
      </w:pPr>
      <w:r>
        <w:t xml:space="preserve">To determine if it is possible and how to implement and application that is able to run on an Amazon Alexa and/or Google Home device, as well as understanding the back-end differences for both platforms. </w:t>
      </w:r>
    </w:p>
    <w:p w14:paraId="2EE124A7" w14:textId="77777777" w:rsidR="008444BB" w:rsidRDefault="008444BB" w:rsidP="008444BB">
      <w:pPr>
        <w:pStyle w:val="ListParagraph"/>
        <w:numPr>
          <w:ilvl w:val="0"/>
          <w:numId w:val="5"/>
        </w:numPr>
      </w:pPr>
      <w:r>
        <w:t xml:space="preserve">To build an application, runnable on a smart assistant, that allows a user to food and/or drink data by saying phrases like </w:t>
      </w:r>
      <w:r w:rsidRPr="008444BB">
        <w:rPr>
          <w:i/>
          <w:iCs/>
        </w:rPr>
        <w:t>“For lunch I had an apple and a diet coke.”</w:t>
      </w:r>
    </w:p>
    <w:p w14:paraId="0E47F70F" w14:textId="77777777" w:rsidR="008444BB" w:rsidRDefault="008444BB" w:rsidP="008444BB">
      <w:pPr>
        <w:pStyle w:val="ListParagraph"/>
        <w:numPr>
          <w:ilvl w:val="0"/>
          <w:numId w:val="5"/>
        </w:numPr>
      </w:pPr>
      <w:r>
        <w:t xml:space="preserve">To determine if an application, running on a smart assistant, can provide an alternative food logging technique for epidemiological research. </w:t>
      </w:r>
    </w:p>
    <w:p w14:paraId="79DDAC80" w14:textId="77777777" w:rsidR="0017257B" w:rsidRDefault="0017257B" w:rsidP="0017257B"/>
    <w:p w14:paraId="482F913A" w14:textId="77777777" w:rsidR="0017257B" w:rsidRDefault="0017257B" w:rsidP="0017257B">
      <w:pPr>
        <w:pStyle w:val="ListParagraph"/>
        <w:numPr>
          <w:ilvl w:val="2"/>
          <w:numId w:val="2"/>
        </w:numPr>
      </w:pPr>
      <w:r>
        <w:t>Low Level Aims</w:t>
      </w:r>
    </w:p>
    <w:p w14:paraId="63E3391B" w14:textId="77777777" w:rsidR="0017257B" w:rsidRDefault="0017257B" w:rsidP="0017257B">
      <w:r>
        <w:t>These low-level aims are introduced to give clear guidelines for necessary development milestones for a successful project implementation. The low-level aims are:</w:t>
      </w:r>
    </w:p>
    <w:p w14:paraId="1F12B540" w14:textId="77777777" w:rsidR="0017257B" w:rsidRDefault="0017257B" w:rsidP="0017257B">
      <w:pPr>
        <w:pStyle w:val="ListParagraph"/>
        <w:numPr>
          <w:ilvl w:val="0"/>
          <w:numId w:val="8"/>
        </w:numPr>
      </w:pPr>
      <w:r>
        <w:t>To create a custom skill for a smart assistant that can translate verbal input and interpret food information.</w:t>
      </w:r>
    </w:p>
    <w:p w14:paraId="2BC01611" w14:textId="77777777" w:rsidR="0017257B" w:rsidRDefault="0017257B" w:rsidP="0017257B">
      <w:pPr>
        <w:pStyle w:val="ListParagraph"/>
        <w:numPr>
          <w:ilvl w:val="0"/>
          <w:numId w:val="8"/>
        </w:numPr>
      </w:pPr>
      <w:r>
        <w:t xml:space="preserve">To create a method of storing the food information in a centralized database. </w:t>
      </w:r>
    </w:p>
    <w:p w14:paraId="031B5E66" w14:textId="77777777" w:rsidR="0017257B" w:rsidRDefault="0017257B" w:rsidP="0017257B">
      <w:pPr>
        <w:pStyle w:val="ListParagraph"/>
        <w:numPr>
          <w:ilvl w:val="0"/>
          <w:numId w:val="8"/>
        </w:numPr>
      </w:pPr>
      <w:r>
        <w:t xml:space="preserve">To be able to distribute the skill to multiple users. </w:t>
      </w:r>
    </w:p>
    <w:p w14:paraId="4C0128D3" w14:textId="77777777" w:rsidR="008444BB" w:rsidRDefault="0017257B" w:rsidP="008444BB">
      <w:pPr>
        <w:pStyle w:val="ListParagraph"/>
        <w:numPr>
          <w:ilvl w:val="0"/>
          <w:numId w:val="8"/>
        </w:numPr>
      </w:pPr>
      <w:r>
        <w:t xml:space="preserve">To assess this alternative food dairy method in comparison with traditional methods used in epidemiology. </w:t>
      </w:r>
    </w:p>
    <w:p w14:paraId="63880237" w14:textId="77777777" w:rsidR="006A303E" w:rsidRDefault="006A303E" w:rsidP="006A303E"/>
    <w:p w14:paraId="73C9E779" w14:textId="77777777" w:rsidR="006A303E" w:rsidRDefault="006A303E" w:rsidP="006A303E">
      <w:pPr>
        <w:pStyle w:val="ListParagraph"/>
        <w:numPr>
          <w:ilvl w:val="2"/>
          <w:numId w:val="2"/>
        </w:numPr>
      </w:pPr>
      <w:r>
        <w:t>Objectives</w:t>
      </w:r>
    </w:p>
    <w:p w14:paraId="23C1F196" w14:textId="77777777" w:rsidR="006A303E" w:rsidRPr="006A303E" w:rsidRDefault="006A303E" w:rsidP="006A303E">
      <w:pPr>
        <w:pStyle w:val="NormalWeb"/>
        <w:rPr>
          <w:rFonts w:ascii="Calibri" w:hAnsi="Calibri" w:cs="Calibri"/>
          <w:lang w:val="en-US"/>
        </w:rPr>
      </w:pPr>
      <w:r w:rsidRPr="006A303E">
        <w:rPr>
          <w:rFonts w:ascii="Calibri" w:hAnsi="Calibri" w:cs="Calibri"/>
          <w:lang w:val="en-US"/>
        </w:rPr>
        <w:t xml:space="preserve">The objectives of this study are: </w:t>
      </w:r>
    </w:p>
    <w:p w14:paraId="625DDF3B" w14:textId="77777777" w:rsidR="006A303E" w:rsidRPr="006A303E" w:rsidRDefault="006A303E" w:rsidP="006A303E">
      <w:pPr>
        <w:pStyle w:val="NormalWeb"/>
        <w:numPr>
          <w:ilvl w:val="0"/>
          <w:numId w:val="9"/>
        </w:numPr>
        <w:rPr>
          <w:rFonts w:ascii="Calibri" w:hAnsi="Calibri" w:cs="Calibri"/>
          <w:lang w:val="en-US"/>
        </w:rPr>
      </w:pPr>
      <w:r w:rsidRPr="006A303E">
        <w:rPr>
          <w:rFonts w:ascii="Calibri" w:hAnsi="Calibri" w:cs="Calibri"/>
          <w:lang w:val="en-US"/>
        </w:rPr>
        <w:t xml:space="preserve">To evaluate and compare </w:t>
      </w:r>
      <w:r w:rsidRPr="006A303E">
        <w:rPr>
          <w:rFonts w:ascii="Calibri" w:hAnsi="Calibri" w:cs="Calibri"/>
          <w:i/>
          <w:iCs/>
          <w:lang w:val="en-US"/>
        </w:rPr>
        <w:t xml:space="preserve">Amazon Alexa </w:t>
      </w:r>
      <w:r w:rsidRPr="006A303E">
        <w:rPr>
          <w:rFonts w:ascii="Calibri" w:hAnsi="Calibri" w:cs="Calibri"/>
          <w:lang w:val="en-US"/>
        </w:rPr>
        <w:t xml:space="preserve">and </w:t>
      </w:r>
      <w:r w:rsidRPr="006A303E">
        <w:rPr>
          <w:rFonts w:ascii="Calibri" w:hAnsi="Calibri" w:cs="Calibri"/>
          <w:i/>
          <w:iCs/>
          <w:lang w:val="en-US"/>
        </w:rPr>
        <w:t xml:space="preserve">Google Home </w:t>
      </w:r>
      <w:r w:rsidRPr="006A303E">
        <w:rPr>
          <w:rFonts w:ascii="Calibri" w:hAnsi="Calibri" w:cs="Calibri"/>
          <w:lang w:val="en-US"/>
        </w:rPr>
        <w:t xml:space="preserve">in terms of criteria including capabilities, performance, limitations, and back-end implementation options. </w:t>
      </w:r>
    </w:p>
    <w:p w14:paraId="4649CF2C" w14:textId="77777777" w:rsidR="006A303E" w:rsidRPr="006A303E" w:rsidRDefault="006A303E" w:rsidP="006A303E">
      <w:pPr>
        <w:pStyle w:val="NormalWeb"/>
        <w:numPr>
          <w:ilvl w:val="0"/>
          <w:numId w:val="9"/>
        </w:numPr>
        <w:rPr>
          <w:rFonts w:ascii="Calibri" w:hAnsi="Calibri" w:cs="Calibri"/>
          <w:lang w:val="en-US"/>
        </w:rPr>
      </w:pPr>
      <w:r w:rsidRPr="006A303E">
        <w:rPr>
          <w:rFonts w:ascii="Calibri" w:hAnsi="Calibri" w:cs="Calibri"/>
          <w:lang w:val="en-US"/>
        </w:rPr>
        <w:t xml:space="preserve">To determine how interchangeable back-end systems developed for these two devices are. For example, whether the same back-end system be used for both devices, or some degree of adaptation between them, and how to minimize any needed adaptation through appropriate software design. </w:t>
      </w:r>
    </w:p>
    <w:p w14:paraId="189DA4AD" w14:textId="77777777" w:rsidR="006A303E" w:rsidRDefault="006A303E" w:rsidP="006A303E">
      <w:pPr>
        <w:pStyle w:val="NormalWeb"/>
        <w:numPr>
          <w:ilvl w:val="0"/>
          <w:numId w:val="9"/>
        </w:numPr>
        <w:rPr>
          <w:rFonts w:ascii="Calibri" w:hAnsi="Calibri" w:cs="Calibri"/>
          <w:lang w:val="en-US"/>
        </w:rPr>
      </w:pPr>
      <w:r w:rsidRPr="006A303E">
        <w:rPr>
          <w:rFonts w:ascii="Calibri" w:hAnsi="Calibri" w:cs="Calibri"/>
          <w:lang w:val="en-US"/>
        </w:rPr>
        <w:t>To prototype an implementation of a voice-driven food diary system for collecting food and drink information from participants in research studies. Ideally, the system</w:t>
      </w:r>
      <w:r>
        <w:rPr>
          <w:rFonts w:ascii="Calibri" w:hAnsi="Calibri" w:cs="Calibri"/>
          <w:lang w:val="en-US"/>
        </w:rPr>
        <w:t xml:space="preserve"> </w:t>
      </w:r>
      <w:r w:rsidRPr="006A303E">
        <w:rPr>
          <w:rFonts w:ascii="Calibri" w:hAnsi="Calibri" w:cs="Calibri"/>
          <w:lang w:val="en-US"/>
        </w:rPr>
        <w:lastRenderedPageBreak/>
        <w:t xml:space="preserve">should be designed such that it can be integrated with both </w:t>
      </w:r>
      <w:r w:rsidRPr="006A303E">
        <w:rPr>
          <w:rFonts w:ascii="Calibri" w:hAnsi="Calibri" w:cs="Calibri"/>
          <w:i/>
          <w:iCs/>
          <w:lang w:val="en-US"/>
        </w:rPr>
        <w:t xml:space="preserve">Amazon’s Alexa </w:t>
      </w:r>
      <w:r w:rsidRPr="006A303E">
        <w:rPr>
          <w:rFonts w:ascii="Calibri" w:hAnsi="Calibri" w:cs="Calibri"/>
          <w:lang w:val="en-US"/>
        </w:rPr>
        <w:t xml:space="preserve">and the </w:t>
      </w:r>
      <w:r w:rsidRPr="006A303E">
        <w:rPr>
          <w:rFonts w:ascii="Calibri" w:hAnsi="Calibri" w:cs="Calibri"/>
          <w:i/>
          <w:iCs/>
          <w:lang w:val="en-US"/>
        </w:rPr>
        <w:t>Google Assistant</w:t>
      </w:r>
      <w:r w:rsidRPr="006A303E">
        <w:rPr>
          <w:rFonts w:ascii="Calibri" w:hAnsi="Calibri" w:cs="Calibri"/>
          <w:lang w:val="en-US"/>
        </w:rPr>
        <w:t xml:space="preserve">. If the project demonstrates that this is not feasible then </w:t>
      </w:r>
      <w:r w:rsidRPr="006A303E">
        <w:rPr>
          <w:rFonts w:ascii="Calibri" w:hAnsi="Calibri" w:cs="Calibri"/>
          <w:i/>
          <w:iCs/>
          <w:lang w:val="en-US"/>
        </w:rPr>
        <w:t xml:space="preserve">Alexa </w:t>
      </w:r>
      <w:r w:rsidRPr="006A303E">
        <w:rPr>
          <w:rFonts w:ascii="Calibri" w:hAnsi="Calibri" w:cs="Calibri"/>
          <w:lang w:val="en-US"/>
        </w:rPr>
        <w:t xml:space="preserve">or </w:t>
      </w:r>
      <w:r w:rsidRPr="006A303E">
        <w:rPr>
          <w:rFonts w:ascii="Calibri" w:hAnsi="Calibri" w:cs="Calibri"/>
          <w:i/>
          <w:iCs/>
          <w:lang w:val="en-US"/>
        </w:rPr>
        <w:t xml:space="preserve">Google Assistant </w:t>
      </w:r>
      <w:r w:rsidRPr="006A303E">
        <w:rPr>
          <w:rFonts w:ascii="Calibri" w:hAnsi="Calibri" w:cs="Calibri"/>
          <w:lang w:val="en-US"/>
        </w:rPr>
        <w:t xml:space="preserve">will be chosen, depending on which was deemed more appropriate from evaluation of objective 1. </w:t>
      </w:r>
    </w:p>
    <w:p w14:paraId="72C34494" w14:textId="77777777" w:rsidR="00906FC6" w:rsidRDefault="00906FC6" w:rsidP="00906FC6">
      <w:pPr>
        <w:pStyle w:val="Heading1"/>
        <w:numPr>
          <w:ilvl w:val="1"/>
          <w:numId w:val="2"/>
        </w:numPr>
      </w:pPr>
      <w:r>
        <w:t>Key Deliverables</w:t>
      </w:r>
    </w:p>
    <w:p w14:paraId="482AE9C3" w14:textId="77777777" w:rsidR="00906FC6" w:rsidRDefault="00906FC6" w:rsidP="00906FC6"/>
    <w:p w14:paraId="3156AB64" w14:textId="77777777" w:rsidR="00906FC6" w:rsidRDefault="00906FC6" w:rsidP="00906FC6">
      <w:r>
        <w:t>For successful completion of this study, a set of minimum key deliverables are set as follows:</w:t>
      </w:r>
    </w:p>
    <w:p w14:paraId="64F9F517" w14:textId="77777777" w:rsidR="00906FC6" w:rsidRDefault="00906FC6" w:rsidP="00906FC6"/>
    <w:p w14:paraId="643C646C" w14:textId="77777777" w:rsidR="00906FC6" w:rsidRDefault="00906FC6" w:rsidP="00906FC6">
      <w:pPr>
        <w:pStyle w:val="ListParagraph"/>
        <w:numPr>
          <w:ilvl w:val="0"/>
          <w:numId w:val="10"/>
        </w:numPr>
      </w:pPr>
      <w:r>
        <w:t xml:space="preserve">An investigation of similarities and differences when programming applications on Amazon or Google developer platforms. </w:t>
      </w:r>
    </w:p>
    <w:p w14:paraId="7BE560BE" w14:textId="77777777" w:rsidR="00906FC6" w:rsidRDefault="00906FC6" w:rsidP="00906FC6">
      <w:pPr>
        <w:pStyle w:val="ListParagraph"/>
        <w:numPr>
          <w:ilvl w:val="0"/>
          <w:numId w:val="10"/>
        </w:numPr>
      </w:pPr>
      <w:r>
        <w:t xml:space="preserve">An application running on a smart assistant that enables translating and interpreting speech and storing key food data. </w:t>
      </w:r>
    </w:p>
    <w:p w14:paraId="29BD4D3D" w14:textId="77777777" w:rsidR="00906FC6" w:rsidRDefault="00906FC6" w:rsidP="00906FC6">
      <w:pPr>
        <w:pStyle w:val="ListParagraph"/>
        <w:numPr>
          <w:ilvl w:val="0"/>
          <w:numId w:val="10"/>
        </w:numPr>
      </w:pPr>
      <w:r>
        <w:t xml:space="preserve">A study report with detailed information about the process throughout development of the application. </w:t>
      </w:r>
    </w:p>
    <w:p w14:paraId="5E48EC82" w14:textId="77777777" w:rsidR="00906FC6" w:rsidRDefault="00906FC6" w:rsidP="00906FC6"/>
    <w:p w14:paraId="2EA61EC7" w14:textId="77777777" w:rsidR="003C242F" w:rsidRDefault="003C242F" w:rsidP="003C242F">
      <w:pPr>
        <w:pStyle w:val="Title"/>
        <w:numPr>
          <w:ilvl w:val="0"/>
          <w:numId w:val="2"/>
        </w:numPr>
      </w:pPr>
      <w:r>
        <w:t>Background and Context</w:t>
      </w:r>
    </w:p>
    <w:p w14:paraId="564FA254" w14:textId="77777777" w:rsidR="00047A2C" w:rsidRDefault="003C242F" w:rsidP="003C242F">
      <w:r>
        <w:t>H</w:t>
      </w:r>
      <w:r w:rsidRPr="009A102B">
        <w:t>ealth research is interested in understanding factors that influence people’s food</w:t>
      </w:r>
      <w:r>
        <w:t xml:space="preserve"> </w:t>
      </w:r>
      <w:r w:rsidRPr="009A102B">
        <w:t>intake</w:t>
      </w:r>
      <w:r>
        <w:t xml:space="preserve"> </w:t>
      </w:r>
      <w:r w:rsidRPr="009A102B">
        <w:t xml:space="preserve">and how different diets affect health. Collecting reliable and accurate dietary </w:t>
      </w:r>
      <w:r>
        <w:t>information</w:t>
      </w:r>
      <w:r w:rsidRPr="009A102B">
        <w:t xml:space="preserve"> </w:t>
      </w:r>
      <w:r>
        <w:t>is a difficult</w:t>
      </w:r>
      <w:r w:rsidRPr="009A102B">
        <w:t xml:space="preserve"> </w:t>
      </w:r>
      <w:r>
        <w:t>process</w:t>
      </w:r>
      <w:r w:rsidRPr="009A102B">
        <w:t xml:space="preserve"> in this area and </w:t>
      </w:r>
      <w:r>
        <w:t>can result</w:t>
      </w:r>
      <w:r w:rsidRPr="009A102B">
        <w:t xml:space="preserve"> in inconsistent and poorly evidenced </w:t>
      </w:r>
      <w:r>
        <w:t>data for epidemiological research</w:t>
      </w:r>
      <w:r w:rsidRPr="009A102B">
        <w:t>.</w:t>
      </w:r>
    </w:p>
    <w:p w14:paraId="2B094957" w14:textId="77777777" w:rsidR="00047A2C" w:rsidRDefault="00047A2C" w:rsidP="003C242F"/>
    <w:p w14:paraId="6347BE8C" w14:textId="77777777" w:rsidR="00047A2C" w:rsidRDefault="003C242F" w:rsidP="003C242F">
      <w:r>
        <w:t xml:space="preserve"> </w:t>
      </w:r>
      <w:r w:rsidRPr="003C242F">
        <w:rPr>
          <w:rFonts w:ascii="Calibri" w:hAnsi="Calibri" w:cs="Calibri"/>
          <w:i/>
        </w:rPr>
        <w:t>“</w:t>
      </w:r>
      <w:r w:rsidRPr="003C242F">
        <w:rPr>
          <w:rFonts w:ascii="Calibri" w:hAnsi="Calibri" w:cs="Calibri"/>
          <w:i/>
          <w:color w:val="000000"/>
          <w:shd w:val="clear" w:color="auto" w:fill="FFFFFF"/>
        </w:rPr>
        <w:t>By definition, epidemiology is the study (scientific, systematic,</w:t>
      </w:r>
      <w:r>
        <w:rPr>
          <w:rFonts w:ascii="Calibri" w:hAnsi="Calibri" w:cs="Calibri"/>
          <w:i/>
          <w:color w:val="000000"/>
          <w:shd w:val="clear" w:color="auto" w:fill="FFFFFF"/>
        </w:rPr>
        <w:t xml:space="preserve"> </w:t>
      </w:r>
      <w:r w:rsidRPr="003C242F">
        <w:rPr>
          <w:rFonts w:ascii="Calibri" w:hAnsi="Calibri" w:cs="Calibri"/>
          <w:i/>
          <w:color w:val="000000"/>
          <w:shd w:val="clear" w:color="auto" w:fill="FFFFFF"/>
        </w:rPr>
        <w:t>and data-driven) of the distribution (frequency, pattern) and determinants (causes, risk</w:t>
      </w:r>
      <w:r>
        <w:rPr>
          <w:rFonts w:ascii="Calibri" w:hAnsi="Calibri" w:cs="Calibri"/>
          <w:i/>
          <w:color w:val="000000"/>
          <w:shd w:val="clear" w:color="auto" w:fill="FFFFFF"/>
        </w:rPr>
        <w:t xml:space="preserve"> </w:t>
      </w:r>
      <w:r w:rsidRPr="003C242F">
        <w:rPr>
          <w:rFonts w:ascii="Calibri" w:hAnsi="Calibri" w:cs="Calibri"/>
          <w:i/>
          <w:color w:val="000000"/>
          <w:shd w:val="clear" w:color="auto" w:fill="FFFFFF"/>
        </w:rPr>
        <w:t>factors) of health-related states and events (not just diseases) in specified populations</w:t>
      </w:r>
      <w:r>
        <w:rPr>
          <w:rFonts w:ascii="Calibri" w:hAnsi="Calibri" w:cs="Calibri"/>
          <w:i/>
          <w:color w:val="000000"/>
          <w:shd w:val="clear" w:color="auto" w:fill="FFFFFF"/>
        </w:rPr>
        <w:t xml:space="preserve"> </w:t>
      </w:r>
      <w:r w:rsidRPr="003C242F">
        <w:rPr>
          <w:rFonts w:ascii="Calibri" w:hAnsi="Calibri" w:cs="Calibri"/>
          <w:i/>
          <w:color w:val="000000"/>
          <w:shd w:val="clear" w:color="auto" w:fill="FFFFFF"/>
        </w:rPr>
        <w:t>(neighborhood, school, city, state, country, global).</w:t>
      </w:r>
      <w:r w:rsidRPr="003C242F">
        <w:rPr>
          <w:rFonts w:ascii="Calibri" w:hAnsi="Calibri" w:cs="Calibri"/>
          <w:i/>
        </w:rPr>
        <w:t>”</w:t>
      </w:r>
      <w:r w:rsidR="00B96B00">
        <w:rPr>
          <w:rStyle w:val="EndnoteReference"/>
          <w:rFonts w:ascii="Calibri" w:hAnsi="Calibri" w:cs="Calibri"/>
          <w:i/>
        </w:rPr>
        <w:endnoteReference w:id="1"/>
      </w:r>
      <w:r w:rsidRPr="009A102B">
        <w:t xml:space="preserve"> </w:t>
      </w:r>
    </w:p>
    <w:p w14:paraId="2AE25B6A" w14:textId="77777777" w:rsidR="00047A2C" w:rsidRDefault="00047A2C" w:rsidP="003C242F"/>
    <w:p w14:paraId="35F7932F" w14:textId="5265EA82" w:rsidR="003C242F" w:rsidRDefault="003C242F" w:rsidP="003C242F">
      <w:r w:rsidRPr="009A102B">
        <w:t>History provides multiple studies that</w:t>
      </w:r>
      <w:r>
        <w:t xml:space="preserve"> </w:t>
      </w:r>
      <w:r w:rsidRPr="009A102B">
        <w:t>show diseases that appeared as result of a certain diet. Most commonly, the affected had</w:t>
      </w:r>
      <w:r>
        <w:t xml:space="preserve"> </w:t>
      </w:r>
      <w:r w:rsidRPr="009A102B">
        <w:t>certain deficiencies in their diet. Traditional methods of identifying diseases</w:t>
      </w:r>
      <w:r>
        <w:t xml:space="preserve"> caused by specific diets </w:t>
      </w:r>
      <w:r w:rsidRPr="009A102B">
        <w:t>involve asking participants to complete food frequency questionnaires either</w:t>
      </w:r>
      <w:r>
        <w:t xml:space="preserve"> </w:t>
      </w:r>
      <w:r w:rsidRPr="009A102B">
        <w:t>on pen and paper, mobile or web applications. Methods like these require significant time</w:t>
      </w:r>
      <w:r>
        <w:t xml:space="preserve"> </w:t>
      </w:r>
      <w:r w:rsidRPr="009A102B">
        <w:t xml:space="preserve">and effort, </w:t>
      </w:r>
      <w:r>
        <w:t xml:space="preserve">possibly </w:t>
      </w:r>
      <w:r w:rsidRPr="009A102B">
        <w:t xml:space="preserve">resulting in either inconsistent or </w:t>
      </w:r>
      <w:r>
        <w:t>inaccurate</w:t>
      </w:r>
      <w:r w:rsidRPr="009A102B">
        <w:t xml:space="preserve"> data.</w:t>
      </w:r>
      <w:r>
        <w:t xml:space="preserve"> Reason being, that participants may enter wrong information, miss to log meals, or lack effort due to the tedious and time-consuming logging process. </w:t>
      </w:r>
      <w:r w:rsidRPr="009A102B">
        <w:t>Therefore, an alternative method of collecting</w:t>
      </w:r>
      <w:r>
        <w:t xml:space="preserve"> </w:t>
      </w:r>
      <w:r w:rsidRPr="009A102B">
        <w:t>food data should be assessed. It may be possible to utilize arising technologies such as voice</w:t>
      </w:r>
      <w:r>
        <w:t xml:space="preserve"> </w:t>
      </w:r>
      <w:r w:rsidRPr="009A102B">
        <w:t>assistants to build an application that enable</w:t>
      </w:r>
      <w:r>
        <w:t>s</w:t>
      </w:r>
      <w:r w:rsidRPr="009A102B">
        <w:t xml:space="preserve"> tracking food intake by simply speaking to </w:t>
      </w:r>
      <w:r>
        <w:t>a smart speaker</w:t>
      </w:r>
      <w:r w:rsidRPr="009A102B">
        <w:t>. This process may come more natural to participants</w:t>
      </w:r>
      <w:r>
        <w:t>, thus,</w:t>
      </w:r>
      <w:r w:rsidRPr="009A102B">
        <w:t xml:space="preserve"> potentially being</w:t>
      </w:r>
      <w:r>
        <w:t xml:space="preserve"> quicker</w:t>
      </w:r>
      <w:r w:rsidRPr="009A102B">
        <w:t xml:space="preserve"> than traditional methods.</w:t>
      </w:r>
      <w:r w:rsidR="00632357">
        <w:t xml:space="preserve"> This section will describe cases of traditional epidemiological research and how effective the given nutrition logging techniques were. </w:t>
      </w:r>
    </w:p>
    <w:p w14:paraId="51BD5000" w14:textId="66B2E32B" w:rsidR="00433F8B" w:rsidRDefault="00433F8B" w:rsidP="003C242F"/>
    <w:p w14:paraId="77C1DA49" w14:textId="5E862144" w:rsidR="00433F8B" w:rsidRDefault="00433F8B" w:rsidP="003C242F">
      <w:r w:rsidRPr="004E0722">
        <w:t>A study carried out by James Lind in 1753</w:t>
      </w:r>
      <w:r>
        <w:rPr>
          <w:rStyle w:val="EndnoteReference"/>
        </w:rPr>
        <w:endnoteReference w:id="2"/>
      </w:r>
      <w:r w:rsidRPr="004E0722">
        <w:t xml:space="preserve"> showed that lemons and oranges had positive effects on the illness. Ultimately</w:t>
      </w:r>
      <w:r>
        <w:t>,</w:t>
      </w:r>
      <w:r w:rsidRPr="004E0722">
        <w:t xml:space="preserve"> scurvy was found to be a vitamin C deficiency. In the late nineteenth century the illness </w:t>
      </w:r>
      <w:r>
        <w:rPr>
          <w:i/>
        </w:rPr>
        <w:t>B</w:t>
      </w:r>
      <w:r w:rsidRPr="005B3C6A">
        <w:rPr>
          <w:i/>
        </w:rPr>
        <w:t>eriberi</w:t>
      </w:r>
      <w:r w:rsidRPr="004E0722">
        <w:t xml:space="preserve">, most commonly found with infants, occurred with a group of sailors, whose diet largely consisted of polished rice. Scientist </w:t>
      </w:r>
      <w:r w:rsidRPr="005B3C6A">
        <w:rPr>
          <w:i/>
        </w:rPr>
        <w:t>Takaki</w:t>
      </w:r>
      <w:r w:rsidRPr="004E0722">
        <w:t xml:space="preserve"> </w:t>
      </w:r>
      <w:r>
        <w:t>found</w:t>
      </w:r>
      <w:r w:rsidRPr="004E0722">
        <w:t xml:space="preserve"> that </w:t>
      </w:r>
      <w:r w:rsidRPr="004E0722">
        <w:lastRenderedPageBreak/>
        <w:t>the disease was eliminated by adding milk and vegetables to their diet</w:t>
      </w:r>
      <w:r w:rsidR="00FE6501">
        <w:t>.</w:t>
      </w:r>
      <w:r w:rsidRPr="004E0722">
        <w:t xml:space="preserve"> The cause was later tracked back to</w:t>
      </w:r>
      <w:r>
        <w:t xml:space="preserve"> a lack of</w:t>
      </w:r>
      <w:r w:rsidRPr="004E0722">
        <w:t xml:space="preserve"> thiamine</w:t>
      </w:r>
      <w:r>
        <w:t>, which is a vitamin found in milk and vegetables</w:t>
      </w:r>
      <w:r w:rsidRPr="004E0722">
        <w:t xml:space="preserve">. In 1987, a study showed that the common occurrence of </w:t>
      </w:r>
      <w:proofErr w:type="spellStart"/>
      <w:r w:rsidRPr="00B44FA7">
        <w:rPr>
          <w:i/>
        </w:rPr>
        <w:t>Kesahn</w:t>
      </w:r>
      <w:proofErr w:type="spellEnd"/>
      <w:r w:rsidRPr="004E0722">
        <w:t xml:space="preserve"> disease in central China, was caused by a selenium deficiency</w:t>
      </w:r>
      <w:r w:rsidR="00FE6501">
        <w:t>.</w:t>
      </w:r>
      <w:r w:rsidRPr="004E0722">
        <w:t xml:space="preserve"> It becomes apparent that nutritional epidemiology relates commonly to deficiency type diseases. These diseases usually take months of starting a deficient diet to become apparent and may be cured quickly by increasing the deficient </w:t>
      </w:r>
      <w:r>
        <w:t xml:space="preserve">vitamin </w:t>
      </w:r>
      <w:r w:rsidRPr="004E0722">
        <w:t xml:space="preserve">amount. It may therefore be ideal if the nutritional reason for a deficiency within a large group </w:t>
      </w:r>
      <w:r>
        <w:t>can easily be</w:t>
      </w:r>
      <w:r w:rsidRPr="004E0722">
        <w:t xml:space="preserve"> identify. Thus, an easy and centralized way of tracking nutrition for a large group is needed</w:t>
      </w:r>
      <w:r>
        <w:t xml:space="preserve">. In many epidemiological studies, existing data is used. However, these studies often incorporate a small group of subjects. For accurate results, the field data needs to be clean, valid, reliable and should not take long to gather. Traditionally, collection of this type of data involves questionnaires that are handed to the subjects and filled in manually over a period of time. </w:t>
      </w:r>
    </w:p>
    <w:p w14:paraId="5AB70837" w14:textId="3AC31001" w:rsidR="0073084E" w:rsidRDefault="0073084E" w:rsidP="003C242F"/>
    <w:p w14:paraId="37EF4129" w14:textId="6B29B848" w:rsidR="0073084E" w:rsidRPr="0073084E" w:rsidRDefault="0073084E" w:rsidP="0073084E">
      <w:pPr>
        <w:jc w:val="both"/>
        <w:rPr>
          <w:i/>
        </w:rPr>
      </w:pPr>
      <w:bookmarkStart w:id="0" w:name="_Ref7790845"/>
      <w:r w:rsidRPr="0073084E">
        <w:rPr>
          <w:i/>
        </w:rPr>
        <w:t>“The second generation of the Avon Longitudinal Study of Parent and Children</w:t>
      </w:r>
      <w:bookmarkEnd w:id="0"/>
      <w:r w:rsidR="00176E40">
        <w:rPr>
          <w:i/>
        </w:rPr>
        <w:t>”</w:t>
      </w:r>
      <w:r w:rsidR="00176E40">
        <w:rPr>
          <w:rStyle w:val="EndnoteReference"/>
          <w:i/>
        </w:rPr>
        <w:endnoteReference w:id="3"/>
      </w:r>
      <w:r>
        <w:rPr>
          <w:rStyle w:val="EndnoteReference"/>
        </w:rPr>
        <w:t xml:space="preserve"> </w:t>
      </w:r>
      <w:r>
        <w:t xml:space="preserve">involves logging and tracking </w:t>
      </w:r>
      <w:r>
        <w:rPr>
          <w:color w:val="000000" w:themeColor="text1"/>
          <w:shd w:val="clear" w:color="auto" w:fill="FFFFFF"/>
        </w:rPr>
        <w:t>behavioral data, including nutrition, of over 14,000 participants since their birth in 1992. The research was set up to provide a unique multi-generational cohort and represents the potential scale that is sometimes needed for epidemiological studies.</w:t>
      </w:r>
      <w:r w:rsidR="00176E40">
        <w:rPr>
          <w:color w:val="000000" w:themeColor="text1"/>
          <w:shd w:val="clear" w:color="auto" w:fill="FFFFFF"/>
        </w:rPr>
        <w:t xml:space="preserve"> The study has been ongoing for over 26 years and is now a study </w:t>
      </w:r>
      <w:r w:rsidR="003A207A">
        <w:rPr>
          <w:color w:val="000000" w:themeColor="text1"/>
          <w:shd w:val="clear" w:color="auto" w:fill="FFFFFF"/>
        </w:rPr>
        <w:t xml:space="preserve">ranging over three generations. </w:t>
      </w:r>
      <w:bookmarkStart w:id="1" w:name="_GoBack"/>
      <w:bookmarkEnd w:id="1"/>
    </w:p>
    <w:p w14:paraId="6849D106" w14:textId="77777777" w:rsidR="0073084E" w:rsidRPr="009A102B" w:rsidRDefault="0073084E" w:rsidP="003C242F"/>
    <w:p w14:paraId="75D63236" w14:textId="77777777" w:rsidR="003C242F" w:rsidRPr="003C242F" w:rsidRDefault="003C242F" w:rsidP="003C242F"/>
    <w:p w14:paraId="35512E0A" w14:textId="77777777" w:rsidR="006A303E" w:rsidRPr="008444BB" w:rsidRDefault="006A303E" w:rsidP="006A303E"/>
    <w:sectPr w:rsidR="006A303E" w:rsidRPr="008444BB" w:rsidSect="006767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813D5" w14:textId="77777777" w:rsidR="00203F01" w:rsidRDefault="00203F01" w:rsidP="003C242F">
      <w:r>
        <w:separator/>
      </w:r>
    </w:p>
  </w:endnote>
  <w:endnote w:type="continuationSeparator" w:id="0">
    <w:p w14:paraId="76845AFE" w14:textId="77777777" w:rsidR="00203F01" w:rsidRDefault="00203F01" w:rsidP="003C242F">
      <w:r>
        <w:continuationSeparator/>
      </w:r>
    </w:p>
  </w:endnote>
  <w:endnote w:id="1">
    <w:p w14:paraId="50786000" w14:textId="17B33DF1" w:rsidR="00B96B00" w:rsidRPr="00B96B00" w:rsidRDefault="00B96B00">
      <w:pPr>
        <w:pStyle w:val="EndnoteText"/>
      </w:pPr>
      <w:r>
        <w:rPr>
          <w:rStyle w:val="EndnoteReference"/>
        </w:rPr>
        <w:endnoteRef/>
      </w:r>
      <w:r>
        <w:t xml:space="preserve"> </w:t>
      </w:r>
      <w:r>
        <w:fldChar w:fldCharType="begin" w:fldLock="1"/>
      </w:r>
      <w:r w:rsidR="00433F8B">
        <w:instrText>ADDIN CSL_CITATION {"citationItems":[{"id":"ITEM-1","itemData":{"URL":"https://www.cdc.gov/careerpaths/k12teacherroadmap/epidemiology.html","accessed":{"date-parts":[["2019","8","1"]]},"id":"ITEM-1","issued":{"date-parts":[["0"]]},"title":"What is Epidemiology? | Teacher Roadmap | Career Paths to Public Health | CDC","type":"webpage"},"uris":["http://www.mendeley.com/documents/?uuid=3286106b-1fbb-32ac-b200-4c762bbacbb1"]}],"mendeley":{"formattedCitation":"(&lt;i&gt;What is Epidemiology? | Teacher Roadmap | Career Paths to Public Health | CDC&lt;/i&gt;, no date)","plainTextFormattedCitation":"(What is Epidemiology? | Teacher Roadmap | Career Paths to Public Health | CDC, no date)","previouslyFormattedCitation":"(&lt;i&gt;What is Epidemiology? | Teacher Roadmap | Career Paths to Public Health | CDC&lt;/i&gt;, no date)"},"properties":{"noteIndex":0},"schema":"https://github.com/citation-style-language/schema/raw/master/csl-citation.json"}</w:instrText>
      </w:r>
      <w:r>
        <w:fldChar w:fldCharType="separate"/>
      </w:r>
      <w:r w:rsidRPr="00B96B00">
        <w:rPr>
          <w:noProof/>
        </w:rPr>
        <w:t>(</w:t>
      </w:r>
      <w:r w:rsidRPr="00B96B00">
        <w:rPr>
          <w:i/>
          <w:noProof/>
        </w:rPr>
        <w:t>What is Epidemiology? | Teacher Roadmap | Career Paths to Public Health | CDC</w:t>
      </w:r>
      <w:r w:rsidRPr="00B96B00">
        <w:rPr>
          <w:noProof/>
        </w:rPr>
        <w:t>, no date)</w:t>
      </w:r>
      <w:r>
        <w:fldChar w:fldCharType="end"/>
      </w:r>
    </w:p>
  </w:endnote>
  <w:endnote w:id="2">
    <w:p w14:paraId="09135441" w14:textId="4BF27814" w:rsidR="00433F8B" w:rsidRPr="00433F8B" w:rsidRDefault="00433F8B">
      <w:pPr>
        <w:pStyle w:val="EndnoteText"/>
        <w:rPr>
          <w:lang w:val="de-DE"/>
        </w:rPr>
      </w:pPr>
      <w:r>
        <w:rPr>
          <w:rStyle w:val="EndnoteReference"/>
        </w:rPr>
        <w:endnoteRef/>
      </w:r>
      <w:r>
        <w:t xml:space="preserve"> </w:t>
      </w:r>
      <w:r>
        <w:fldChar w:fldCharType="begin" w:fldLock="1"/>
      </w:r>
      <w:r w:rsidR="0073084E">
        <w:instrText>ADDIN CSL_CITATION {"citationItems":[{"id":"ITEM-1","itemData":{"DOI":"10.1093/acprof:oso/9780199754038.003.0001","ISBN":"9780199979448","abstract":"This title is about the complex relationships between diet and risks of important diseases, such as cancer and cardiovascular disease. It features an overview of research strategies in nutritional epidemiology - still a relatively new discipline that combines the vast knowledge compiled by nutritionists during this century with the methodologies developed by epidemiologists to study the determinants of diseases with multiple etiologies and long latent periods. A major section is devoted to the methods of dietary assessment using data on food intake, biochemical indicators of diet, and measures of body composition and size. The reproducibility and validity of each approach and the implications of measurement error are considered in detail.","author":[{"dropping-particle":"","family":"Willett","given":"Walter","non-dropping-particle":"","parse-names":false,"suffix":""}],"container-title":"Nutritional Epidemiology","id":"ITEM-1","issued":{"date-parts":[["2013"]]},"title":"Overview of Nutritional Epidemiology","type":"article-journal"},"uris":["http://www.mendeley.com/documents/?uuid=b1f1dd8f-e2ba-4d2f-99a8-60b99e3ca1cf"]}],"mendeley":{"formattedCitation":"(Willett, 2013)","plainTextFormattedCitation":"(Willett, 2013)","previouslyFormattedCitation":"(Willett, 2013)"},"properties":{"noteIndex":0},"schema":"https://github.com/citation-style-language/schema/raw/master/csl-citation.json"}</w:instrText>
      </w:r>
      <w:r>
        <w:fldChar w:fldCharType="separate"/>
      </w:r>
      <w:r w:rsidRPr="00433F8B">
        <w:rPr>
          <w:noProof/>
        </w:rPr>
        <w:t>(Willett, 2013)</w:t>
      </w:r>
      <w:r>
        <w:fldChar w:fldCharType="end"/>
      </w:r>
    </w:p>
  </w:endnote>
  <w:endnote w:id="3">
    <w:p w14:paraId="7CD2D0DB" w14:textId="1F5507D2" w:rsidR="00176E40" w:rsidRPr="00176E40" w:rsidRDefault="00176E40">
      <w:pPr>
        <w:pStyle w:val="EndnoteText"/>
        <w:rPr>
          <w:lang w:val="de-DE"/>
        </w:rPr>
      </w:pPr>
      <w:r>
        <w:rPr>
          <w:rStyle w:val="EndnoteReference"/>
        </w:rPr>
        <w:endnoteRef/>
      </w:r>
      <w:r>
        <w:t xml:space="preserve"> </w:t>
      </w:r>
      <w:r>
        <w:fldChar w:fldCharType="begin" w:fldLock="1"/>
      </w:r>
      <w:r>
        <w:instrText>ADDIN CSL_CITATION {"citationItems":[{"id":"ITEM-1","itemData":{"DOI":"10.12688/wellcomeopenres.15132.1","ISSN":"2398-502X","PMID":"31020050","abstract":"The Avon Longitudinal Study of Parents and Children (ALSPAC) is a prospective population-based study. Initial recruitment of pregnant women took place in 1990-1992 and the health and development of the index children from these pregnancies and their family members have been followed ever since. The eligible sampling frame was constructed retrospectively using linked recruitment and health service records. Additional offspring that were eligible to enrol in the study have been welcomed through major recruitment drives at the ages of 7 and 18 years; and through opportunistic contacts since the age of 7. This data note provides a status update on the recruitment of the index children since the age of 7 years with a focus on enrolment since the age of 18, which has not been previously described. A total of 913 additional G1 (the cohort of index children) participants have been enrolled in the study since the age of 7 years with 195 of these joining since the age of 18. This additional enrolment provides a baseline sample of 14,901 G1 participants who were alive at 1 year of age.","author":[{"dropping-particle":"","family":"Northstone","given":"Kate","non-dropping-particle":"","parse-names":false,"suffix":""},{"dropping-particle":"","family":"Lewcock","given":"Melanie","non-dropping-particle":"","parse-names":false,"suffix":""},{"dropping-particle":"","family":"Groom","given":"Alix","non-dropping-particle":"","parse-names":false,"suffix":""},{"dropping-particle":"","family":"Boyd","given":"Andy","non-dropping-particle":"","parse-names":false,"suffix":""},{"dropping-particle":"","family":"Macleod","given":"John","non-dropping-particle":"","parse-names":false,"suffix":""},{"dropping-particle":"","family":"Timpson","given":"Nicholas","non-dropping-particle":"","parse-names":false,"suffix":""},{"dropping-particle":"","family":"Wells","given":"Nicholas","non-dropping-particle":"","parse-names":false,"suffix":""}],"container-title":"Wellcome open research","id":"ITEM-1","issued":{"date-parts":[["2019"]]},"page":"51","publisher":"The Wellcome Trust","title":"The Avon Longitudinal Study of Parents and Children (ALSPAC): an update on the enrolled sample of index children in 2019.","type":"article-journal","volume":"4"},"uris":["http://www.mendeley.com/documents/?uuid=70f3567f-6765-3906-841c-1c1d9d95db58"]}],"mendeley":{"formattedCitation":"(Northstone &lt;i&gt;et al.&lt;/i&gt;, 2019)","plainTextFormattedCitation":"(Northstone et al., 2019)"},"properties":{"noteIndex":0},"schema":"https://github.com/citation-style-language/schema/raw/master/csl-citation.json"}</w:instrText>
      </w:r>
      <w:r>
        <w:fldChar w:fldCharType="separate"/>
      </w:r>
      <w:r w:rsidRPr="00176E40">
        <w:rPr>
          <w:noProof/>
        </w:rPr>
        <w:t xml:space="preserve">(Northstone </w:t>
      </w:r>
      <w:r w:rsidRPr="00176E40">
        <w:rPr>
          <w:i/>
          <w:noProof/>
        </w:rPr>
        <w:t>et al.</w:t>
      </w:r>
      <w:r w:rsidRPr="00176E40">
        <w:rPr>
          <w:noProof/>
        </w:rPr>
        <w:t>, 2019)</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65792" w14:textId="77777777" w:rsidR="00203F01" w:rsidRDefault="00203F01" w:rsidP="003C242F">
      <w:r>
        <w:separator/>
      </w:r>
    </w:p>
  </w:footnote>
  <w:footnote w:type="continuationSeparator" w:id="0">
    <w:p w14:paraId="3AB5A89A" w14:textId="77777777" w:rsidR="00203F01" w:rsidRDefault="00203F01" w:rsidP="003C2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1573"/>
    <w:multiLevelType w:val="hybridMultilevel"/>
    <w:tmpl w:val="7834E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A24C9"/>
    <w:multiLevelType w:val="hybridMultilevel"/>
    <w:tmpl w:val="0690F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0626A"/>
    <w:multiLevelType w:val="multilevel"/>
    <w:tmpl w:val="EA58AF7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7B41C6"/>
    <w:multiLevelType w:val="hybridMultilevel"/>
    <w:tmpl w:val="C8C60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E6EE9"/>
    <w:multiLevelType w:val="multilevel"/>
    <w:tmpl w:val="BCC0CC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8486415"/>
    <w:multiLevelType w:val="hybridMultilevel"/>
    <w:tmpl w:val="B0DA0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AE60F4"/>
    <w:multiLevelType w:val="hybridMultilevel"/>
    <w:tmpl w:val="5D54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C843C4"/>
    <w:multiLevelType w:val="hybridMultilevel"/>
    <w:tmpl w:val="60D2B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815342"/>
    <w:multiLevelType w:val="multilevel"/>
    <w:tmpl w:val="9E7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46171"/>
    <w:multiLevelType w:val="multilevel"/>
    <w:tmpl w:val="D47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878F7"/>
    <w:multiLevelType w:val="multilevel"/>
    <w:tmpl w:val="E00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6"/>
  </w:num>
  <w:num w:numId="5">
    <w:abstractNumId w:val="7"/>
  </w:num>
  <w:num w:numId="6">
    <w:abstractNumId w:val="9"/>
  </w:num>
  <w:num w:numId="7">
    <w:abstractNumId w:val="1"/>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B"/>
    <w:rsid w:val="00047A2C"/>
    <w:rsid w:val="0017257B"/>
    <w:rsid w:val="00176E40"/>
    <w:rsid w:val="00203F01"/>
    <w:rsid w:val="003A207A"/>
    <w:rsid w:val="003C242F"/>
    <w:rsid w:val="00411942"/>
    <w:rsid w:val="004150AC"/>
    <w:rsid w:val="00433F8B"/>
    <w:rsid w:val="00455C58"/>
    <w:rsid w:val="005A46E8"/>
    <w:rsid w:val="00632357"/>
    <w:rsid w:val="00676736"/>
    <w:rsid w:val="006A303E"/>
    <w:rsid w:val="006E7093"/>
    <w:rsid w:val="0073084E"/>
    <w:rsid w:val="008444BB"/>
    <w:rsid w:val="0087093D"/>
    <w:rsid w:val="00906FC6"/>
    <w:rsid w:val="00B33BA1"/>
    <w:rsid w:val="00B459BF"/>
    <w:rsid w:val="00B96B00"/>
    <w:rsid w:val="00EC546E"/>
    <w:rsid w:val="00F16BA2"/>
    <w:rsid w:val="00F433C4"/>
    <w:rsid w:val="00FE1A63"/>
    <w:rsid w:val="00FE650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CDD05"/>
  <w15:chartTrackingRefBased/>
  <w15:docId w15:val="{18796DC3-7614-E742-98C3-D5EA46E6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44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4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4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444BB"/>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444BB"/>
    <w:pPr>
      <w:ind w:left="720"/>
      <w:contextualSpacing/>
    </w:pPr>
  </w:style>
  <w:style w:type="paragraph" w:styleId="NormalWeb">
    <w:name w:val="Normal (Web)"/>
    <w:basedOn w:val="Normal"/>
    <w:uiPriority w:val="99"/>
    <w:semiHidden/>
    <w:unhideWhenUsed/>
    <w:rsid w:val="008444BB"/>
    <w:pPr>
      <w:spacing w:before="100" w:beforeAutospacing="1" w:after="100" w:afterAutospacing="1"/>
    </w:pPr>
    <w:rPr>
      <w:rFonts w:ascii="Times New Roman" w:eastAsia="Times New Roman" w:hAnsi="Times New Roman" w:cs="Times New Roman"/>
      <w:lang w:val="de-DE" w:eastAsia="en-GB"/>
    </w:rPr>
  </w:style>
  <w:style w:type="character" w:customStyle="1" w:styleId="Heading2Char">
    <w:name w:val="Heading 2 Char"/>
    <w:basedOn w:val="DefaultParagraphFont"/>
    <w:link w:val="Heading2"/>
    <w:uiPriority w:val="9"/>
    <w:semiHidden/>
    <w:rsid w:val="003C242F"/>
    <w:rPr>
      <w:rFonts w:asciiTheme="majorHAnsi" w:eastAsiaTheme="majorEastAsia" w:hAnsiTheme="majorHAnsi" w:cstheme="majorBidi"/>
      <w:color w:val="2F5496" w:themeColor="accent1" w:themeShade="BF"/>
      <w:sz w:val="26"/>
      <w:szCs w:val="26"/>
      <w:lang w:val="en-US"/>
    </w:rPr>
  </w:style>
  <w:style w:type="character" w:styleId="EndnoteReference">
    <w:name w:val="endnote reference"/>
    <w:basedOn w:val="DefaultParagraphFont"/>
    <w:uiPriority w:val="99"/>
    <w:semiHidden/>
    <w:unhideWhenUsed/>
    <w:rsid w:val="003C242F"/>
    <w:rPr>
      <w:vertAlign w:val="superscript"/>
    </w:rPr>
  </w:style>
  <w:style w:type="character" w:customStyle="1" w:styleId="apple-converted-space">
    <w:name w:val="apple-converted-space"/>
    <w:basedOn w:val="DefaultParagraphFont"/>
    <w:rsid w:val="003C242F"/>
  </w:style>
  <w:style w:type="paragraph" w:styleId="EndnoteText">
    <w:name w:val="endnote text"/>
    <w:basedOn w:val="Normal"/>
    <w:link w:val="EndnoteTextChar"/>
    <w:uiPriority w:val="99"/>
    <w:semiHidden/>
    <w:unhideWhenUsed/>
    <w:rsid w:val="003C242F"/>
    <w:rPr>
      <w:sz w:val="20"/>
      <w:szCs w:val="20"/>
    </w:rPr>
  </w:style>
  <w:style w:type="character" w:customStyle="1" w:styleId="EndnoteTextChar">
    <w:name w:val="Endnote Text Char"/>
    <w:basedOn w:val="DefaultParagraphFont"/>
    <w:link w:val="EndnoteText"/>
    <w:uiPriority w:val="99"/>
    <w:semiHidden/>
    <w:rsid w:val="003C242F"/>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2740">
      <w:bodyDiv w:val="1"/>
      <w:marLeft w:val="0"/>
      <w:marRight w:val="0"/>
      <w:marTop w:val="0"/>
      <w:marBottom w:val="0"/>
      <w:divBdr>
        <w:top w:val="none" w:sz="0" w:space="0" w:color="auto"/>
        <w:left w:val="none" w:sz="0" w:space="0" w:color="auto"/>
        <w:bottom w:val="none" w:sz="0" w:space="0" w:color="auto"/>
        <w:right w:val="none" w:sz="0" w:space="0" w:color="auto"/>
      </w:divBdr>
      <w:divsChild>
        <w:div w:id="1081637577">
          <w:marLeft w:val="0"/>
          <w:marRight w:val="0"/>
          <w:marTop w:val="0"/>
          <w:marBottom w:val="0"/>
          <w:divBdr>
            <w:top w:val="none" w:sz="0" w:space="0" w:color="auto"/>
            <w:left w:val="none" w:sz="0" w:space="0" w:color="auto"/>
            <w:bottom w:val="none" w:sz="0" w:space="0" w:color="auto"/>
            <w:right w:val="none" w:sz="0" w:space="0" w:color="auto"/>
          </w:divBdr>
          <w:divsChild>
            <w:div w:id="1389181267">
              <w:marLeft w:val="0"/>
              <w:marRight w:val="0"/>
              <w:marTop w:val="0"/>
              <w:marBottom w:val="0"/>
              <w:divBdr>
                <w:top w:val="none" w:sz="0" w:space="0" w:color="auto"/>
                <w:left w:val="none" w:sz="0" w:space="0" w:color="auto"/>
                <w:bottom w:val="none" w:sz="0" w:space="0" w:color="auto"/>
                <w:right w:val="none" w:sz="0" w:space="0" w:color="auto"/>
              </w:divBdr>
              <w:divsChild>
                <w:div w:id="989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0898">
      <w:bodyDiv w:val="1"/>
      <w:marLeft w:val="0"/>
      <w:marRight w:val="0"/>
      <w:marTop w:val="0"/>
      <w:marBottom w:val="0"/>
      <w:divBdr>
        <w:top w:val="none" w:sz="0" w:space="0" w:color="auto"/>
        <w:left w:val="none" w:sz="0" w:space="0" w:color="auto"/>
        <w:bottom w:val="none" w:sz="0" w:space="0" w:color="auto"/>
        <w:right w:val="none" w:sz="0" w:space="0" w:color="auto"/>
      </w:divBdr>
      <w:divsChild>
        <w:div w:id="1857497932">
          <w:marLeft w:val="0"/>
          <w:marRight w:val="0"/>
          <w:marTop w:val="0"/>
          <w:marBottom w:val="0"/>
          <w:divBdr>
            <w:top w:val="none" w:sz="0" w:space="0" w:color="auto"/>
            <w:left w:val="none" w:sz="0" w:space="0" w:color="auto"/>
            <w:bottom w:val="none" w:sz="0" w:space="0" w:color="auto"/>
            <w:right w:val="none" w:sz="0" w:space="0" w:color="auto"/>
          </w:divBdr>
          <w:divsChild>
            <w:div w:id="405960498">
              <w:marLeft w:val="0"/>
              <w:marRight w:val="0"/>
              <w:marTop w:val="0"/>
              <w:marBottom w:val="0"/>
              <w:divBdr>
                <w:top w:val="none" w:sz="0" w:space="0" w:color="auto"/>
                <w:left w:val="none" w:sz="0" w:space="0" w:color="auto"/>
                <w:bottom w:val="none" w:sz="0" w:space="0" w:color="auto"/>
                <w:right w:val="none" w:sz="0" w:space="0" w:color="auto"/>
              </w:divBdr>
              <w:divsChild>
                <w:div w:id="197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2101">
      <w:bodyDiv w:val="1"/>
      <w:marLeft w:val="0"/>
      <w:marRight w:val="0"/>
      <w:marTop w:val="0"/>
      <w:marBottom w:val="0"/>
      <w:divBdr>
        <w:top w:val="none" w:sz="0" w:space="0" w:color="auto"/>
        <w:left w:val="none" w:sz="0" w:space="0" w:color="auto"/>
        <w:bottom w:val="none" w:sz="0" w:space="0" w:color="auto"/>
        <w:right w:val="none" w:sz="0" w:space="0" w:color="auto"/>
      </w:divBdr>
      <w:divsChild>
        <w:div w:id="1766654838">
          <w:marLeft w:val="0"/>
          <w:marRight w:val="0"/>
          <w:marTop w:val="0"/>
          <w:marBottom w:val="0"/>
          <w:divBdr>
            <w:top w:val="none" w:sz="0" w:space="0" w:color="auto"/>
            <w:left w:val="none" w:sz="0" w:space="0" w:color="auto"/>
            <w:bottom w:val="none" w:sz="0" w:space="0" w:color="auto"/>
            <w:right w:val="none" w:sz="0" w:space="0" w:color="auto"/>
          </w:divBdr>
          <w:divsChild>
            <w:div w:id="1434277396">
              <w:marLeft w:val="0"/>
              <w:marRight w:val="0"/>
              <w:marTop w:val="0"/>
              <w:marBottom w:val="0"/>
              <w:divBdr>
                <w:top w:val="none" w:sz="0" w:space="0" w:color="auto"/>
                <w:left w:val="none" w:sz="0" w:space="0" w:color="auto"/>
                <w:bottom w:val="none" w:sz="0" w:space="0" w:color="auto"/>
                <w:right w:val="none" w:sz="0" w:space="0" w:color="auto"/>
              </w:divBdr>
              <w:divsChild>
                <w:div w:id="15294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6813">
      <w:bodyDiv w:val="1"/>
      <w:marLeft w:val="0"/>
      <w:marRight w:val="0"/>
      <w:marTop w:val="0"/>
      <w:marBottom w:val="0"/>
      <w:divBdr>
        <w:top w:val="none" w:sz="0" w:space="0" w:color="auto"/>
        <w:left w:val="none" w:sz="0" w:space="0" w:color="auto"/>
        <w:bottom w:val="none" w:sz="0" w:space="0" w:color="auto"/>
        <w:right w:val="none" w:sz="0" w:space="0" w:color="auto"/>
      </w:divBdr>
      <w:divsChild>
        <w:div w:id="1869760840">
          <w:marLeft w:val="0"/>
          <w:marRight w:val="0"/>
          <w:marTop w:val="0"/>
          <w:marBottom w:val="0"/>
          <w:divBdr>
            <w:top w:val="none" w:sz="0" w:space="0" w:color="auto"/>
            <w:left w:val="none" w:sz="0" w:space="0" w:color="auto"/>
            <w:bottom w:val="none" w:sz="0" w:space="0" w:color="auto"/>
            <w:right w:val="none" w:sz="0" w:space="0" w:color="auto"/>
          </w:divBdr>
          <w:divsChild>
            <w:div w:id="1199049792">
              <w:marLeft w:val="0"/>
              <w:marRight w:val="0"/>
              <w:marTop w:val="0"/>
              <w:marBottom w:val="0"/>
              <w:divBdr>
                <w:top w:val="none" w:sz="0" w:space="0" w:color="auto"/>
                <w:left w:val="none" w:sz="0" w:space="0" w:color="auto"/>
                <w:bottom w:val="none" w:sz="0" w:space="0" w:color="auto"/>
                <w:right w:val="none" w:sz="0" w:space="0" w:color="auto"/>
              </w:divBdr>
              <w:divsChild>
                <w:div w:id="16986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5377-84BA-7D41-99D8-65535645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Goldschmidt</dc:creator>
  <cp:keywords/>
  <dc:description/>
  <cp:lastModifiedBy>Leo Goldschmidt</cp:lastModifiedBy>
  <cp:revision>12</cp:revision>
  <dcterms:created xsi:type="dcterms:W3CDTF">2019-08-01T09:54:00Z</dcterms:created>
  <dcterms:modified xsi:type="dcterms:W3CDTF">2019-08-01T12:24:00Z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e437ba8c-9dd0-37dd-9f45-e0c0a380ec3e</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