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bookmarkStart w:id="0" w:name="_GoBack" w:colFirst="1" w:colLast="1"/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MIN-008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la información nutricional de la comida se despliegue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  <w:bookmarkEnd w:id="0"/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“Comidas”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66925" cy="4981575"/>
                  <wp:effectExtent l="0" t="0" r="571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comida </w:t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257425" cy="4991100"/>
                  <wp:effectExtent l="0" t="0" r="9525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499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4AB0BC3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“Tipo”</w:t>
            </w:r>
          </w:p>
          <w:p w14:paraId="725800E7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333625" cy="4019550"/>
                  <wp:effectExtent l="0" t="0" r="9525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057F7F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Buscar el producto </w:t>
            </w:r>
          </w:p>
          <w:p w14:paraId="28419B6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</w:rPr>
            </w:pPr>
            <w:r>
              <w:drawing>
                <wp:inline distT="0" distB="0" distL="114300" distR="114300">
                  <wp:extent cx="2286000" cy="5057775"/>
                  <wp:effectExtent l="0" t="0" r="0" b="9525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5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727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47D45DD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Revisamos la tabla nutricional </w:t>
            </w:r>
          </w:p>
          <w:p w14:paraId="077BFF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077845" cy="3886835"/>
                  <wp:effectExtent l="0" t="0" r="8255" b="18415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845" cy="3886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12EC3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Presionamos guardar </w:t>
            </w:r>
          </w:p>
        </w:tc>
      </w:tr>
      <w:tr w14:paraId="6833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EDF5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1A6956D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Validamos datos en historial </w:t>
            </w:r>
          </w:p>
          <w:p w14:paraId="345559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702050" cy="4385945"/>
                  <wp:effectExtent l="0" t="0" r="12700" b="1460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5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438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790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</w:tbl>
    <w:p w14:paraId="6C3C692F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3172AA2-03AB-4A9C-8B17-C9D1E5D3098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341D6C4-F75E-454D-976D-61F380C49C5D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EDFA17F-E1D0-4288-9694-A5345A915B3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BA4183A-2022-4EE6-A738-F820D31AE31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F218B75C-1599-4FA4-99E7-C2B6824AAD01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57CE66E-E956-4065-B19B-4351DEF805C6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291394D9-3825-443E-8799-53AB85EB013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36E4632F"/>
    <w:rsid w:val="40574C1C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2025-11-13T22:12:33Z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482ED5294B824150ABE2BAF5DD4785A8_13</vt:lpwstr>
  </property>
</Properties>
</file>