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MIN-119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  <w:t>V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alidar que en catalogo - alimento se pueda inactivar un tipo de comida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4D0419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>CATALOGO - COMIDA</w:t>
            </w:r>
          </w:p>
          <w:p w14:paraId="11545F4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0905" cy="1319530"/>
                  <wp:effectExtent l="0" t="0" r="17145" b="13970"/>
                  <wp:docPr id="33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7B19D9D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INACTIVAR UN TIPO DE COMIDA </w:t>
            </w:r>
          </w:p>
          <w:p w14:paraId="5BB66AB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0905" cy="1409065"/>
                  <wp:effectExtent l="0" t="0" r="17145" b="635"/>
                  <wp:docPr id="34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698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56C767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293EA89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Ingresar a la APP</w:t>
            </w:r>
          </w:p>
          <w:p w14:paraId="670D33A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432810" cy="889000"/>
                  <wp:effectExtent l="0" t="0" r="15240" b="6350"/>
                  <wp:docPr id="35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431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4B8C43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N°5</w:t>
            </w:r>
          </w:p>
        </w:tc>
        <w:tc>
          <w:tcPr>
            <w:tcW w:w="5625" w:type="dxa"/>
          </w:tcPr>
          <w:p w14:paraId="1D25996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Ingresar a comida</w:t>
            </w:r>
            <w:r>
              <w:drawing>
                <wp:inline distT="0" distB="0" distL="114300" distR="114300">
                  <wp:extent cx="3432175" cy="3094990"/>
                  <wp:effectExtent l="0" t="0" r="15875" b="10160"/>
                  <wp:docPr id="3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309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F4E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AE49AA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N°6</w:t>
            </w:r>
          </w:p>
        </w:tc>
        <w:tc>
          <w:tcPr>
            <w:tcW w:w="5625" w:type="dxa"/>
          </w:tcPr>
          <w:p w14:paraId="6EBA205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Seleccionar agregar comida </w:t>
            </w:r>
          </w:p>
          <w:p w14:paraId="2081CFA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425190" cy="1312545"/>
                  <wp:effectExtent l="0" t="0" r="3810" b="1905"/>
                  <wp:docPr id="37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1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s-CL"/>
              </w:rPr>
              <w:t xml:space="preserve"> </w:t>
            </w:r>
          </w:p>
        </w:tc>
      </w:tr>
      <w:tr w14:paraId="0317D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18ED8AE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N°7</w:t>
            </w:r>
          </w:p>
        </w:tc>
        <w:tc>
          <w:tcPr>
            <w:tcW w:w="5625" w:type="dxa"/>
          </w:tcPr>
          <w:p w14:paraId="2E9405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Validar que no está cena en el menú </w:t>
            </w:r>
          </w:p>
          <w:p w14:paraId="1C73334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drawing>
                <wp:inline distT="0" distB="0" distL="114300" distR="114300">
                  <wp:extent cx="3431540" cy="1789430"/>
                  <wp:effectExtent l="0" t="0" r="16510" b="1270"/>
                  <wp:docPr id="38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178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94C55">
      <w:pPr>
        <w:rPr>
          <w:rFonts w:hint="default"/>
          <w:lang w:val="es-AR"/>
        </w:rPr>
      </w:pP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74DFFA8-4BFC-442C-9792-35026B748A9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9E4B5EB-BE57-4BF6-B126-6C6174E9515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29A43B7-ABE9-429C-BF8F-5782563411A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36E3065-DBE4-4B1D-87CA-C1CF6E6F17C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3B2184F-CBB5-42C1-8047-76FFFEF00C2F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BC551C1-9EF7-4105-AF65-75AF29E0054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2237134"/>
    <w:rsid w:val="13B0545B"/>
    <w:rsid w:val="145A30C2"/>
    <w:rsid w:val="14CE3198"/>
    <w:rsid w:val="14F40071"/>
    <w:rsid w:val="159A5332"/>
    <w:rsid w:val="17261D73"/>
    <w:rsid w:val="17FB3437"/>
    <w:rsid w:val="188E0A5E"/>
    <w:rsid w:val="1B687D9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75E36AF"/>
    <w:rsid w:val="28B11AB4"/>
    <w:rsid w:val="290F208E"/>
    <w:rsid w:val="29915199"/>
    <w:rsid w:val="299E0B55"/>
    <w:rsid w:val="2A95250A"/>
    <w:rsid w:val="2EDC6EB7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3BA373A8"/>
    <w:rsid w:val="40574C1C"/>
    <w:rsid w:val="42F356A5"/>
    <w:rsid w:val="45C34EB1"/>
    <w:rsid w:val="46924A56"/>
    <w:rsid w:val="48EB7FCA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39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A1F61F79AFA44854AAE2F2B9740B0537_13</vt:lpwstr>
  </property>
</Properties>
</file>