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  <w:bookmarkStart w:id="0" w:name="_GoBack"/>
      <w:bookmarkEnd w:id="0"/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r>
              <w:rPr>
                <w:rFonts w:hint="default" w:ascii="Arial" w:hAnsi="Arial"/>
                <w:lang w:val="es-CL"/>
              </w:rPr>
              <w:t>MIN-151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r>
              <w:rPr>
                <w:rFonts w:hint="default" w:ascii="Arial" w:hAnsi="Arial" w:cs="Arial"/>
                <w:lang w:val="es-AR"/>
              </w:rPr>
              <w:t>Nombre d</w:t>
            </w:r>
            <w:r>
              <w:rPr>
                <w:rFonts w:hint="default" w:ascii="Arial" w:hAnsi="Arial" w:cs="Arial"/>
                <w:lang w:val="es-CL"/>
              </w:rPr>
              <w:t>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Validar que en catalogo - usuario no se pueda crear un usuario apoderado repetido 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CL"/>
              </w:rPr>
              <w:t>26</w:t>
            </w:r>
            <w:r>
              <w:rPr>
                <w:rFonts w:hint="default" w:ascii="Arial" w:hAnsi="Arial" w:cs="Arial"/>
                <w:lang w:val="es-AR"/>
              </w:rPr>
              <w:t>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1F735D7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 xml:space="preserve">Ingresar Catalogo - usuarios </w:t>
            </w:r>
          </w:p>
          <w:p w14:paraId="62F38BD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drawing>
                <wp:inline distT="0" distB="0" distL="114300" distR="114300">
                  <wp:extent cx="3430905" cy="812165"/>
                  <wp:effectExtent l="0" t="0" r="17145" b="6985"/>
                  <wp:docPr id="12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172EE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3C57BA82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CL"/>
              </w:rPr>
            </w:pPr>
            <w:r>
              <w:rPr>
                <w:rFonts w:hint="default" w:ascii="Arial" w:hAnsi="Arial" w:cs="Arial"/>
                <w:rtl w:val="0"/>
                <w:lang w:val="es-CL"/>
              </w:rPr>
              <w:t>Paso N°3</w:t>
            </w:r>
          </w:p>
        </w:tc>
        <w:tc>
          <w:tcPr>
            <w:tcW w:w="5625" w:type="dxa"/>
          </w:tcPr>
          <w:p w14:paraId="2D8F643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 xml:space="preserve">Rellenar campos con datos existentes </w:t>
            </w:r>
          </w:p>
          <w:p w14:paraId="243A69F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drawing>
                <wp:inline distT="0" distB="0" distL="114300" distR="114300">
                  <wp:extent cx="3434715" cy="1336040"/>
                  <wp:effectExtent l="0" t="0" r="13335" b="16510"/>
                  <wp:docPr id="15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715" cy="1336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rtl w:val="0"/>
                <w:lang w:val="es-CL"/>
              </w:rPr>
              <w:t xml:space="preserve"> </w:t>
            </w:r>
          </w:p>
        </w:tc>
      </w:tr>
      <w:tr w14:paraId="0E4F15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4308B529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CL"/>
              </w:rPr>
            </w:pPr>
            <w:r>
              <w:rPr>
                <w:rFonts w:hint="default" w:ascii="Arial" w:hAnsi="Arial" w:cs="Arial"/>
                <w:rtl w:val="0"/>
                <w:lang w:val="es-CL"/>
              </w:rPr>
              <w:t>Paso N°4</w:t>
            </w:r>
          </w:p>
        </w:tc>
        <w:tc>
          <w:tcPr>
            <w:tcW w:w="5625" w:type="dxa"/>
          </w:tcPr>
          <w:p w14:paraId="2BB4E8C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 xml:space="preserve">Validar mensaje de no se puede crear </w:t>
            </w:r>
          </w:p>
          <w:p w14:paraId="0AB71D5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drawing>
                <wp:inline distT="0" distB="0" distL="114300" distR="114300">
                  <wp:extent cx="2628900" cy="3162300"/>
                  <wp:effectExtent l="0" t="0" r="0" b="0"/>
                  <wp:docPr id="16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316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B12E60">
      <w:pPr>
        <w:rPr>
          <w:rFonts w:hint="default"/>
          <w:lang w:val="es-AR"/>
        </w:rPr>
      </w:pPr>
      <w:r>
        <w:rPr>
          <w:rFonts w:hint="default"/>
          <w:lang w:val="es-AR"/>
        </w:rPr>
        <w:t>|</w:t>
      </w:r>
    </w:p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6E492C9-D2E2-4265-A899-2BC04BDCC94D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3E68639-7356-4707-9274-AE72B06FE159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DF1EE923-45B4-437A-9199-C74D46F7CB44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E728BD0E-65E0-4651-B080-0BAD959D4E3A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9B3CC7B1-46DF-4FAE-883E-25508E1DBCEA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7825971D-D845-48D2-81B9-B8D89AEF50A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43C7483"/>
    <w:rsid w:val="05D07D6B"/>
    <w:rsid w:val="06C32324"/>
    <w:rsid w:val="081465CD"/>
    <w:rsid w:val="09927ED9"/>
    <w:rsid w:val="0C6F7B97"/>
    <w:rsid w:val="11265DB1"/>
    <w:rsid w:val="13B0545B"/>
    <w:rsid w:val="145A30C2"/>
    <w:rsid w:val="14CE3198"/>
    <w:rsid w:val="14F40071"/>
    <w:rsid w:val="159A5332"/>
    <w:rsid w:val="17261D73"/>
    <w:rsid w:val="17FB3437"/>
    <w:rsid w:val="188E0A5E"/>
    <w:rsid w:val="1C442D8B"/>
    <w:rsid w:val="1D3C79E6"/>
    <w:rsid w:val="1D626128"/>
    <w:rsid w:val="202977DD"/>
    <w:rsid w:val="214C5241"/>
    <w:rsid w:val="217F1324"/>
    <w:rsid w:val="23771ACC"/>
    <w:rsid w:val="23A37585"/>
    <w:rsid w:val="269E3A6B"/>
    <w:rsid w:val="28B11AB4"/>
    <w:rsid w:val="29915199"/>
    <w:rsid w:val="299E0B55"/>
    <w:rsid w:val="2A95250A"/>
    <w:rsid w:val="31121EB3"/>
    <w:rsid w:val="3332198B"/>
    <w:rsid w:val="337E3FFB"/>
    <w:rsid w:val="3487319C"/>
    <w:rsid w:val="36E4632F"/>
    <w:rsid w:val="36FC541A"/>
    <w:rsid w:val="37135BB2"/>
    <w:rsid w:val="37752D4C"/>
    <w:rsid w:val="391F53C4"/>
    <w:rsid w:val="40574C1C"/>
    <w:rsid w:val="42F356A5"/>
    <w:rsid w:val="45C34EB1"/>
    <w:rsid w:val="46924A56"/>
    <w:rsid w:val="4B8F6261"/>
    <w:rsid w:val="4FE93C39"/>
    <w:rsid w:val="56814267"/>
    <w:rsid w:val="576E6AFE"/>
    <w:rsid w:val="57F42B0E"/>
    <w:rsid w:val="5A7125EE"/>
    <w:rsid w:val="5C6A307B"/>
    <w:rsid w:val="5CF1084A"/>
    <w:rsid w:val="5EE4753E"/>
    <w:rsid w:val="61030EA5"/>
    <w:rsid w:val="620D43C2"/>
    <w:rsid w:val="62D2193D"/>
    <w:rsid w:val="689E60B1"/>
    <w:rsid w:val="69EE6CD8"/>
    <w:rsid w:val="6F2B2817"/>
    <w:rsid w:val="714A1482"/>
    <w:rsid w:val="723447D1"/>
    <w:rsid w:val="72C834C6"/>
    <w:rsid w:val="756242F1"/>
    <w:rsid w:val="769350D9"/>
    <w:rsid w:val="77371E99"/>
    <w:rsid w:val="781C2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105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2025-11-26T21:53:25Z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564CF494DA1049489F7273D3750B3448_13</vt:lpwstr>
  </property>
</Properties>
</file>