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D05ED" w14:textId="77777777" w:rsidR="00D5584D" w:rsidRDefault="00D5584D"/>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D5584D" w14:paraId="3AC12681" w14:textId="77777777">
        <w:trPr>
          <w:trHeight w:val="2192"/>
        </w:trPr>
        <w:tc>
          <w:tcPr>
            <w:tcW w:w="0" w:type="auto"/>
          </w:tcPr>
          <w:p w14:paraId="38F91AEE" w14:textId="77777777" w:rsidR="00D5584D" w:rsidRDefault="00287C2D">
            <w:pPr>
              <w:spacing w:after="0" w:line="240" w:lineRule="auto"/>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7D6F96CB" wp14:editId="3CF8F1F7">
                  <wp:extent cx="393065"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 name="Imagen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93640" cy="444500"/>
                          </a:xfrm>
                          <a:prstGeom prst="rect">
                            <a:avLst/>
                          </a:prstGeom>
                          <a:noFill/>
                          <a:ln>
                            <a:noFill/>
                          </a:ln>
                        </pic:spPr>
                      </pic:pic>
                    </a:graphicData>
                  </a:graphic>
                </wp:inline>
              </w:drawing>
            </w:r>
          </w:p>
        </w:tc>
        <w:tc>
          <w:tcPr>
            <w:tcW w:w="9088" w:type="dxa"/>
          </w:tcPr>
          <w:p w14:paraId="478B0164" w14:textId="77777777" w:rsidR="00D5584D" w:rsidRDefault="00287C2D">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rFonts w:eastAsiaTheme="majorEastAsia"/>
                <w:sz w:val="24"/>
                <w:szCs w:val="24"/>
              </w:rPr>
              <w:t>pares</w:t>
            </w:r>
            <w:proofErr w:type="spellEnd"/>
            <w:r>
              <w:rPr>
                <w:rFonts w:eastAsiaTheme="majorEastAsia"/>
                <w:sz w:val="24"/>
                <w:szCs w:val="24"/>
              </w:rPr>
              <w:t xml:space="preserve"> y docentes que te permita hacer los ajustes</w:t>
            </w:r>
            <w:r>
              <w:rPr>
                <w:rFonts w:eastAsiaTheme="majorEastAsia"/>
                <w:sz w:val="24"/>
                <w:szCs w:val="24"/>
              </w:rPr>
              <w:t xml:space="preserve"> necesarios para cumplir con los objetivos de tu proyecto. Esta pauta debe ser respondida con tu grupo. </w:t>
            </w:r>
          </w:p>
        </w:tc>
      </w:tr>
    </w:tbl>
    <w:p w14:paraId="1EEF0027" w14:textId="77777777" w:rsidR="00D5584D" w:rsidRDefault="00D5584D">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D5584D" w14:paraId="6EFCE12B"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51E5911D" w14:textId="77777777" w:rsidR="00D5584D" w:rsidRDefault="00287C2D">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76573471" w14:textId="77777777" w:rsidR="00D5584D" w:rsidRDefault="00D5584D">
      <w:pPr>
        <w:spacing w:after="0" w:line="360" w:lineRule="auto"/>
        <w:jc w:val="both"/>
        <w:rPr>
          <w:b/>
          <w:bCs/>
          <w:sz w:val="24"/>
          <w:szCs w:val="24"/>
        </w:rPr>
      </w:pPr>
    </w:p>
    <w:p w14:paraId="0A83BCC7" w14:textId="77777777" w:rsidR="00D5584D" w:rsidRDefault="00D5584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D5584D" w14:paraId="124A3095" w14:textId="77777777">
        <w:trPr>
          <w:trHeight w:val="440"/>
        </w:trPr>
        <w:tc>
          <w:tcPr>
            <w:tcW w:w="10076" w:type="dxa"/>
            <w:vAlign w:val="center"/>
          </w:tcPr>
          <w:p w14:paraId="7AEDDD28" w14:textId="77777777" w:rsidR="00D5584D" w:rsidRDefault="00287C2D">
            <w:pPr>
              <w:spacing w:after="0" w:line="240" w:lineRule="auto"/>
              <w:rPr>
                <w:rFonts w:eastAsiaTheme="majorEastAsia"/>
                <w:b/>
                <w:bCs/>
                <w:color w:val="767171" w:themeColor="background2" w:themeShade="80"/>
                <w:sz w:val="24"/>
                <w:szCs w:val="24"/>
              </w:rPr>
            </w:pPr>
            <w:r>
              <w:rPr>
                <w:rFonts w:eastAsiaTheme="majorEastAsia"/>
                <w:sz w:val="24"/>
                <w:szCs w:val="24"/>
              </w:rPr>
              <w:t xml:space="preserve">1. Mira </w:t>
            </w:r>
            <w:proofErr w:type="spellStart"/>
            <w:r>
              <w:rPr>
                <w:rFonts w:eastAsiaTheme="majorEastAsia"/>
                <w:sz w:val="24"/>
                <w:szCs w:val="24"/>
              </w:rPr>
              <w:t>tu</w:t>
            </w:r>
            <w:proofErr w:type="spellEnd"/>
            <w:r>
              <w:rPr>
                <w:rFonts w:eastAsiaTheme="majorEastAsia"/>
                <w:sz w:val="24"/>
                <w:szCs w:val="24"/>
              </w:rPr>
              <w:t xml:space="preserve"> </w:t>
            </w:r>
            <w:r>
              <w:rPr>
                <w:rFonts w:eastAsiaTheme="majorEastAsia"/>
                <w:sz w:val="24"/>
                <w:szCs w:val="24"/>
              </w:rPr>
              <w:t>carta Gantt y reflexiona sobre los avances de tu Proyecto APT</w:t>
            </w:r>
          </w:p>
        </w:tc>
      </w:tr>
      <w:tr w:rsidR="00D5584D" w14:paraId="1C6BBAC6" w14:textId="77777777">
        <w:trPr>
          <w:trHeight w:val="1639"/>
        </w:trPr>
        <w:tc>
          <w:tcPr>
            <w:tcW w:w="10076" w:type="dxa"/>
            <w:shd w:val="clear" w:color="auto" w:fill="DEEAF6" w:themeFill="accent1" w:themeFillTint="33"/>
            <w:vAlign w:val="center"/>
          </w:tcPr>
          <w:p w14:paraId="43369115" w14:textId="77777777" w:rsidR="00D5584D" w:rsidRDefault="00287C2D">
            <w:pPr>
              <w:spacing w:after="0" w:line="240" w:lineRule="auto"/>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1F689B03" w14:textId="77777777" w:rsidR="00D5584D" w:rsidRDefault="00D5584D">
            <w:pPr>
              <w:spacing w:after="0" w:line="240" w:lineRule="auto"/>
              <w:jc w:val="both"/>
              <w:rPr>
                <w:rFonts w:eastAsiaTheme="majorEastAsia"/>
                <w:color w:val="767171" w:themeColor="background2" w:themeShade="80"/>
                <w:sz w:val="24"/>
                <w:szCs w:val="24"/>
              </w:rPr>
            </w:pPr>
          </w:p>
          <w:p w14:paraId="6DCA2E91" w14:textId="3304B440" w:rsidR="00D5584D" w:rsidRDefault="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Al revisar la carta Gantt inicial, identifiqué que algunas estimaciones no estaban alineadas con la carga real del proyecto. Esto generó ciertos retrasos en los primeros entregables, lo que evidenció la necesidad de una mejor planificación. Como jefe de proyecto coordiné una reunión para reorganizar tareas, ajustar alcances y redefinir fechas según prioridades y capacidades del equipo. Estos ajustes, junto con el compromiso del grupo y un seguimiento más cercano, permitieron estabilizar el avance y cumplir correctamente con la planificación actualizada. La principal lección fue que una estimación inicial poco precisa puede afectar el ritmo, pero una buena gestión y una rápida toma de decisiones permiten corregir el rumbo a tiempo.</w:t>
            </w:r>
          </w:p>
          <w:p w14:paraId="00695AB4" w14:textId="77777777" w:rsidR="00D5584D" w:rsidRDefault="00D5584D">
            <w:pPr>
              <w:spacing w:after="0" w:line="240" w:lineRule="auto"/>
              <w:jc w:val="both"/>
              <w:rPr>
                <w:rFonts w:ascii="Calibri" w:hAnsi="Calibri"/>
                <w:b/>
                <w:bCs/>
                <w:color w:val="1F4E79" w:themeColor="accent1" w:themeShade="80"/>
              </w:rPr>
            </w:pPr>
          </w:p>
          <w:p w14:paraId="64C95FC3" w14:textId="77777777" w:rsidR="00D5584D" w:rsidRDefault="00D5584D">
            <w:pPr>
              <w:spacing w:after="0" w:line="240" w:lineRule="auto"/>
              <w:jc w:val="both"/>
              <w:rPr>
                <w:rFonts w:ascii="Calibri" w:hAnsi="Calibri"/>
                <w:b/>
                <w:bCs/>
                <w:color w:val="1F4E79" w:themeColor="accent1" w:themeShade="80"/>
              </w:rPr>
            </w:pPr>
          </w:p>
        </w:tc>
      </w:tr>
    </w:tbl>
    <w:p w14:paraId="6BE8F440" w14:textId="77777777" w:rsidR="00D5584D" w:rsidRDefault="00D5584D">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D5584D" w14:paraId="0CFF9761" w14:textId="77777777">
        <w:trPr>
          <w:trHeight w:val="440"/>
        </w:trPr>
        <w:tc>
          <w:tcPr>
            <w:tcW w:w="10076" w:type="dxa"/>
            <w:vAlign w:val="center"/>
          </w:tcPr>
          <w:p w14:paraId="62EF2F89" w14:textId="77777777" w:rsidR="00D5584D" w:rsidRDefault="00287C2D">
            <w:pPr>
              <w:spacing w:after="0" w:line="240" w:lineRule="auto"/>
              <w:rPr>
                <w:rFonts w:eastAsiaTheme="majorEastAsia"/>
                <w:b/>
                <w:bCs/>
                <w:color w:val="767171" w:themeColor="background2" w:themeShade="80"/>
                <w:sz w:val="24"/>
                <w:szCs w:val="24"/>
              </w:rPr>
            </w:pPr>
            <w:r>
              <w:rPr>
                <w:rFonts w:eastAsiaTheme="majorEastAsia"/>
                <w:sz w:val="24"/>
                <w:szCs w:val="24"/>
              </w:rPr>
              <w:t xml:space="preserve">2. </w:t>
            </w:r>
          </w:p>
        </w:tc>
      </w:tr>
      <w:tr w:rsidR="00D5584D" w14:paraId="164A4E87" w14:textId="77777777">
        <w:trPr>
          <w:trHeight w:val="1639"/>
        </w:trPr>
        <w:tc>
          <w:tcPr>
            <w:tcW w:w="10076" w:type="dxa"/>
            <w:shd w:val="clear" w:color="auto" w:fill="DEEAF6" w:themeFill="accent1" w:themeFillTint="33"/>
            <w:vAlign w:val="center"/>
          </w:tcPr>
          <w:p w14:paraId="445F1A56" w14:textId="77777777" w:rsidR="00D5584D" w:rsidRDefault="00287C2D">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0F8234A1" w14:textId="77777777" w:rsidR="00D5584D" w:rsidRDefault="00D5584D">
            <w:pPr>
              <w:spacing w:after="0" w:line="240" w:lineRule="auto"/>
              <w:jc w:val="both"/>
              <w:rPr>
                <w:rFonts w:ascii="Calibri" w:hAnsi="Calibri"/>
                <w:b/>
                <w:bCs/>
                <w:color w:val="1F4E79" w:themeColor="accent1" w:themeShade="80"/>
              </w:rPr>
            </w:pPr>
          </w:p>
          <w:p w14:paraId="16DEBE05" w14:textId="6DEC5513" w:rsidR="00D5584D" w:rsidRDefault="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Cuando hemos enfrentado dificultades en el proyecto, mi enfoque ha sido reforzar la organización y el control del trabajo. Implementé reuniones de seguimiento más frecuentes, con objetivos claros por semana, lo que permitió al equipo mantenerse alineado y detectar problemas a tiempo. Además, establecí prioridades concretas y una distribución más clara de responsabilidades, asegurando que cada integrante supiera qué debía entregar y cuándo. Esta forma de trabajo me ha permitido anticipar riesgos, corregir desvíos rápidamente y mantener el avance del proyecto dentro de lo esperado.</w:t>
            </w:r>
          </w:p>
          <w:p w14:paraId="7A2C7325" w14:textId="77777777" w:rsidR="00D5584D" w:rsidRDefault="00D5584D">
            <w:pPr>
              <w:spacing w:after="0" w:line="240" w:lineRule="auto"/>
              <w:jc w:val="both"/>
              <w:rPr>
                <w:rFonts w:ascii="Calibri" w:hAnsi="Calibri"/>
                <w:b/>
                <w:bCs/>
                <w:color w:val="1F4E79" w:themeColor="accent1" w:themeShade="80"/>
              </w:rPr>
            </w:pPr>
          </w:p>
        </w:tc>
      </w:tr>
    </w:tbl>
    <w:p w14:paraId="3BB33CBA" w14:textId="77777777" w:rsidR="00D5584D" w:rsidRDefault="00D5584D">
      <w:pPr>
        <w:spacing w:after="0" w:line="360" w:lineRule="auto"/>
        <w:jc w:val="both"/>
        <w:rPr>
          <w:color w:val="595959" w:themeColor="text1" w:themeTint="A6"/>
          <w:sz w:val="24"/>
          <w:szCs w:val="24"/>
          <w:lang w:eastAsia="ja-JP"/>
        </w:rPr>
      </w:pPr>
    </w:p>
    <w:p w14:paraId="662D8170" w14:textId="77777777" w:rsidR="00D5584D" w:rsidRDefault="00D5584D">
      <w:pPr>
        <w:spacing w:after="0" w:line="360" w:lineRule="auto"/>
        <w:jc w:val="both"/>
        <w:rPr>
          <w:b/>
          <w:bCs/>
          <w:sz w:val="24"/>
          <w:szCs w:val="24"/>
        </w:rPr>
      </w:pPr>
    </w:p>
    <w:p w14:paraId="11320135" w14:textId="77777777" w:rsidR="00D5584D" w:rsidRDefault="00D5584D">
      <w:pPr>
        <w:spacing w:after="0" w:line="360" w:lineRule="auto"/>
        <w:jc w:val="both"/>
        <w:rPr>
          <w:b/>
          <w:bCs/>
          <w:sz w:val="24"/>
          <w:szCs w:val="24"/>
        </w:rPr>
      </w:pPr>
    </w:p>
    <w:p w14:paraId="4665094C" w14:textId="77777777" w:rsidR="00D5584D" w:rsidRDefault="00D5584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D5584D" w14:paraId="20B6BEA8" w14:textId="77777777">
        <w:trPr>
          <w:trHeight w:val="440"/>
        </w:trPr>
        <w:tc>
          <w:tcPr>
            <w:tcW w:w="10076" w:type="dxa"/>
            <w:vAlign w:val="center"/>
          </w:tcPr>
          <w:p w14:paraId="2D22878C" w14:textId="77777777" w:rsidR="00D5584D" w:rsidRDefault="00287C2D">
            <w:pPr>
              <w:spacing w:after="0" w:line="240" w:lineRule="auto"/>
              <w:rPr>
                <w:rFonts w:eastAsiaTheme="majorEastAsia"/>
                <w:b/>
                <w:bCs/>
                <w:color w:val="767171" w:themeColor="background2" w:themeShade="80"/>
                <w:sz w:val="24"/>
                <w:szCs w:val="24"/>
              </w:rPr>
            </w:pPr>
            <w:r>
              <w:rPr>
                <w:rFonts w:eastAsiaTheme="majorEastAsia"/>
                <w:sz w:val="24"/>
                <w:szCs w:val="24"/>
              </w:rPr>
              <w:t>3. Hasta el momento:</w:t>
            </w:r>
          </w:p>
        </w:tc>
      </w:tr>
      <w:tr w:rsidR="00D5584D" w14:paraId="200A9B19" w14:textId="77777777">
        <w:trPr>
          <w:trHeight w:val="1624"/>
        </w:trPr>
        <w:tc>
          <w:tcPr>
            <w:tcW w:w="10076" w:type="dxa"/>
            <w:shd w:val="clear" w:color="auto" w:fill="DEEAF6" w:themeFill="accent1" w:themeFillTint="33"/>
            <w:vAlign w:val="center"/>
          </w:tcPr>
          <w:p w14:paraId="1DBD00BC" w14:textId="77777777" w:rsidR="00D5584D" w:rsidRDefault="00287C2D">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76D1EDA2" w14:textId="77777777" w:rsidR="00D5584D" w:rsidRDefault="00D5584D">
            <w:pPr>
              <w:spacing w:after="0" w:line="240" w:lineRule="auto"/>
              <w:jc w:val="both"/>
              <w:rPr>
                <w:rFonts w:ascii="Calibri" w:hAnsi="Calibri"/>
                <w:b/>
                <w:bCs/>
                <w:color w:val="1F4E79" w:themeColor="accent1" w:themeShade="80"/>
              </w:rPr>
            </w:pPr>
          </w:p>
          <w:p w14:paraId="4407D5C3" w14:textId="77777777" w:rsidR="003B10E3" w:rsidRPr="003B10E3"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Hasta ahora evalúo mi trabajo de manera positiva. He mantenido una dedicación constante, he invertido varias horas en el avance del proyecto y he puesto un interés real en que MiniFit no sea solo un trabajo académico, sino una aplicación útil para los apoderados que quieran mejorar los hábitos de sus hijos. Como jefe de proyecto he tratado de asegurar siempre orden, avance y una visión clara del producto.</w:t>
            </w:r>
          </w:p>
          <w:p w14:paraId="7BA07BFE" w14:textId="77777777" w:rsidR="003B10E3" w:rsidRPr="003B10E3" w:rsidRDefault="003B10E3" w:rsidP="003B10E3">
            <w:pPr>
              <w:spacing w:after="0" w:line="240" w:lineRule="auto"/>
              <w:jc w:val="both"/>
              <w:rPr>
                <w:rFonts w:ascii="Calibri" w:hAnsi="Calibri"/>
                <w:b/>
                <w:bCs/>
                <w:color w:val="1F4E79" w:themeColor="accent1" w:themeShade="80"/>
              </w:rPr>
            </w:pPr>
          </w:p>
          <w:p w14:paraId="39741FED" w14:textId="56C1BD87" w:rsidR="00D5584D"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Para mejorar, debo delegar mejor ciertas tareas y evitar asumir más carga de la necesaria. Distribuir el trabajo de forma más equilibrada permitirá que el equipo avance con mayor ritmo y que yo pueda enfocarme en la planificación, coordinación y seguimiento, que son mis responsabilidades principales.</w:t>
            </w:r>
          </w:p>
          <w:p w14:paraId="36F9965F" w14:textId="77777777" w:rsidR="00D5584D" w:rsidRDefault="00D5584D">
            <w:pPr>
              <w:spacing w:after="0" w:line="240" w:lineRule="auto"/>
              <w:jc w:val="both"/>
              <w:rPr>
                <w:rFonts w:ascii="Calibri" w:hAnsi="Calibri"/>
                <w:b/>
                <w:bCs/>
                <w:color w:val="1F4E79" w:themeColor="accent1" w:themeShade="80"/>
              </w:rPr>
            </w:pPr>
          </w:p>
        </w:tc>
      </w:tr>
    </w:tbl>
    <w:p w14:paraId="51ECC6BA" w14:textId="77777777" w:rsidR="00D5584D" w:rsidRDefault="00D5584D">
      <w:pPr>
        <w:spacing w:after="0" w:line="360" w:lineRule="auto"/>
        <w:jc w:val="both"/>
        <w:rPr>
          <w:color w:val="595959" w:themeColor="text1" w:themeTint="A6"/>
          <w:sz w:val="24"/>
          <w:szCs w:val="24"/>
          <w:lang w:eastAsia="ja-JP"/>
        </w:rPr>
      </w:pPr>
    </w:p>
    <w:p w14:paraId="0390B3B4" w14:textId="77777777" w:rsidR="00D5584D" w:rsidRDefault="00D5584D"/>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D5584D" w14:paraId="07735963" w14:textId="77777777">
        <w:trPr>
          <w:trHeight w:val="440"/>
        </w:trPr>
        <w:tc>
          <w:tcPr>
            <w:tcW w:w="10076" w:type="dxa"/>
            <w:vAlign w:val="center"/>
          </w:tcPr>
          <w:p w14:paraId="614AA39B" w14:textId="77777777" w:rsidR="00D5584D" w:rsidRDefault="00287C2D">
            <w:pPr>
              <w:spacing w:after="0" w:line="240" w:lineRule="auto"/>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D5584D" w14:paraId="33C75BB2" w14:textId="77777777">
        <w:trPr>
          <w:trHeight w:val="1639"/>
        </w:trPr>
        <w:tc>
          <w:tcPr>
            <w:tcW w:w="10076" w:type="dxa"/>
            <w:shd w:val="clear" w:color="auto" w:fill="DEEAF6" w:themeFill="accent1" w:themeFillTint="33"/>
            <w:vAlign w:val="center"/>
          </w:tcPr>
          <w:p w14:paraId="6F38E9E7" w14:textId="77777777" w:rsidR="00D5584D" w:rsidRDefault="00287C2D">
            <w:pPr>
              <w:spacing w:after="0" w:line="240" w:lineRule="auto"/>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2FF643EB" w14:textId="30136677" w:rsidR="003B10E3" w:rsidRPr="003B10E3"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Una de mis principales inquietudes es cómo asegurar que MiniFit mantenga una arquitectura ordenada, escalable y fácil de mantener a medida que avancemos. Me interesa confirmar que las decisiones técnicas que tomemos ahora especialmente la forma en que centralizaremos los datos y manejaremos la comunicación entre la app y la plataforma web</w:t>
            </w:r>
            <w:r>
              <w:rPr>
                <w:rFonts w:ascii="Calibri" w:hAnsi="Calibri"/>
                <w:b/>
                <w:bCs/>
                <w:color w:val="1F4E79" w:themeColor="accent1" w:themeShade="80"/>
              </w:rPr>
              <w:t xml:space="preserve"> </w:t>
            </w:r>
            <w:r w:rsidRPr="003B10E3">
              <w:rPr>
                <w:rFonts w:ascii="Calibri" w:hAnsi="Calibri"/>
                <w:b/>
                <w:bCs/>
                <w:color w:val="1F4E79" w:themeColor="accent1" w:themeShade="80"/>
              </w:rPr>
              <w:t>sean las correctas para evitar reprocesos en fases futuras. También me preocupa cómo equilibrar el alcance propuesto con los tiempos reales del Capstone, sin sacrificar calidad.</w:t>
            </w:r>
          </w:p>
          <w:p w14:paraId="15984E37" w14:textId="77777777" w:rsidR="003B10E3" w:rsidRPr="003B10E3" w:rsidRDefault="003B10E3" w:rsidP="003B10E3">
            <w:pPr>
              <w:spacing w:after="0" w:line="240" w:lineRule="auto"/>
              <w:jc w:val="both"/>
              <w:rPr>
                <w:rFonts w:ascii="Calibri" w:hAnsi="Calibri"/>
                <w:b/>
                <w:bCs/>
                <w:color w:val="1F4E79" w:themeColor="accent1" w:themeShade="80"/>
              </w:rPr>
            </w:pPr>
          </w:p>
          <w:p w14:paraId="524B612B" w14:textId="0EFD3E2B" w:rsidR="00D5584D"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Respecto a las dudas, normalmente las vamos aclarando con el docente cada sábado en clases, lo que nos ha permitido ajustar el rumbo del proyecto cuando es necesario.</w:t>
            </w:r>
          </w:p>
          <w:p w14:paraId="30DB9666" w14:textId="77777777" w:rsidR="00D5584D" w:rsidRDefault="00D5584D">
            <w:pPr>
              <w:spacing w:after="0" w:line="240" w:lineRule="auto"/>
              <w:jc w:val="both"/>
              <w:rPr>
                <w:rFonts w:ascii="Calibri" w:hAnsi="Calibri"/>
                <w:b/>
                <w:bCs/>
                <w:color w:val="1F4E79" w:themeColor="accent1" w:themeShade="80"/>
              </w:rPr>
            </w:pPr>
          </w:p>
          <w:p w14:paraId="7325907B" w14:textId="77777777" w:rsidR="00D5584D" w:rsidRDefault="00D5584D">
            <w:pPr>
              <w:spacing w:after="0" w:line="240" w:lineRule="auto"/>
              <w:jc w:val="both"/>
              <w:rPr>
                <w:rFonts w:ascii="Calibri" w:hAnsi="Calibri"/>
                <w:b/>
                <w:bCs/>
                <w:color w:val="1F4E79" w:themeColor="accent1" w:themeShade="80"/>
              </w:rPr>
            </w:pPr>
          </w:p>
          <w:p w14:paraId="0324BF31" w14:textId="77777777" w:rsidR="00D5584D" w:rsidRDefault="00D5584D">
            <w:pPr>
              <w:spacing w:after="0" w:line="240" w:lineRule="auto"/>
              <w:jc w:val="both"/>
              <w:rPr>
                <w:rFonts w:ascii="Calibri" w:hAnsi="Calibri"/>
                <w:b/>
                <w:bCs/>
                <w:color w:val="1F4E79" w:themeColor="accent1" w:themeShade="80"/>
              </w:rPr>
            </w:pPr>
          </w:p>
        </w:tc>
      </w:tr>
    </w:tbl>
    <w:p w14:paraId="02158B8B" w14:textId="77777777" w:rsidR="00D5584D" w:rsidRDefault="00D5584D">
      <w:pPr>
        <w:spacing w:after="0" w:line="360" w:lineRule="auto"/>
        <w:jc w:val="both"/>
        <w:rPr>
          <w:color w:val="595959" w:themeColor="text1" w:themeTint="A6"/>
          <w:sz w:val="24"/>
          <w:szCs w:val="24"/>
          <w:lang w:eastAsia="ja-JP"/>
        </w:rPr>
      </w:pPr>
    </w:p>
    <w:p w14:paraId="0F970FBE" w14:textId="77777777" w:rsidR="00D5584D" w:rsidRDefault="00D5584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D5584D" w14:paraId="0A845798" w14:textId="77777777">
        <w:trPr>
          <w:trHeight w:val="440"/>
        </w:trPr>
        <w:tc>
          <w:tcPr>
            <w:tcW w:w="10076" w:type="dxa"/>
            <w:vAlign w:val="center"/>
          </w:tcPr>
          <w:p w14:paraId="3143A100" w14:textId="77777777" w:rsidR="00D5584D" w:rsidRDefault="00287C2D">
            <w:pPr>
              <w:spacing w:after="0" w:line="240" w:lineRule="auto"/>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D5584D" w14:paraId="79D0B4C8" w14:textId="77777777">
        <w:trPr>
          <w:trHeight w:val="247"/>
        </w:trPr>
        <w:tc>
          <w:tcPr>
            <w:tcW w:w="10076" w:type="dxa"/>
            <w:shd w:val="clear" w:color="auto" w:fill="DEEAF6" w:themeFill="accent1" w:themeFillTint="33"/>
            <w:vAlign w:val="center"/>
          </w:tcPr>
          <w:p w14:paraId="1221067D" w14:textId="1EEF4D57" w:rsidR="00D5584D" w:rsidRDefault="00287C2D">
            <w:pPr>
              <w:spacing w:after="0" w:line="240" w:lineRule="auto"/>
              <w:jc w:val="both"/>
              <w:rPr>
                <w:rFonts w:eastAsiaTheme="majorEastAsia"/>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5D76B614" w14:textId="77777777" w:rsidR="003B10E3" w:rsidRDefault="003B10E3">
            <w:pPr>
              <w:spacing w:after="0" w:line="240" w:lineRule="auto"/>
              <w:jc w:val="both"/>
              <w:rPr>
                <w:rFonts w:eastAsiaTheme="majorEastAsia"/>
                <w:color w:val="767171" w:themeColor="background2" w:themeShade="80"/>
                <w:sz w:val="24"/>
                <w:szCs w:val="24"/>
              </w:rPr>
            </w:pPr>
          </w:p>
          <w:p w14:paraId="6006DA4E" w14:textId="77777777" w:rsidR="003B10E3" w:rsidRPr="003B10E3"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En esta instancia de monitoreo ha quedado claro que es necesario redistribuir ciertas actividades para mantener un ritmo de trabajo coherente con los plazos del Capstone. Como jefe de proyecto he evaluado el avance real del equipo y, considerando los ajustes de alcance y las nuevas necesidades que han surgido, determiné que algunas tareas deben ser reasignadas para equilibrar la carga y aprovechar mejor las fortalezas de cada integrante.</w:t>
            </w:r>
          </w:p>
          <w:p w14:paraId="01F1C193" w14:textId="77777777" w:rsidR="003B10E3" w:rsidRPr="003B10E3" w:rsidRDefault="003B10E3" w:rsidP="003B10E3">
            <w:pPr>
              <w:spacing w:after="0" w:line="240" w:lineRule="auto"/>
              <w:jc w:val="both"/>
              <w:rPr>
                <w:rFonts w:ascii="Calibri" w:hAnsi="Calibri"/>
                <w:b/>
                <w:bCs/>
                <w:color w:val="1F4E79" w:themeColor="accent1" w:themeShade="80"/>
              </w:rPr>
            </w:pPr>
          </w:p>
          <w:p w14:paraId="3AC6DB1D" w14:textId="329BD2B6" w:rsidR="00D5584D"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lastRenderedPageBreak/>
              <w:t>Además, han aparecido nuevas actividades —especialmente relacionadas con documentación, pruebas y ajustes técnicos— que deben quedar formalmente asignadas para evitar vacíos en el desarrollo. Esta redistribución permitirá mejorar el flujo del trabajo, reducir retrasos y asegurar que cada miembro aporte de manera más eficiente al cumplimiento del proyecto.</w:t>
            </w:r>
          </w:p>
        </w:tc>
      </w:tr>
    </w:tbl>
    <w:p w14:paraId="56B46746" w14:textId="77777777" w:rsidR="00D5584D" w:rsidRDefault="00D5584D">
      <w:pPr>
        <w:spacing w:after="0" w:line="360" w:lineRule="auto"/>
        <w:jc w:val="both"/>
        <w:rPr>
          <w:color w:val="595959" w:themeColor="text1" w:themeTint="A6"/>
          <w:sz w:val="24"/>
          <w:szCs w:val="24"/>
          <w:lang w:eastAsia="ja-JP"/>
        </w:rPr>
      </w:pPr>
    </w:p>
    <w:p w14:paraId="61EAC3C4" w14:textId="77777777" w:rsidR="00D5584D" w:rsidRDefault="00D5584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D5584D" w14:paraId="708F4BDC" w14:textId="77777777">
        <w:trPr>
          <w:trHeight w:val="440"/>
        </w:trPr>
        <w:tc>
          <w:tcPr>
            <w:tcW w:w="10076" w:type="dxa"/>
            <w:vAlign w:val="center"/>
          </w:tcPr>
          <w:p w14:paraId="06652028" w14:textId="77777777" w:rsidR="00D5584D" w:rsidRDefault="00287C2D">
            <w:pPr>
              <w:spacing w:after="0" w:line="240" w:lineRule="auto"/>
              <w:rPr>
                <w:rFonts w:eastAsiaTheme="majorEastAsia"/>
                <w:b/>
                <w:bCs/>
                <w:color w:val="767171" w:themeColor="background2" w:themeShade="80"/>
                <w:sz w:val="24"/>
                <w:szCs w:val="24"/>
              </w:rPr>
            </w:pPr>
            <w:r>
              <w:rPr>
                <w:rFonts w:eastAsiaTheme="majorEastAsia"/>
                <w:sz w:val="24"/>
                <w:szCs w:val="24"/>
              </w:rPr>
              <w:t xml:space="preserve">6. </w:t>
            </w:r>
            <w:proofErr w:type="gramStart"/>
            <w:r>
              <w:rPr>
                <w:rFonts w:eastAsiaTheme="majorEastAsia"/>
                <w:sz w:val="24"/>
                <w:szCs w:val="24"/>
              </w:rPr>
              <w:t>APT  grupal</w:t>
            </w:r>
            <w:proofErr w:type="gramEnd"/>
          </w:p>
        </w:tc>
      </w:tr>
      <w:tr w:rsidR="00D5584D" w14:paraId="62ABA677" w14:textId="77777777">
        <w:trPr>
          <w:trHeight w:val="1639"/>
        </w:trPr>
        <w:tc>
          <w:tcPr>
            <w:tcW w:w="10076" w:type="dxa"/>
            <w:shd w:val="clear" w:color="auto" w:fill="DEEAF6" w:themeFill="accent1" w:themeFillTint="33"/>
            <w:vAlign w:val="center"/>
          </w:tcPr>
          <w:p w14:paraId="445E3301" w14:textId="77777777" w:rsidR="00D5584D" w:rsidRDefault="00287C2D">
            <w:pPr>
              <w:spacing w:after="0" w:line="240" w:lineRule="auto"/>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37A44DE8" w14:textId="77777777" w:rsidR="003B10E3" w:rsidRPr="003B10E3"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El trabajo en grupo ha sido positivo y ha sido un factor clave para el desarrollo de MiniFit. A pesar de los desafíos técnicos y de organización que han surgido, el compromiso del equipo y la capacidad de adaptarnos nos han permitido avanzar de manera ordenada y con un objetivo común.</w:t>
            </w:r>
          </w:p>
          <w:p w14:paraId="354D9E77" w14:textId="77777777" w:rsidR="003B10E3" w:rsidRPr="003B10E3" w:rsidRDefault="003B10E3" w:rsidP="003B10E3">
            <w:pPr>
              <w:spacing w:after="0" w:line="240" w:lineRule="auto"/>
              <w:jc w:val="both"/>
              <w:rPr>
                <w:rFonts w:ascii="Calibri" w:hAnsi="Calibri"/>
                <w:b/>
                <w:bCs/>
                <w:color w:val="1F4E79" w:themeColor="accent1" w:themeShade="80"/>
              </w:rPr>
            </w:pPr>
          </w:p>
          <w:p w14:paraId="7DC50542" w14:textId="77777777" w:rsidR="003B10E3" w:rsidRPr="003B10E3"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Aspectos positivos que destacamos:</w:t>
            </w:r>
          </w:p>
          <w:p w14:paraId="0A67A081" w14:textId="77777777" w:rsidR="003B10E3" w:rsidRPr="003B10E3" w:rsidRDefault="003B10E3" w:rsidP="003B10E3">
            <w:pPr>
              <w:spacing w:after="0" w:line="240" w:lineRule="auto"/>
              <w:jc w:val="both"/>
              <w:rPr>
                <w:rFonts w:ascii="Calibri" w:hAnsi="Calibri"/>
                <w:b/>
                <w:bCs/>
                <w:color w:val="1F4E79" w:themeColor="accent1" w:themeShade="80"/>
              </w:rPr>
            </w:pPr>
          </w:p>
          <w:p w14:paraId="44851B27" w14:textId="77777777" w:rsidR="003B10E3" w:rsidRPr="003B10E3"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Comunicación efectiva: Hemos mantenido un flujo constante de información, lo que facilita la coordinación y la toma de decisiones.</w:t>
            </w:r>
          </w:p>
          <w:p w14:paraId="416F7A0A" w14:textId="77777777" w:rsidR="003B10E3" w:rsidRPr="003B10E3" w:rsidRDefault="003B10E3" w:rsidP="003B10E3">
            <w:pPr>
              <w:spacing w:after="0" w:line="240" w:lineRule="auto"/>
              <w:jc w:val="both"/>
              <w:rPr>
                <w:rFonts w:ascii="Calibri" w:hAnsi="Calibri"/>
                <w:b/>
                <w:bCs/>
                <w:color w:val="1F4E79" w:themeColor="accent1" w:themeShade="80"/>
              </w:rPr>
            </w:pPr>
          </w:p>
          <w:p w14:paraId="6CA9A76C" w14:textId="77777777" w:rsidR="003B10E3" w:rsidRPr="003B10E3"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Liderazgo definido: Mi rol como jefe de proyecto ha permitido estructurar tareas, priorizar actividades y guiar el ritmo del equipo.</w:t>
            </w:r>
          </w:p>
          <w:p w14:paraId="4388D99D" w14:textId="77777777" w:rsidR="003B10E3" w:rsidRPr="003B10E3" w:rsidRDefault="003B10E3" w:rsidP="003B10E3">
            <w:pPr>
              <w:spacing w:after="0" w:line="240" w:lineRule="auto"/>
              <w:jc w:val="both"/>
              <w:rPr>
                <w:rFonts w:ascii="Calibri" w:hAnsi="Calibri"/>
                <w:b/>
                <w:bCs/>
                <w:color w:val="1F4E79" w:themeColor="accent1" w:themeShade="80"/>
              </w:rPr>
            </w:pPr>
          </w:p>
          <w:p w14:paraId="74112DC7" w14:textId="77777777" w:rsidR="003B10E3" w:rsidRPr="003B10E3" w:rsidRDefault="003B10E3" w:rsidP="003B10E3">
            <w:pPr>
              <w:spacing w:after="0" w:line="240" w:lineRule="auto"/>
              <w:jc w:val="both"/>
              <w:rPr>
                <w:rFonts w:ascii="Calibri" w:hAnsi="Calibri"/>
                <w:b/>
                <w:bCs/>
                <w:color w:val="1F4E79" w:themeColor="accent1" w:themeShade="80"/>
              </w:rPr>
            </w:pPr>
            <w:r w:rsidRPr="003B10E3">
              <w:rPr>
                <w:rFonts w:ascii="Calibri" w:hAnsi="Calibri"/>
                <w:b/>
                <w:bCs/>
                <w:color w:val="1F4E79" w:themeColor="accent1" w:themeShade="80"/>
              </w:rPr>
              <w:t>Mejor control del avance: Implementamos herramientas de seguimiento que nos han ayudado a validar tiempos, detectar retrasos y corregir el rumbo cuando es necesario.</w:t>
            </w:r>
          </w:p>
          <w:p w14:paraId="52163203" w14:textId="77777777" w:rsidR="003B10E3" w:rsidRPr="003B10E3" w:rsidRDefault="003B10E3" w:rsidP="003B10E3">
            <w:pPr>
              <w:spacing w:after="0" w:line="240" w:lineRule="auto"/>
              <w:jc w:val="both"/>
              <w:rPr>
                <w:rFonts w:ascii="Calibri" w:hAnsi="Calibri"/>
                <w:b/>
                <w:bCs/>
                <w:color w:val="1F4E79" w:themeColor="accent1" w:themeShade="80"/>
              </w:rPr>
            </w:pPr>
          </w:p>
          <w:p w14:paraId="10D338EE" w14:textId="38898DB5" w:rsidR="00D5584D" w:rsidRDefault="003B10E3" w:rsidP="003B10E3">
            <w:pPr>
              <w:spacing w:after="0" w:line="240" w:lineRule="auto"/>
              <w:jc w:val="both"/>
              <w:rPr>
                <w:rFonts w:eastAsiaTheme="majorEastAsia"/>
                <w:color w:val="767171" w:themeColor="background2" w:themeShade="80"/>
                <w:sz w:val="24"/>
                <w:szCs w:val="24"/>
              </w:rPr>
            </w:pPr>
            <w:r w:rsidRPr="003B10E3">
              <w:rPr>
                <w:rFonts w:ascii="Calibri" w:hAnsi="Calibri"/>
                <w:b/>
                <w:bCs/>
                <w:color w:val="1F4E79" w:themeColor="accent1" w:themeShade="80"/>
              </w:rPr>
              <w:t>En general, el trabajo grupal ha sido colaborativo y productivo. Aún podemos mejorar en la anticipación de riesgos y en la distribución equilibrada de tareas, pero el equipo ha demostrado disposición y capacidad para seguir ajustando el proceso y fortalecer el proyecto.</w:t>
            </w:r>
          </w:p>
          <w:p w14:paraId="123BBACF" w14:textId="77777777" w:rsidR="00D5584D" w:rsidRDefault="00D5584D">
            <w:pPr>
              <w:spacing w:after="0" w:line="240" w:lineRule="auto"/>
              <w:jc w:val="both"/>
              <w:rPr>
                <w:rFonts w:eastAsiaTheme="majorEastAsia"/>
                <w:color w:val="767171" w:themeColor="background2" w:themeShade="80"/>
                <w:sz w:val="24"/>
                <w:szCs w:val="24"/>
              </w:rPr>
            </w:pPr>
          </w:p>
          <w:p w14:paraId="187A6175" w14:textId="77777777" w:rsidR="00D5584D" w:rsidRDefault="00D5584D">
            <w:pPr>
              <w:spacing w:after="0" w:line="240" w:lineRule="auto"/>
              <w:jc w:val="both"/>
              <w:rPr>
                <w:rFonts w:eastAsiaTheme="majorEastAsia"/>
                <w:color w:val="767171" w:themeColor="background2" w:themeShade="80"/>
                <w:sz w:val="24"/>
                <w:szCs w:val="24"/>
              </w:rPr>
            </w:pPr>
          </w:p>
          <w:p w14:paraId="29F97935" w14:textId="77777777" w:rsidR="00D5584D" w:rsidRDefault="00D5584D">
            <w:pPr>
              <w:spacing w:after="0" w:line="240" w:lineRule="auto"/>
              <w:jc w:val="both"/>
              <w:rPr>
                <w:rFonts w:ascii="Calibri" w:hAnsi="Calibri"/>
                <w:b/>
                <w:bCs/>
                <w:color w:val="1F4E79" w:themeColor="accent1" w:themeShade="80"/>
              </w:rPr>
            </w:pPr>
          </w:p>
        </w:tc>
      </w:tr>
    </w:tbl>
    <w:p w14:paraId="6E1E169E" w14:textId="77777777" w:rsidR="00D5584D" w:rsidRDefault="00D5584D">
      <w:pPr>
        <w:spacing w:after="0" w:line="360" w:lineRule="auto"/>
        <w:jc w:val="both"/>
        <w:rPr>
          <w:color w:val="595959" w:themeColor="text1" w:themeTint="A6"/>
          <w:sz w:val="24"/>
          <w:szCs w:val="24"/>
          <w:lang w:eastAsia="ja-JP"/>
        </w:rPr>
      </w:pPr>
    </w:p>
    <w:p w14:paraId="1356A11D" w14:textId="77777777" w:rsidR="00D5584D" w:rsidRDefault="00D5584D">
      <w:pPr>
        <w:spacing w:after="0" w:line="360" w:lineRule="auto"/>
        <w:jc w:val="both"/>
        <w:rPr>
          <w:b/>
          <w:bCs/>
          <w:sz w:val="24"/>
          <w:szCs w:val="24"/>
        </w:rPr>
      </w:pPr>
    </w:p>
    <w:sectPr w:rsidR="00D5584D">
      <w:headerReference w:type="default" r:id="rId13"/>
      <w:footerReference w:type="default" r:id="rId14"/>
      <w:headerReference w:type="first" r:id="rId15"/>
      <w:pgSz w:w="12240" w:h="15840"/>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76E8F" w14:textId="77777777" w:rsidR="00287C2D" w:rsidRDefault="00287C2D">
      <w:pPr>
        <w:spacing w:line="240" w:lineRule="auto"/>
      </w:pPr>
      <w:r>
        <w:separator/>
      </w:r>
    </w:p>
  </w:endnote>
  <w:endnote w:type="continuationSeparator" w:id="0">
    <w:p w14:paraId="39762D52" w14:textId="77777777" w:rsidR="00287C2D" w:rsidRDefault="00287C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AutoText"/>
      </w:docPartObj>
    </w:sdtPr>
    <w:sdtEndPr/>
    <w:sdtContent>
      <w:p w14:paraId="0565C80A" w14:textId="77777777" w:rsidR="00D5584D" w:rsidRDefault="00287C2D">
        <w:pPr>
          <w:pStyle w:val="Piedepgina"/>
        </w:pPr>
        <w:r>
          <w:rPr>
            <w:noProof/>
            <w:lang w:eastAsia="es-CL"/>
          </w:rPr>
          <mc:AlternateContent>
            <mc:Choice Requires="wpg">
              <w:drawing>
                <wp:anchor distT="0" distB="0" distL="114300" distR="114300" simplePos="0" relativeHeight="251659264" behindDoc="0" locked="0" layoutInCell="1" allowOverlap="1" wp14:anchorId="51418453" wp14:editId="597E4063">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 xmlns:a="http://schemas.openxmlformats.org/drawingml/2006/main">
                    <a:graphicData uri="http://schemas.microsoft.com/office/word/2010/wordprocessingGroup">
                      <wpg:wgp>
                        <wpg:cNvGrpSpPr/>
                        <wpg:grpSpPr>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1A2E3E29" w14:textId="77777777" w:rsidR="00D5584D" w:rsidRDefault="00287C2D">
                                <w:pPr>
                                  <w:jc w:val="center"/>
                                </w:pPr>
                                <w:r>
                                  <w:fldChar w:fldCharType="begin"/>
                                </w:r>
                                <w:r>
                                  <w:instrText>PAGE    \* MERGEFORMAT</w:instrText>
                                </w:r>
                                <w:r>
                                  <w:fldChar w:fldCharType="separate"/>
                                </w:r>
                                <w:r>
                                  <w:rPr>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wpg:grpSpPr>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ln>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ln>
                            </wps:spPr>
                            <wps:bodyPr/>
                          </wps:wsp>
                        </wpg:grpSp>
                      </wpg:wgp>
                    </a:graphicData>
                  </a:graphic>
                  <wp14:sizeRelH relativeFrom="page">
                    <wp14:pctWidth>100000</wp14:pctWidth>
                  </wp14:sizeRelH>
                  <wp14:sizeRelV relativeFrom="page">
                    <wp14:pctHeight>0</wp14:pctHeight>
                  </wp14:sizeRelV>
                </wp:anchor>
              </w:drawing>
            </mc:Choice>
            <mc:Fallback>
              <w:pict>
                <v:group w14:anchorId="51418453"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A2E3E29" w14:textId="77777777" w:rsidR="00D5584D" w:rsidRDefault="00287C2D">
                          <w:pPr>
                            <w:jc w:val="center"/>
                          </w:pPr>
                          <w:r>
                            <w:fldChar w:fldCharType="begin"/>
                          </w:r>
                          <w:r>
                            <w:instrText>PAGE    \* MERGEFORMAT</w:instrText>
                          </w:r>
                          <w:r>
                            <w:fldChar w:fldCharType="separate"/>
                          </w:r>
                          <w:r>
                            <w:rPr>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E2372" w14:textId="77777777" w:rsidR="00287C2D" w:rsidRDefault="00287C2D">
      <w:pPr>
        <w:spacing w:after="0"/>
      </w:pPr>
      <w:r>
        <w:separator/>
      </w:r>
    </w:p>
  </w:footnote>
  <w:footnote w:type="continuationSeparator" w:id="0">
    <w:p w14:paraId="503B3EA7" w14:textId="77777777" w:rsidR="00287C2D" w:rsidRDefault="00287C2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D5584D" w14:paraId="7EB68AB5" w14:textId="77777777">
      <w:trPr>
        <w:trHeight w:val="697"/>
      </w:trPr>
      <w:tc>
        <w:tcPr>
          <w:tcW w:w="5707" w:type="dxa"/>
          <w:tcBorders>
            <w:top w:val="nil"/>
            <w:left w:val="nil"/>
            <w:bottom w:val="nil"/>
            <w:right w:val="nil"/>
          </w:tcBorders>
        </w:tcPr>
        <w:p w14:paraId="0ADA1ACC" w14:textId="77777777" w:rsidR="00D5584D" w:rsidRDefault="00287C2D">
          <w:pPr>
            <w:spacing w:after="0" w:line="240" w:lineRule="auto"/>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C42B51C" w14:textId="77777777" w:rsidR="00D5584D" w:rsidRDefault="00287C2D">
          <w:pPr>
            <w:spacing w:after="0" w:line="240" w:lineRule="auto"/>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p w14:paraId="562AEB6E" w14:textId="77777777" w:rsidR="00D5584D" w:rsidRDefault="00D5584D">
          <w:pPr>
            <w:spacing w:after="0" w:line="240" w:lineRule="auto"/>
            <w:rPr>
              <w:rFonts w:ascii="Century Gothic" w:eastAsiaTheme="minorEastAsia" w:hAnsi="Century Gothic"/>
              <w:sz w:val="2"/>
              <w:szCs w:val="2"/>
              <w:lang w:eastAsia="es-ES"/>
            </w:rPr>
          </w:pPr>
        </w:p>
      </w:tc>
      <w:tc>
        <w:tcPr>
          <w:tcW w:w="4216" w:type="dxa"/>
          <w:tcBorders>
            <w:top w:val="nil"/>
            <w:left w:val="nil"/>
            <w:bottom w:val="nil"/>
            <w:right w:val="nil"/>
          </w:tcBorders>
        </w:tcPr>
        <w:p w14:paraId="4796C955" w14:textId="77777777" w:rsidR="00D5584D" w:rsidRDefault="00287C2D">
          <w:pPr>
            <w:spacing w:after="0" w:line="240" w:lineRule="auto"/>
            <w:jc w:val="right"/>
            <w:rPr>
              <w:rFonts w:ascii="Century Gothic" w:eastAsiaTheme="minorEastAsia" w:hAnsi="Century Gothic"/>
              <w:b/>
              <w:sz w:val="30"/>
              <w:szCs w:val="30"/>
              <w:lang w:eastAsia="es-ES"/>
            </w:rPr>
          </w:pPr>
          <w:r>
            <w:rPr>
              <w:noProof/>
              <w:lang w:eastAsia="es-CL"/>
            </w:rPr>
            <w:drawing>
              <wp:inline distT="0" distB="0" distL="0" distR="0" wp14:anchorId="22054EBA" wp14:editId="40A9E84C">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5" name="Imagen 5"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3BF430E0" w14:textId="77777777" w:rsidR="00D5584D" w:rsidRDefault="00D5584D">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D5584D" w14:paraId="55066E79" w14:textId="77777777">
      <w:trPr>
        <w:trHeight w:val="1091"/>
      </w:trPr>
      <w:tc>
        <w:tcPr>
          <w:tcW w:w="675" w:type="dxa"/>
          <w:tcBorders>
            <w:top w:val="nil"/>
            <w:left w:val="nil"/>
            <w:bottom w:val="nil"/>
            <w:right w:val="nil"/>
          </w:tcBorders>
        </w:tcPr>
        <w:p w14:paraId="26743ACA" w14:textId="77777777" w:rsidR="00D5584D" w:rsidRDefault="00287C2D">
          <w:pPr>
            <w:spacing w:after="0" w:line="240" w:lineRule="auto"/>
            <w:rPr>
              <w:rFonts w:ascii="Century Gothic" w:eastAsiaTheme="minorEastAsia" w:hAnsi="Century Gothic"/>
              <w:b/>
              <w:sz w:val="30"/>
              <w:szCs w:val="30"/>
              <w:lang w:eastAsia="es-ES"/>
            </w:rPr>
          </w:pPr>
          <w:r>
            <w:rPr>
              <w:rFonts w:ascii="Century Gothic" w:hAnsi="Century Gothic"/>
              <w:b/>
              <w:noProof/>
              <w:sz w:val="30"/>
              <w:szCs w:val="30"/>
              <w:lang w:eastAsia="es-CL"/>
            </w:rPr>
            <w:drawing>
              <wp:inline distT="0" distB="0" distL="0" distR="0" wp14:anchorId="5B7906CE" wp14:editId="4D06FBCE">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4003185" w14:textId="77777777" w:rsidR="00D5584D" w:rsidRDefault="00287C2D">
          <w:pPr>
            <w:spacing w:after="0" w:line="240" w:lineRule="auto"/>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678A8DD" w14:textId="77777777" w:rsidR="00D5584D" w:rsidRDefault="00287C2D">
          <w:pPr>
            <w:spacing w:after="0" w:line="240" w:lineRule="auto"/>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DF2EF30" w14:textId="77777777" w:rsidR="00D5584D" w:rsidRDefault="00287C2D">
          <w:pPr>
            <w:spacing w:after="0" w:line="240" w:lineRule="auto"/>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6BCEFA86" w14:textId="77777777" w:rsidR="00D5584D" w:rsidRDefault="00D5584D">
          <w:pPr>
            <w:spacing w:after="0" w:line="240" w:lineRule="auto"/>
            <w:rPr>
              <w:rFonts w:ascii="Century Gothic" w:eastAsiaTheme="minorEastAsia" w:hAnsi="Century Gothic"/>
              <w:sz w:val="2"/>
              <w:szCs w:val="2"/>
              <w:lang w:eastAsia="es-ES"/>
            </w:rPr>
          </w:pPr>
        </w:p>
      </w:tc>
      <w:tc>
        <w:tcPr>
          <w:tcW w:w="3588" w:type="dxa"/>
          <w:tcBorders>
            <w:top w:val="nil"/>
            <w:left w:val="nil"/>
            <w:bottom w:val="nil"/>
            <w:right w:val="nil"/>
          </w:tcBorders>
        </w:tcPr>
        <w:p w14:paraId="7E6DCAB5" w14:textId="77777777" w:rsidR="00D5584D" w:rsidRDefault="00287C2D">
          <w:pPr>
            <w:spacing w:after="0" w:line="240" w:lineRule="auto"/>
            <w:jc w:val="right"/>
            <w:rPr>
              <w:rFonts w:ascii="Century Gothic" w:eastAsiaTheme="minorEastAsia" w:hAnsi="Century Gothic"/>
              <w:b/>
              <w:sz w:val="30"/>
              <w:szCs w:val="30"/>
              <w:lang w:eastAsia="es-ES"/>
            </w:rPr>
          </w:pPr>
          <w:r>
            <w:rPr>
              <w:rFonts w:ascii="Century Gothic" w:hAnsi="Century Gothic"/>
              <w:b/>
              <w:noProof/>
              <w:sz w:val="30"/>
              <w:szCs w:val="30"/>
              <w:lang w:eastAsia="es-CL"/>
            </w:rPr>
            <w:drawing>
              <wp:inline distT="0" distB="0" distL="0" distR="0" wp14:anchorId="1FF6E80D" wp14:editId="5E3108DF">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895475" cy="466725"/>
                        </a:xfrm>
                        <a:prstGeom prst="rect">
                          <a:avLst/>
                        </a:prstGeom>
                        <a:noFill/>
                        <a:ln>
                          <a:noFill/>
                        </a:ln>
                      </pic:spPr>
                    </pic:pic>
                  </a:graphicData>
                </a:graphic>
              </wp:inline>
            </w:drawing>
          </w:r>
        </w:p>
      </w:tc>
    </w:tr>
  </w:tbl>
  <w:p w14:paraId="72C9075F" w14:textId="77777777" w:rsidR="00D5584D" w:rsidRDefault="00D5584D">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E85CC0"/>
    <w:multiLevelType w:val="multilevel"/>
    <w:tmpl w:val="1BA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7C2D"/>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10E3"/>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584D"/>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365E00"/>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4F8EB"/>
  <w15:docId w15:val="{693A19B9-9EB0-4083-B2A2-ABD50CAF7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extonotapie">
    <w:name w:val="footnote text"/>
    <w:basedOn w:val="Normal"/>
    <w:link w:val="TextonotapieCar"/>
    <w:uiPriority w:val="99"/>
    <w:semiHidden/>
    <w:unhideWhenUsed/>
    <w:qFormat/>
    <w:pPr>
      <w:spacing w:after="0" w:line="240" w:lineRule="auto"/>
    </w:pPr>
    <w:rPr>
      <w:sz w:val="20"/>
      <w:szCs w:val="20"/>
      <w:lang w:val="es-ES"/>
    </w:rPr>
  </w:style>
  <w:style w:type="paragraph" w:styleId="Descripcin">
    <w:name w:val="caption"/>
    <w:basedOn w:val="Normal"/>
    <w:next w:val="Normal"/>
    <w:uiPriority w:val="35"/>
    <w:unhideWhenUsed/>
    <w:qFormat/>
    <w:pPr>
      <w:spacing w:before="40" w:line="240" w:lineRule="auto"/>
    </w:pPr>
    <w:rPr>
      <w:b/>
      <w:bCs/>
      <w:color w:val="5B9BD5" w:themeColor="accent1"/>
      <w:kern w:val="20"/>
      <w:sz w:val="18"/>
      <w:szCs w:val="20"/>
      <w:lang w:val="en-US" w:eastAsia="ja-JP"/>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paragraph" w:styleId="Encabezado">
    <w:name w:val="header"/>
    <w:basedOn w:val="Normal"/>
    <w:link w:val="EncabezadoCar"/>
    <w:unhideWhenUsed/>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uiPriority w:val="19"/>
    <w:unhideWhenUsed/>
    <w:qFormat/>
    <w:p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qFormat/>
    <w:rPr>
      <w:rFonts w:eastAsiaTheme="minorEastAsia"/>
      <w:lang w:eastAsia="es-CL"/>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EncabezadoCar">
    <w:name w:val="Encabezado Car"/>
    <w:basedOn w:val="Fuentedeprrafopredeter"/>
    <w:link w:val="Encabezado"/>
    <w:qFormat/>
  </w:style>
  <w:style w:type="character" w:customStyle="1" w:styleId="PiedepginaCar">
    <w:name w:val="Pie de página Car"/>
    <w:basedOn w:val="Fuentedeprrafopredeter"/>
    <w:link w:val="Piedepgina"/>
    <w:uiPriority w:val="99"/>
    <w:qFormat/>
  </w:style>
  <w:style w:type="table" w:customStyle="1" w:styleId="Tablanormal11">
    <w:name w:val="Tabla normal 11"/>
    <w:basedOn w:val="Tabla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pPr>
      <w:ind w:left="720"/>
      <w:contextualSpacing/>
    </w:p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qFormat/>
    <w:rPr>
      <w:rFonts w:asciiTheme="majorHAnsi" w:eastAsiaTheme="majorEastAsia" w:hAnsiTheme="majorHAnsi" w:cstheme="majorBidi"/>
      <w:color w:val="1F4E79" w:themeColor="accent1" w:themeShade="80"/>
      <w:sz w:val="24"/>
      <w:szCs w:val="24"/>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Tablaconcuadrcula1clara-nfasis11">
    <w:name w:val="Tabla con cuadrícula 1 clara - Énfasis 11"/>
    <w:basedOn w:val="Tablanormal"/>
    <w:uiPriority w:val="46"/>
    <w:qFormat/>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SubttuloCar">
    <w:name w:val="Subtítulo Car"/>
    <w:basedOn w:val="Fuentedeprrafopredeter"/>
    <w:link w:val="Subttulo"/>
    <w:uiPriority w:val="19"/>
    <w:qFormat/>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qFormat/>
    <w:pPr>
      <w:spacing w:before="40"/>
      <w:ind w:left="144" w:right="144"/>
      <w:jc w:val="right"/>
    </w:pPr>
    <w:rPr>
      <w:color w:val="595959" w:themeColor="text1" w:themeTint="A6"/>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color w:val="595959" w:themeColor="text1" w:themeTint="A6"/>
      </w:rPr>
    </w:tblStylePr>
  </w:style>
  <w:style w:type="table" w:customStyle="1" w:styleId="Tablanormal51">
    <w:name w:val="Tabla normal 51"/>
    <w:basedOn w:val="Tabla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2-nfasis51">
    <w:name w:val="Tabla de lista 2 - Énfasis 51"/>
    <w:basedOn w:val="Tablanormal"/>
    <w:uiPriority w:val="47"/>
    <w:qFormat/>
    <w:tblPr>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qFormat/>
    <w:pPr>
      <w:spacing w:after="200" w:line="276" w:lineRule="auto"/>
    </w:pPr>
    <w:rPr>
      <w:rFonts w:asciiTheme="minorHAnsi" w:eastAsiaTheme="minorEastAsia" w:hAnsiTheme="minorHAnsi" w:cstheme="minorBidi"/>
      <w:sz w:val="22"/>
      <w:szCs w:val="22"/>
    </w:rPr>
  </w:style>
  <w:style w:type="paragraph" w:customStyle="1" w:styleId="TtuloTDC1">
    <w:name w:val="Título TDC1"/>
    <w:basedOn w:val="Ttulo1"/>
    <w:next w:val="Normal"/>
    <w:uiPriority w:val="39"/>
    <w:unhideWhenUsed/>
    <w:qFormat/>
    <w:pPr>
      <w:outlineLvl w:val="9"/>
    </w:pPr>
    <w:rPr>
      <w:lang w:eastAsia="es-CL"/>
    </w:rPr>
  </w:style>
  <w:style w:type="character" w:customStyle="1" w:styleId="PrrafodelistaCar">
    <w:name w:val="Párrafo de lista Car"/>
    <w:link w:val="Prrafodelista"/>
    <w:uiPriority w:val="34"/>
    <w:qFormat/>
  </w:style>
  <w:style w:type="paragraph" w:styleId="Citadestacada">
    <w:name w:val="Intense Quote"/>
    <w:basedOn w:val="Normal"/>
    <w:next w:val="Normal"/>
    <w:link w:val="CitadestacadaCar"/>
    <w:uiPriority w:val="30"/>
    <w:qFormat/>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qFormat/>
    <w:rPr>
      <w:b/>
      <w:bCs/>
      <w:i/>
      <w:iCs/>
      <w:color w:val="5B9BD5" w:themeColor="accent1"/>
    </w:rPr>
  </w:style>
  <w:style w:type="character" w:customStyle="1" w:styleId="TextonotapieCar">
    <w:name w:val="Texto nota pie Car"/>
    <w:basedOn w:val="Fuentedeprrafopredeter"/>
    <w:link w:val="Textonotapie"/>
    <w:uiPriority w:val="99"/>
    <w:semiHidden/>
    <w:qFormat/>
    <w:rPr>
      <w:sz w:val="20"/>
      <w:szCs w:val="20"/>
      <w:lang w:val="es-ES"/>
    </w:rPr>
  </w:style>
  <w:style w:type="character" w:customStyle="1" w:styleId="normaltextrun">
    <w:name w:val="normaltextrun"/>
    <w:basedOn w:val="Fuentedeprrafopredeter"/>
    <w:qFormat/>
  </w:style>
  <w:style w:type="paragraph" w:customStyle="1" w:styleId="Default">
    <w:name w:val="Default"/>
    <w:qFormat/>
    <w:pPr>
      <w:autoSpaceDE w:val="0"/>
      <w:autoSpaceDN w:val="0"/>
      <w:adjustRightInd w:val="0"/>
    </w:pPr>
    <w:rPr>
      <w:rFonts w:ascii="Calibri" w:eastAsiaTheme="minorHAnsi" w:hAnsi="Calibri" w:cs="Calibri"/>
      <w:color w:val="000000"/>
      <w:sz w:val="24"/>
      <w:szCs w:val="24"/>
      <w:lang w:eastAsia="en-US"/>
    </w:rPr>
  </w:style>
  <w:style w:type="table" w:customStyle="1" w:styleId="Tablaconcuadrculaclara1">
    <w:name w:val="Tabla con cuadrícula clara1"/>
    <w:basedOn w:val="Tabla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qFormat/>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customStyle="1" w:styleId="Revisin1">
    <w:name w:val="Revisión1"/>
    <w:hidden/>
    <w:uiPriority w:val="99"/>
    <w:semiHidden/>
    <w:qFormat/>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239671">
      <w:bodyDiv w:val="1"/>
      <w:marLeft w:val="0"/>
      <w:marRight w:val="0"/>
      <w:marTop w:val="0"/>
      <w:marBottom w:val="0"/>
      <w:divBdr>
        <w:top w:val="none" w:sz="0" w:space="0" w:color="auto"/>
        <w:left w:val="none" w:sz="0" w:space="0" w:color="auto"/>
        <w:bottom w:val="none" w:sz="0" w:space="0" w:color="auto"/>
        <w:right w:val="none" w:sz="0" w:space="0" w:color="auto"/>
      </w:divBdr>
    </w:div>
    <w:div w:id="1473792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935</Words>
  <Characters>5144</Characters>
  <Application>Microsoft Office Word</Application>
  <DocSecurity>0</DocSecurity>
  <Lines>42</Lines>
  <Paragraphs>12</Paragraphs>
  <ScaleCrop>false</ScaleCrop>
  <Company>Wal-Mart Stores, Inc.</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Dyland Martinez</cp:lastModifiedBy>
  <cp:revision>2</cp:revision>
  <cp:lastPrinted>2019-12-16T20:10:00Z</cp:lastPrinted>
  <dcterms:created xsi:type="dcterms:W3CDTF">2025-11-28T00:32:00Z</dcterms:created>
  <dcterms:modified xsi:type="dcterms:W3CDTF">2025-11-28T00:32:00Z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KSOProductBuildVer">
    <vt:lpwstr>3082-12.2.0.22549</vt:lpwstr>
  </property>
  <property fmtid="{D5CDD505-2E9C-101B-9397-08002B2CF9AE}" pid="5" name="ICV">
    <vt:lpwstr>6A798DD5A0A24501B940AF4E730DFD2E_13</vt:lpwstr>
  </property>
</Properties>
</file>