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tcPr>
            <w:shd w:val="clear" w:color="auto" w:fill="auto"/>
            <w:vAlign w:val="bottom"/>
          </w:tcPr>
          <w:p w14:paraId="00000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MIN-030</w:t>
            </w:r>
            <w:bookmarkStart w:id="0" w:name="_GoBack"/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la creación de una nueva cuenta de usuario se complete correctamente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14-11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</w:pPr>
            <w:r>
              <w:rPr>
                <w:rFonts w:hint="default" w:ascii="Arial" w:hAnsi="Arial" w:cs="Arial"/>
                <w:u w:val="none"/>
                <w:lang w:val="es-AR"/>
              </w:rPr>
              <w:t xml:space="preserve">Ingresar al inicio de sesion y seleccionar crear una cuenta nueva </w:t>
            </w:r>
            <w:r>
              <w:drawing>
                <wp:inline distT="0" distB="0" distL="114300" distR="114300">
                  <wp:extent cx="3425190" cy="1408430"/>
                  <wp:effectExtent l="0" t="0" r="3810" b="1270"/>
                  <wp:docPr id="24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40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5093DC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</w:p>
        </w:tc>
      </w:tr>
      <w:tr w14:paraId="21EB8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1802A6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N°2 </w:t>
            </w:r>
          </w:p>
        </w:tc>
        <w:tc>
          <w:tcPr>
            <w:tcW w:w="5625" w:type="dxa"/>
            <w:vAlign w:val="center"/>
          </w:tcPr>
          <w:p w14:paraId="2765BD9B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Rellenar campos </w:t>
            </w:r>
            <w:r>
              <w:drawing>
                <wp:inline distT="0" distB="0" distL="114300" distR="114300">
                  <wp:extent cx="3434080" cy="3208655"/>
                  <wp:effectExtent l="0" t="0" r="13970" b="10795"/>
                  <wp:docPr id="25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320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58FA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56956EC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N°3</w:t>
            </w:r>
          </w:p>
        </w:tc>
        <w:tc>
          <w:tcPr>
            <w:tcW w:w="5625" w:type="dxa"/>
            <w:vAlign w:val="center"/>
          </w:tcPr>
          <w:p w14:paraId="6730A49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Relleno de información </w:t>
            </w:r>
          </w:p>
          <w:p w14:paraId="21CFEC1C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32175" cy="4005580"/>
                  <wp:effectExtent l="0" t="0" r="15875" b="13970"/>
                  <wp:docPr id="26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n 2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400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FCFE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3B329C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N°4 </w:t>
            </w:r>
          </w:p>
        </w:tc>
        <w:tc>
          <w:tcPr>
            <w:tcW w:w="5625" w:type="dxa"/>
            <w:vAlign w:val="center"/>
          </w:tcPr>
          <w:p w14:paraId="71801FFC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Validar que la cuenta se creo correctamente</w:t>
            </w:r>
          </w:p>
          <w:p w14:paraId="20AC972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28365" cy="2496185"/>
                  <wp:effectExtent l="0" t="0" r="635" b="18415"/>
                  <wp:docPr id="27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n 2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365" cy="2496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85A858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EFD28CD8-8B83-44FC-BC7C-6C74DF3F9CE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01D92F4-7CF9-4C2C-A320-EA8EC9388FB2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AF37A0D-F3E1-4844-8855-6C68CA106924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750B282-A85B-4B46-87C0-770467C62C4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7D3EAEA-15D0-4FEB-840D-F316C104E091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9897925C-B7C7-4996-9442-6C74FF1CD85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C32324"/>
    <w:rsid w:val="145A30C2"/>
    <w:rsid w:val="14CE3198"/>
    <w:rsid w:val="168A5B06"/>
    <w:rsid w:val="1817172C"/>
    <w:rsid w:val="1A761427"/>
    <w:rsid w:val="298B0555"/>
    <w:rsid w:val="2E3B1934"/>
    <w:rsid w:val="36E4632F"/>
    <w:rsid w:val="39BF3306"/>
    <w:rsid w:val="40574C1C"/>
    <w:rsid w:val="51EA65FC"/>
    <w:rsid w:val="55177DCA"/>
    <w:rsid w:val="58896DD2"/>
    <w:rsid w:val="5CF1084A"/>
    <w:rsid w:val="67710670"/>
    <w:rsid w:val="684C2C5A"/>
    <w:rsid w:val="727E2CB9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120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2025-11-14T21:16:39Z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00736F3E1C934BD6B1B07D954DACFE0A_13</vt:lpwstr>
  </property>
</Properties>
</file>