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MIN-103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Nombre del caso de prueba 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rol se pueda registrar un rol administrativo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19-11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E8E6A03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/>
                <w:b/>
                <w:bCs/>
                <w:rtl w:val="0"/>
                <w:lang w:val="es-AR"/>
              </w:rPr>
              <w:t xml:space="preserve">INGRESAR UN NUEVO ROL </w:t>
            </w:r>
            <w:r>
              <w:drawing>
                <wp:inline distT="0" distB="0" distL="114300" distR="114300">
                  <wp:extent cx="3425825" cy="1330325"/>
                  <wp:effectExtent l="0" t="0" r="3175" b="1079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825" cy="133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B791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2522220" cy="1623060"/>
                  <wp:effectExtent l="0" t="0" r="7620" b="7620"/>
                  <wp:docPr id="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220" cy="1623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1F2F0BD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>Se registra correctamente</w:t>
            </w:r>
          </w:p>
          <w:p w14:paraId="49E77D1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  <w:p w14:paraId="6735DCE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 </w:t>
            </w:r>
            <w:r>
              <w:drawing>
                <wp:inline distT="0" distB="0" distL="114300" distR="114300">
                  <wp:extent cx="3322320" cy="2766060"/>
                  <wp:effectExtent l="0" t="0" r="0" b="7620"/>
                  <wp:docPr id="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0" cy="2766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81B596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D1FA23F-485A-4990-9EC0-BA903C66DB2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86FB0BA-ECF3-4BA3-82B4-425F5D5E72F5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9D13BF2-291D-4C21-B788-6D02C3331314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742BDAD-109E-4FB7-A473-75207B87A5E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3774E82-0B86-421E-8B0C-FE1C65C7EF6E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2FEAA41F-7A4B-42AB-A2FF-6982CD51374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E0B55"/>
    <w:rsid w:val="3332198B"/>
    <w:rsid w:val="337E3FFB"/>
    <w:rsid w:val="3487319C"/>
    <w:rsid w:val="36E4632F"/>
    <w:rsid w:val="36FC541A"/>
    <w:rsid w:val="37752D4C"/>
    <w:rsid w:val="40574C1C"/>
    <w:rsid w:val="42F356A5"/>
    <w:rsid w:val="56814267"/>
    <w:rsid w:val="57F42B0E"/>
    <w:rsid w:val="5A7125EE"/>
    <w:rsid w:val="5C6A307B"/>
    <w:rsid w:val="5CF1084A"/>
    <w:rsid w:val="61030EA5"/>
    <w:rsid w:val="689E60B1"/>
    <w:rsid w:val="723447D1"/>
    <w:rsid w:val="769350D9"/>
    <w:rsid w:val="77371E99"/>
    <w:rsid w:val="7A175A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2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2025-11-26T21:08:20Z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A30D366EADFF4F5ABF29537AE4AB1990_13</vt:lpwstr>
  </property>
</Properties>
</file>