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03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04-10-2025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D5004B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55A9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607788E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01-10-2025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FA876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2BC7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100EE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4ABF6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10DF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75FBA6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46FE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D4A8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1.Configuracion entorno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50C1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870E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F4AC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02-10-2025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A43F8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03FCA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2BB2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2.Configuración inicial de la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7322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B0F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04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C19D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75A90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54D4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Conexión con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A5E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D6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C8D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76DC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3ABE0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C48E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4.Ajustes de Product Backlog y Ajuste riesgos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123E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BC2D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0247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5F2C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57AF6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480F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5.Ajustes de tablero de tareas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2ED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30F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250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983F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76F0FB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91C4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6.Regularización de Evidencia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600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5B58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53AD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30-09-2025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128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28181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3BB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7.Regularización de evidencias GITHUB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55C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150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93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C266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37CD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D87C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8.Regularización de minutas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9A04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9239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CE0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FBD3A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1D4DD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C4A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180" w:firstLineChars="10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9.Modelo AS IS- TO BE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224A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CC8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FC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A790B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5D2F0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8AE9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90" w:firstLineChars="5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10.Modelo 4+1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AF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360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3A07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01-10-2025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E04B3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2267EAE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585D69E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617CE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8AA2874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03-10-2025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7A67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DA5AB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426855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24018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37899A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E3FEE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49EAE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34AA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91A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07B3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7B77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03-10-2025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B708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4EE121FD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  <w:bookmarkStart w:id="0" w:name="_GoBack"/>
      <w:bookmarkEnd w:id="0"/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A73D22"/>
    <w:rsid w:val="03377BD5"/>
    <w:rsid w:val="04DF1BA2"/>
    <w:rsid w:val="09990BB9"/>
    <w:rsid w:val="09A61163"/>
    <w:rsid w:val="13C3447C"/>
    <w:rsid w:val="14B61DB8"/>
    <w:rsid w:val="1E176767"/>
    <w:rsid w:val="25580840"/>
    <w:rsid w:val="35764143"/>
    <w:rsid w:val="36FD59FB"/>
    <w:rsid w:val="3E086159"/>
    <w:rsid w:val="4DF92944"/>
    <w:rsid w:val="57A04BEE"/>
    <w:rsid w:val="57D70ADC"/>
    <w:rsid w:val="5E26772E"/>
    <w:rsid w:val="60AE7D24"/>
    <w:rsid w:val="662621A5"/>
    <w:rsid w:val="66D959C7"/>
    <w:rsid w:val="674B7DF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1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2025-10-04T02:46:23Z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0343773711144398AF20782DA766D449_13</vt:lpwstr>
  </property>
</Properties>
</file>