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Semáforo dos Carros</w:t>
      </w:r>
    </w:p>
    <w:p w:rsidR="00000000" w:rsidDel="00000000" w:rsidP="00000000" w:rsidRDefault="00000000" w:rsidRPr="00000000" w14:paraId="00000002">
      <w:pPr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3">
      <w:pPr>
        <w:spacing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Arthur J. C. Brasil - 16855560 - Semáforo de Carros</w:t>
      </w:r>
    </w:p>
    <w:p w:rsidR="00000000" w:rsidDel="00000000" w:rsidP="00000000" w:rsidRDefault="00000000" w:rsidRPr="00000000" w14:paraId="00000004">
      <w:pPr>
        <w:spacing w:line="360" w:lineRule="auto"/>
        <w:ind w:firstLine="708.6614173228347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Júlio Cesar Braga Parro - 16879560 - Semáforo de Pedestres</w:t>
      </w:r>
    </w:p>
    <w:p w:rsidR="00000000" w:rsidDel="00000000" w:rsidP="00000000" w:rsidRDefault="00000000" w:rsidRPr="00000000" w14:paraId="00000005">
      <w:pPr>
        <w:spacing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Testes Unitários</w:t>
      </w:r>
    </w:p>
    <w:p w:rsidR="00000000" w:rsidDel="00000000" w:rsidP="00000000" w:rsidRDefault="00000000" w:rsidRPr="00000000" w14:paraId="00000007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Implementou-se um semáforo de carros com arquitetura multithread, utilizando quatro threads especializadas. A thread_controle_fn coordena as transições entre estados, enquanto as threads thread_verde_fn, thread_amarelo_fn e thread_vermelho_fn gerenciam os tempos específicos de cada cor. A sincronização é garantida por mutex e semáforos, assegurando os tempos definidos de 3 segundos para verde, 1 segundo para amarelo e 4 segundos para vermelho. As enumerações usadas para garantir ótima comunicação entre as threads foram estado_semaforo_t e sinal_transicao_t.</w:t>
      </w:r>
    </w:p>
    <w:p w:rsidR="00000000" w:rsidDel="00000000" w:rsidP="00000000" w:rsidRDefault="00000000" w:rsidRPr="00000000" w14:paraId="00000008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Foram implementados três modos de operação: normal, noturno e travessia; controlados pela enumeração de tipo modo_operacao_t. No modo noturno, o amarelo pisca alternadamente a cada segundo. O botão no pino PTA16 aciona o modo travessia, que realiza transição segura com amarelo por 1 segundo, seguido de vermelho por 4 segundos por meio do uso da transição controlada implementada. Já o botão no pino PTA17 inicia o sistema, garantindo sincronia com outro microcontrolador através de sinal externo.</w:t>
      </w:r>
    </w:p>
    <w:p w:rsidR="00000000" w:rsidDel="00000000" w:rsidP="00000000" w:rsidRDefault="00000000" w:rsidRPr="00000000" w14:paraId="00000009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comunicação entre threads utiliza sinais de transição e semáforos para coordenação, com máquina de estados bem definida para controle dos modos de operação e </w:t>
      </w:r>
      <w:r w:rsidDel="00000000" w:rsidR="00000000" w:rsidRPr="00000000">
        <w:rPr>
          <w:sz w:val="24"/>
          <w:szCs w:val="24"/>
          <w:rtl w:val="0"/>
        </w:rPr>
        <w:t xml:space="preserve">transições</w:t>
      </w:r>
      <w:r w:rsidDel="00000000" w:rsidR="00000000" w:rsidRPr="00000000">
        <w:rPr>
          <w:sz w:val="24"/>
          <w:szCs w:val="24"/>
          <w:rtl w:val="0"/>
        </w:rPr>
        <w:t xml:space="preserve"> seguras entre eles.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 base na implementação desses requisitos, especificados pelo enunciado da atividade, realizou-se um planejamento e execução de diferentes testes unitários, para garantir o funcionamento do semáforo de carros isoladamente, conforme descrito abaixo:</w:t>
      </w:r>
    </w:p>
    <w:p w:rsidR="00000000" w:rsidDel="00000000" w:rsidP="00000000" w:rsidRDefault="00000000" w:rsidRPr="00000000" w14:paraId="0000000B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teste 1:</w:t>
      </w:r>
      <w:r w:rsidDel="00000000" w:rsidR="00000000" w:rsidRPr="00000000">
        <w:rPr>
          <w:sz w:val="24"/>
          <w:szCs w:val="24"/>
          <w:rtl w:val="0"/>
        </w:rPr>
        <w:t xml:space="preserve"> Ciclo dos LEDs Verde, Amarelo e Vermelho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Pré-condição: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modo_atual = MODO_NORMAL, estado_atual = ESTADO_VERDE, travessia_solicitada = false e sistema_rodando = true</w:t>
      </w:r>
      <w:r w:rsidDel="00000000" w:rsidR="00000000" w:rsidRPr="00000000">
        <w:rPr>
          <w:sz w:val="24"/>
          <w:szCs w:val="24"/>
          <w:rtl w:val="0"/>
        </w:rPr>
        <w:t xml:space="preserve">. Mutex inicializado e threads ativas.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Etapas de teste: Compilar e executar o código “caso de teste 1”. Observar a sequência de acionamento dos LEDs.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Pós-condição observada: LED verde acende por cerca de 3 s e apaga; em seguida, LED amarelo acende por cerca de 1s; vermelho acende por cerca de 4 s. Nenhum LED fica aceso simultaneamente.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Conclusão: A sequência e os tempos de cada LED estão corretos, indicando que as threads e o mutex funcionam conforme esperado.</w:t>
      </w:r>
    </w:p>
    <w:p w:rsidR="00000000" w:rsidDel="00000000" w:rsidP="00000000" w:rsidRDefault="00000000" w:rsidRPr="00000000" w14:paraId="00000010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teste 2:</w:t>
      </w:r>
      <w:r w:rsidDel="00000000" w:rsidR="00000000" w:rsidRPr="00000000">
        <w:rPr>
          <w:sz w:val="24"/>
          <w:szCs w:val="24"/>
          <w:rtl w:val="0"/>
        </w:rPr>
        <w:t xml:space="preserve"> Teste do modo noturno (comportamento isolado)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Pré-condição: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modo_atual = MODO_NOTURNO, estado_atual = ESTADO_VERDE, sistema_rodando = true, travessia_solicitada = false e deixar comentado o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timer_modo += 100; dentro do while loop da main.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Etapas de teste: Executar o código “caso de teste 2”. Observar a piscagem dos LEDs.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Pós-condição observada: LED amarelo dos carros pisca com ciclo de 2 segundos (1 s aceso, 1 s apagado). Nenhum outro LED interfere.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Conclusão: Comportamento do modo noturno é correto e o mutex garante exclusão mútua entre os LEDs.</w:t>
      </w:r>
    </w:p>
    <w:p w:rsidR="00000000" w:rsidDel="00000000" w:rsidP="00000000" w:rsidRDefault="00000000" w:rsidRPr="00000000" w14:paraId="00000015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teste 3:</w:t>
      </w:r>
      <w:r w:rsidDel="00000000" w:rsidR="00000000" w:rsidRPr="00000000">
        <w:rPr>
          <w:sz w:val="24"/>
          <w:szCs w:val="24"/>
          <w:rtl w:val="0"/>
        </w:rPr>
        <w:t xml:space="preserve"> Teste do modo de travessia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Pré-condição: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modo_atual = MODO_NORMAL, estado_atual = ESTADO_VERDE, sistema_rodando = true, travessia_solicitada = false e tirar de comentado o “</w:t>
      </w:r>
      <w:r w:rsidDel="00000000" w:rsidR="00000000" w:rsidRPr="00000000">
        <w:rPr>
          <w:rFonts w:ascii="Courier New" w:cs="Courier New" w:eastAsia="Courier New" w:hAnsi="Courier New"/>
          <w:i w:val="1"/>
          <w:color w:val="6a9955"/>
          <w:sz w:val="21"/>
          <w:szCs w:val="21"/>
          <w:rtl w:val="0"/>
        </w:rPr>
        <w:t xml:space="preserve">Alternância automática entre normal/travessia para teste”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no fim do 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Etapas de teste: Executar o código “caso de teste 3”. Observar a piscagem dos LEDs.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Pós-condição observada: O modo normal e o modo de travessia alternam de 15 em 15 segundos. Quando o modo travessia é ativado, o LED amarelo acende imediatamente por cerca de 1 segundo e, logo em seguida, o LED vermelho acende por 4 segundos, encerrando o ciclo e retornando para o modo normal.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Conclusão: Comportamento do modo travessia é correto e o mutex garante exclusão mútua entre os LEDs.</w:t>
      </w:r>
    </w:p>
    <w:p w:rsidR="00000000" w:rsidDel="00000000" w:rsidP="00000000" w:rsidRDefault="00000000" w:rsidRPr="00000000" w14:paraId="0000001A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teste 4:</w:t>
      </w:r>
      <w:r w:rsidDel="00000000" w:rsidR="00000000" w:rsidRPr="00000000">
        <w:rPr>
          <w:sz w:val="24"/>
          <w:szCs w:val="24"/>
          <w:rtl w:val="0"/>
        </w:rPr>
        <w:t xml:space="preserve"> Teste do botão de travessia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Pré-condição: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modo_atual = MODO_NORMAL, estado_atual = ESTADO_VERDE, sistema_rodando = true, travessia_solicitada = false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Etapas de teste: Executar o código “caso de teste 4”. Observar a piscagem dos LEDs e os LOGS.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Pós-condição observada: O botão é ativado inúmeras vezes pois não há debounce, mas a execução depois dessas várias ativações, o código funciona perfeitamente. Não introduzir debounce não será problema, pois o microcontrolador dos carros irá receber um sinal único do microcontrolador dos pedestres.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Conclusão: O botão de travessia funciona corretamente.</w:t>
      </w:r>
    </w:p>
    <w:p w:rsidR="00000000" w:rsidDel="00000000" w:rsidP="00000000" w:rsidRDefault="00000000" w:rsidRPr="00000000" w14:paraId="0000001F">
      <w:pPr>
        <w:spacing w:line="360" w:lineRule="auto"/>
        <w:ind w:firstLine="708.6614173228347"/>
        <w:jc w:val="both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Caso de teste 5:</w:t>
      </w:r>
      <w:r w:rsidDel="00000000" w:rsidR="00000000" w:rsidRPr="00000000">
        <w:rPr>
          <w:sz w:val="24"/>
          <w:szCs w:val="24"/>
          <w:rtl w:val="0"/>
        </w:rPr>
        <w:t xml:space="preserve"> Teste do botão de inicialização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Pré-condição: </w:t>
      </w:r>
      <w:r w:rsidDel="00000000" w:rsidR="00000000" w:rsidRPr="00000000">
        <w:rPr>
          <w:rFonts w:ascii="Roboto Mono" w:cs="Roboto Mono" w:eastAsia="Roboto Mono" w:hAnsi="Roboto Mono"/>
          <w:i w:val="1"/>
          <w:sz w:val="24"/>
          <w:szCs w:val="24"/>
          <w:rtl w:val="0"/>
        </w:rPr>
        <w:t xml:space="preserve">modo_atual = MODO_NORMAL, estado_atual = ESTADO_VERDE, sistema_rodando = false, travessia_solicitada = false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Etapas de teste: Executar o código “caso de teste 5”. Observar a piscagem dos LEDs e os LOGS.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Pós-condição observada: O botão é ativado inúmeras vezes pois não há debounce, mas a execução depois dessas várias ativações, o código funciona perfeitamente. Não introduzir debounce não será problema, pois o microcontrolador dos carros irá receber um sinal único do microcontrolador dos pedestres.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Conclusão: O botão de inicialização funciona corretamente.</w:t>
      </w:r>
    </w:p>
    <w:p w:rsidR="00000000" w:rsidDel="00000000" w:rsidP="00000000" w:rsidRDefault="00000000" w:rsidRPr="00000000" w14:paraId="0000002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line="360" w:lineRule="auto"/>
        <w:ind w:left="0" w:firstLine="708.6614173228347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evidências da execução de cada teste estão registradas abaixo, por meio de printscreens dos logs impressos no serial monitor.</w:t>
      </w:r>
    </w:p>
    <w:p w:rsidR="00000000" w:rsidDel="00000000" w:rsidP="00000000" w:rsidRDefault="00000000" w:rsidRPr="00000000" w14:paraId="00000026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teste 1: Ciclos dos LEDs</w:t>
      </w:r>
    </w:p>
    <w:p w:rsidR="00000000" w:rsidDel="00000000" w:rsidP="00000000" w:rsidRDefault="00000000" w:rsidRPr="00000000" w14:paraId="00000027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teste 2: Modo noturno</w:t>
      </w:r>
    </w:p>
    <w:p w:rsidR="00000000" w:rsidDel="00000000" w:rsidP="00000000" w:rsidRDefault="00000000" w:rsidRPr="00000000" w14:paraId="0000002A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318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1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teste 3: Botão de travessia</w:t>
      </w:r>
    </w:p>
    <w:p w:rsidR="00000000" w:rsidDel="00000000" w:rsidP="00000000" w:rsidRDefault="00000000" w:rsidRPr="00000000" w14:paraId="0000002D">
      <w:pPr>
        <w:spacing w:line="36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4036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teste 4: Botão de travessia</w:t>
      </w:r>
    </w:p>
    <w:p w:rsidR="00000000" w:rsidDel="00000000" w:rsidP="00000000" w:rsidRDefault="00000000" w:rsidRPr="00000000" w14:paraId="0000002F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3020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Caso de teste 5: Botão de inicialização</w:t>
      </w:r>
    </w:p>
    <w:p w:rsidR="00000000" w:rsidDel="00000000" w:rsidP="00000000" w:rsidRDefault="00000000" w:rsidRPr="00000000" w14:paraId="00000032">
      <w:pPr>
        <w:spacing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35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360" w:lineRule="auto"/>
        <w:ind w:left="0" w:firstLine="708.6614173228347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60" w:lineRule="auto"/>
        <w:ind w:lef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