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0E339" w14:textId="77777777" w:rsidR="00BD03E3" w:rsidRPr="000135FF" w:rsidRDefault="008008BF" w:rsidP="00743B47">
      <w:pPr>
        <w:spacing w:before="100" w:beforeAutospacing="1" w:after="100" w:afterAutospacing="1" w:line="360" w:lineRule="auto"/>
        <w:contextualSpacing/>
        <w:mirrorIndents/>
        <w:jc w:val="center"/>
        <w:rPr>
          <w:rFonts w:asciiTheme="majorHAnsi" w:hAnsiTheme="majorHAnsi" w:cstheme="majorBidi"/>
          <w:color w:val="2E74B5" w:themeColor="accent1" w:themeShade="BF"/>
          <w:sz w:val="48"/>
          <w:szCs w:val="48"/>
        </w:rPr>
      </w:pPr>
      <w:r w:rsidRPr="000135FF">
        <w:rPr>
          <w:rFonts w:asciiTheme="majorHAnsi" w:hAnsiTheme="majorHAnsi" w:cstheme="majorBidi"/>
          <w:color w:val="2E74B5" w:themeColor="accent1" w:themeShade="BF"/>
          <w:sz w:val="48"/>
          <w:szCs w:val="48"/>
        </w:rPr>
        <w:t>GRANT GUIDELINES</w:t>
      </w:r>
    </w:p>
    <w:p w14:paraId="0ABABDF9" w14:textId="77777777" w:rsidR="003C0574" w:rsidRDefault="003C0574"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3DB9D973" w14:textId="684B19A8" w:rsidR="00CA0CEC" w:rsidRPr="00D64CAA" w:rsidRDefault="00F546AC" w:rsidP="00743B47">
      <w:pPr>
        <w:spacing w:before="100" w:beforeAutospacing="1" w:after="100" w:afterAutospacing="1" w:line="360" w:lineRule="auto"/>
        <w:contextualSpacing/>
        <w:jc w:val="both"/>
        <w:rPr>
          <w:rFonts w:asciiTheme="majorHAnsi" w:hAnsiTheme="majorHAnsi" w:cstheme="majorHAnsi"/>
          <w:color w:val="13547C"/>
        </w:rPr>
      </w:pPr>
      <w:r>
        <w:rPr>
          <w:rFonts w:asciiTheme="majorHAnsi" w:hAnsiTheme="majorHAnsi" w:cstheme="majorHAnsi"/>
          <w:color w:val="13547C"/>
          <w:sz w:val="26"/>
          <w:szCs w:val="26"/>
        </w:rPr>
        <w:t xml:space="preserve">J.B. </w:t>
      </w:r>
      <w:r w:rsidR="00F060FE">
        <w:rPr>
          <w:rFonts w:asciiTheme="majorHAnsi" w:hAnsiTheme="majorHAnsi" w:cstheme="majorHAnsi"/>
          <w:color w:val="13547C"/>
          <w:sz w:val="26"/>
          <w:szCs w:val="26"/>
        </w:rPr>
        <w:t>AND</w:t>
      </w:r>
      <w:r>
        <w:rPr>
          <w:rFonts w:asciiTheme="majorHAnsi" w:hAnsiTheme="majorHAnsi" w:cstheme="majorHAnsi"/>
          <w:color w:val="13547C"/>
          <w:sz w:val="26"/>
          <w:szCs w:val="26"/>
        </w:rPr>
        <w:t xml:space="preserve"> M.K. </w:t>
      </w:r>
      <w:r w:rsidR="004B1D94">
        <w:rPr>
          <w:rFonts w:asciiTheme="majorHAnsi" w:hAnsiTheme="majorHAnsi" w:cstheme="majorHAnsi"/>
          <w:color w:val="13547C"/>
          <w:sz w:val="26"/>
          <w:szCs w:val="26"/>
        </w:rPr>
        <w:t>PRITZKER</w:t>
      </w:r>
      <w:r w:rsidR="00F060FE">
        <w:rPr>
          <w:rFonts w:asciiTheme="majorHAnsi" w:hAnsiTheme="majorHAnsi" w:cstheme="majorHAnsi"/>
          <w:color w:val="13547C"/>
          <w:sz w:val="26"/>
          <w:szCs w:val="26"/>
        </w:rPr>
        <w:t xml:space="preserve"> FAMILY FOUNDATION MISSION STATEMENT</w:t>
      </w:r>
    </w:p>
    <w:p w14:paraId="5C7BA3F7" w14:textId="4A01BF32" w:rsidR="00560B4E" w:rsidRDefault="004560C6" w:rsidP="00743B47">
      <w:pPr>
        <w:spacing w:before="100" w:beforeAutospacing="1" w:after="100" w:afterAutospacing="1" w:line="360" w:lineRule="auto"/>
        <w:contextualSpacing/>
        <w:jc w:val="both"/>
        <w:rPr>
          <w:rFonts w:asciiTheme="majorHAnsi" w:hAnsiTheme="majorHAnsi" w:cstheme="majorBidi"/>
        </w:rPr>
      </w:pPr>
      <w:r w:rsidRPr="004560C6">
        <w:rPr>
          <w:rFonts w:asciiTheme="majorHAnsi" w:hAnsiTheme="majorHAnsi" w:cstheme="majorBidi"/>
        </w:rPr>
        <w:t xml:space="preserve">The Pritzker Family Foundation was founded in 2001 by J.B. and M.K. Pritzker with a commitment to and a focus on social and economic justice and equity. Each area of focus for the </w:t>
      </w:r>
      <w:r w:rsidR="000135FF">
        <w:rPr>
          <w:rFonts w:asciiTheme="majorHAnsi" w:hAnsiTheme="majorHAnsi" w:cstheme="majorBidi"/>
        </w:rPr>
        <w:t>F</w:t>
      </w:r>
      <w:r w:rsidRPr="004560C6">
        <w:rPr>
          <w:rFonts w:asciiTheme="majorHAnsi" w:hAnsiTheme="majorHAnsi" w:cstheme="majorBidi"/>
        </w:rPr>
        <w:t xml:space="preserve">oundation was chosen because of </w:t>
      </w:r>
      <w:r w:rsidR="000135FF">
        <w:rPr>
          <w:rFonts w:asciiTheme="majorHAnsi" w:hAnsiTheme="majorHAnsi" w:cstheme="majorBidi"/>
        </w:rPr>
        <w:t xml:space="preserve">the </w:t>
      </w:r>
      <w:r w:rsidRPr="004560C6">
        <w:rPr>
          <w:rFonts w:asciiTheme="majorHAnsi" w:hAnsiTheme="majorHAnsi" w:cstheme="majorBidi"/>
        </w:rPr>
        <w:t>enormous inequities in those systems and a deep desire to create more just and equitable outcomes. The Foundation focuses its grantmaking in three areas: early childhood, community health, and civil and human rights.</w:t>
      </w:r>
    </w:p>
    <w:p w14:paraId="124C130D" w14:textId="77777777" w:rsidR="004560C6" w:rsidRDefault="004560C6" w:rsidP="00743B47">
      <w:pPr>
        <w:spacing w:before="100" w:beforeAutospacing="1" w:after="100" w:afterAutospacing="1" w:line="360" w:lineRule="auto"/>
        <w:contextualSpacing/>
        <w:jc w:val="both"/>
        <w:rPr>
          <w:rFonts w:asciiTheme="majorHAnsi" w:hAnsiTheme="majorHAnsi" w:cstheme="majorHAnsi"/>
        </w:rPr>
      </w:pPr>
    </w:p>
    <w:p w14:paraId="1DD7DF28" w14:textId="5B5D99C9" w:rsidR="00CA0CEC" w:rsidRPr="00D64CAA" w:rsidRDefault="002265A5" w:rsidP="00743B47">
      <w:pPr>
        <w:spacing w:before="100" w:beforeAutospacing="1" w:after="100" w:afterAutospacing="1" w:line="360" w:lineRule="auto"/>
        <w:contextualSpacing/>
        <w:jc w:val="both"/>
        <w:rPr>
          <w:rFonts w:asciiTheme="majorHAnsi" w:hAnsiTheme="majorHAnsi" w:cstheme="majorHAnsi"/>
        </w:rPr>
      </w:pPr>
      <w:r>
        <w:rPr>
          <w:rFonts w:asciiTheme="majorHAnsi" w:hAnsiTheme="majorHAnsi" w:cstheme="majorHAnsi"/>
        </w:rPr>
        <w:t>The Pritzker Children’s Initiative (PCI)</w:t>
      </w:r>
      <w:r w:rsidR="00560B4E">
        <w:rPr>
          <w:rFonts w:asciiTheme="majorHAnsi" w:hAnsiTheme="majorHAnsi" w:cstheme="majorHAnsi"/>
        </w:rPr>
        <w:t xml:space="preserve">, a program of </w:t>
      </w:r>
      <w:r w:rsidR="00F546AC">
        <w:rPr>
          <w:rFonts w:asciiTheme="majorHAnsi" w:hAnsiTheme="majorHAnsi" w:cstheme="majorHAnsi"/>
        </w:rPr>
        <w:t>the J</w:t>
      </w:r>
      <w:r w:rsidR="004B1D94">
        <w:rPr>
          <w:rFonts w:asciiTheme="majorHAnsi" w:hAnsiTheme="majorHAnsi" w:cstheme="majorHAnsi"/>
        </w:rPr>
        <w:t>.</w:t>
      </w:r>
      <w:r w:rsidR="00F546AC">
        <w:rPr>
          <w:rFonts w:asciiTheme="majorHAnsi" w:hAnsiTheme="majorHAnsi" w:cstheme="majorHAnsi"/>
        </w:rPr>
        <w:t>B</w:t>
      </w:r>
      <w:r w:rsidR="004B1D94">
        <w:rPr>
          <w:rFonts w:asciiTheme="majorHAnsi" w:hAnsiTheme="majorHAnsi" w:cstheme="majorHAnsi"/>
        </w:rPr>
        <w:t>.</w:t>
      </w:r>
      <w:r w:rsidR="00F546AC">
        <w:rPr>
          <w:rFonts w:asciiTheme="majorHAnsi" w:hAnsiTheme="majorHAnsi" w:cstheme="majorHAnsi"/>
        </w:rPr>
        <w:t xml:space="preserve"> and M</w:t>
      </w:r>
      <w:r w:rsidR="004B1D94">
        <w:rPr>
          <w:rFonts w:asciiTheme="majorHAnsi" w:hAnsiTheme="majorHAnsi" w:cstheme="majorHAnsi"/>
        </w:rPr>
        <w:t>.</w:t>
      </w:r>
      <w:r w:rsidR="00F546AC">
        <w:rPr>
          <w:rFonts w:asciiTheme="majorHAnsi" w:hAnsiTheme="majorHAnsi" w:cstheme="majorHAnsi"/>
        </w:rPr>
        <w:t>K</w:t>
      </w:r>
      <w:r w:rsidR="004B1D94">
        <w:rPr>
          <w:rFonts w:asciiTheme="majorHAnsi" w:hAnsiTheme="majorHAnsi" w:cstheme="majorHAnsi"/>
        </w:rPr>
        <w:t>.</w:t>
      </w:r>
      <w:r w:rsidR="00F546AC">
        <w:rPr>
          <w:rFonts w:asciiTheme="majorHAnsi" w:hAnsiTheme="majorHAnsi" w:cstheme="majorHAnsi"/>
        </w:rPr>
        <w:t xml:space="preserve"> Pritzker Family Foundation</w:t>
      </w:r>
      <w:r w:rsidR="00BD1645">
        <w:rPr>
          <w:rFonts w:asciiTheme="majorHAnsi" w:hAnsiTheme="majorHAnsi" w:cstheme="majorHAnsi"/>
        </w:rPr>
        <w:t>,</w:t>
      </w:r>
      <w:r w:rsidR="00F546AC">
        <w:rPr>
          <w:rFonts w:asciiTheme="majorHAnsi" w:hAnsiTheme="majorHAnsi" w:cstheme="majorHAnsi"/>
        </w:rPr>
        <w:t xml:space="preserve"> is </w:t>
      </w:r>
      <w:r>
        <w:rPr>
          <w:rFonts w:asciiTheme="majorHAnsi" w:hAnsiTheme="majorHAnsi" w:cstheme="majorHAnsi"/>
        </w:rPr>
        <w:t>focused on catalyzing change i</w:t>
      </w:r>
      <w:r w:rsidR="00F546AC">
        <w:rPr>
          <w:rFonts w:asciiTheme="majorHAnsi" w:hAnsiTheme="majorHAnsi" w:cstheme="majorHAnsi"/>
        </w:rPr>
        <w:t xml:space="preserve">n </w:t>
      </w:r>
      <w:r w:rsidR="004B1D94">
        <w:rPr>
          <w:rFonts w:asciiTheme="majorHAnsi" w:hAnsiTheme="majorHAnsi" w:cstheme="majorHAnsi"/>
        </w:rPr>
        <w:t>p</w:t>
      </w:r>
      <w:r w:rsidR="00F546AC">
        <w:rPr>
          <w:rFonts w:asciiTheme="majorHAnsi" w:hAnsiTheme="majorHAnsi" w:cstheme="majorHAnsi"/>
        </w:rPr>
        <w:t>renatal</w:t>
      </w:r>
      <w:r w:rsidR="004B1D94">
        <w:rPr>
          <w:rFonts w:asciiTheme="majorHAnsi" w:hAnsiTheme="majorHAnsi" w:cstheme="majorHAnsi"/>
        </w:rPr>
        <w:t>-</w:t>
      </w:r>
      <w:r w:rsidR="00F546AC">
        <w:rPr>
          <w:rFonts w:asciiTheme="majorHAnsi" w:hAnsiTheme="majorHAnsi" w:cstheme="majorHAnsi"/>
        </w:rPr>
        <w:t>to</w:t>
      </w:r>
      <w:r w:rsidR="004B1D94">
        <w:rPr>
          <w:rFonts w:asciiTheme="majorHAnsi" w:hAnsiTheme="majorHAnsi" w:cstheme="majorHAnsi"/>
        </w:rPr>
        <w:t>-</w:t>
      </w:r>
      <w:r w:rsidR="00F546AC">
        <w:rPr>
          <w:rFonts w:asciiTheme="majorHAnsi" w:hAnsiTheme="majorHAnsi" w:cstheme="majorHAnsi"/>
        </w:rPr>
        <w:t>age three policies</w:t>
      </w:r>
      <w:r w:rsidR="00967BDE">
        <w:rPr>
          <w:rFonts w:asciiTheme="majorHAnsi" w:hAnsiTheme="majorHAnsi" w:cstheme="majorHAnsi"/>
        </w:rPr>
        <w:t>,</w:t>
      </w:r>
      <w:r w:rsidR="00F546AC">
        <w:rPr>
          <w:rFonts w:asciiTheme="majorHAnsi" w:hAnsiTheme="majorHAnsi" w:cstheme="majorHAnsi"/>
        </w:rPr>
        <w:t xml:space="preserve"> programs</w:t>
      </w:r>
      <w:r w:rsidR="00FF6BBC">
        <w:rPr>
          <w:rFonts w:asciiTheme="majorHAnsi" w:hAnsiTheme="majorHAnsi" w:cstheme="majorHAnsi"/>
        </w:rPr>
        <w:t>,</w:t>
      </w:r>
      <w:r w:rsidR="00967BDE">
        <w:rPr>
          <w:rFonts w:asciiTheme="majorHAnsi" w:hAnsiTheme="majorHAnsi" w:cstheme="majorHAnsi"/>
        </w:rPr>
        <w:t xml:space="preserve"> and systems</w:t>
      </w:r>
      <w:r w:rsidR="00F546AC">
        <w:rPr>
          <w:rFonts w:asciiTheme="majorHAnsi" w:hAnsiTheme="majorHAnsi" w:cstheme="majorHAnsi"/>
        </w:rPr>
        <w:t xml:space="preserve">.  </w:t>
      </w:r>
    </w:p>
    <w:p w14:paraId="1685D35A" w14:textId="419E8073" w:rsidR="00F546AC" w:rsidRPr="00D64CAA" w:rsidRDefault="00F546AC"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665F1FA8" w14:textId="39D4F6A5" w:rsidR="000135FF" w:rsidRPr="000135FF" w:rsidRDefault="005B45D6" w:rsidP="00743B47">
      <w:pPr>
        <w:spacing w:before="100" w:beforeAutospacing="1" w:after="100" w:afterAutospacing="1" w:line="360" w:lineRule="auto"/>
        <w:contextualSpacing/>
        <w:jc w:val="both"/>
        <w:rPr>
          <w:rFonts w:asciiTheme="majorHAnsi" w:hAnsiTheme="majorHAnsi" w:cstheme="majorBidi"/>
        </w:rPr>
      </w:pPr>
      <w:r w:rsidRPr="65764C5C">
        <w:rPr>
          <w:rFonts w:asciiTheme="majorHAnsi" w:hAnsiTheme="majorHAnsi" w:cstheme="majorBidi"/>
          <w:color w:val="13547C"/>
          <w:sz w:val="26"/>
          <w:szCs w:val="26"/>
        </w:rPr>
        <w:t>PRITZKER CHILDREN’S INITIATIVE</w:t>
      </w:r>
      <w:r w:rsidR="007345CA" w:rsidRPr="65764C5C">
        <w:rPr>
          <w:rFonts w:asciiTheme="majorHAnsi" w:hAnsiTheme="majorHAnsi" w:cstheme="majorBidi"/>
          <w:color w:val="13547C"/>
          <w:sz w:val="26"/>
          <w:szCs w:val="26"/>
        </w:rPr>
        <w:t xml:space="preserve"> (PCI)</w:t>
      </w:r>
      <w:r w:rsidR="0042461F" w:rsidRPr="65764C5C">
        <w:rPr>
          <w:rFonts w:asciiTheme="majorHAnsi" w:hAnsiTheme="majorHAnsi" w:cstheme="majorBidi"/>
          <w:color w:val="13547C"/>
          <w:sz w:val="26"/>
          <w:szCs w:val="26"/>
        </w:rPr>
        <w:t xml:space="preserve"> </w:t>
      </w:r>
      <w:r w:rsidR="0F15763B" w:rsidRPr="65764C5C">
        <w:rPr>
          <w:rFonts w:asciiTheme="majorHAnsi" w:hAnsiTheme="majorHAnsi" w:cstheme="majorBidi"/>
          <w:color w:val="13547C"/>
          <w:sz w:val="26"/>
          <w:szCs w:val="26"/>
        </w:rPr>
        <w:t>“N</w:t>
      </w:r>
      <w:r w:rsidR="000135FF">
        <w:rPr>
          <w:rFonts w:asciiTheme="majorHAnsi" w:hAnsiTheme="majorHAnsi" w:cstheme="majorBidi"/>
          <w:color w:val="13547C"/>
          <w:sz w:val="26"/>
          <w:szCs w:val="26"/>
        </w:rPr>
        <w:t>ORTH STAR</w:t>
      </w:r>
      <w:r w:rsidR="0F15763B" w:rsidRPr="65764C5C">
        <w:rPr>
          <w:rFonts w:asciiTheme="majorHAnsi" w:hAnsiTheme="majorHAnsi" w:cstheme="majorBidi"/>
          <w:color w:val="13547C"/>
          <w:sz w:val="26"/>
          <w:szCs w:val="26"/>
        </w:rPr>
        <w:t xml:space="preserve">” </w:t>
      </w:r>
    </w:p>
    <w:p w14:paraId="3D282EC7" w14:textId="61E49D1E" w:rsidR="004560C6" w:rsidRDefault="000135FF" w:rsidP="00743B47">
      <w:pPr>
        <w:spacing w:before="100" w:beforeAutospacing="1" w:after="100" w:afterAutospacing="1" w:line="360" w:lineRule="auto"/>
        <w:contextualSpacing/>
        <w:jc w:val="both"/>
        <w:rPr>
          <w:rFonts w:asciiTheme="majorHAnsi" w:hAnsiTheme="majorHAnsi" w:cstheme="majorBidi"/>
        </w:rPr>
      </w:pPr>
      <w:r w:rsidRPr="000135FF">
        <w:rPr>
          <w:rFonts w:asciiTheme="majorHAnsi" w:hAnsiTheme="majorHAnsi" w:cstheme="majorBidi"/>
        </w:rPr>
        <w:t>Every child is thriving and flourishing by age three. Every family has access to the resources and supports they need to help their children thrive.</w:t>
      </w:r>
    </w:p>
    <w:p w14:paraId="1A6C85A1" w14:textId="77777777" w:rsidR="000135FF" w:rsidRDefault="000135FF" w:rsidP="00743B47">
      <w:pPr>
        <w:spacing w:before="100" w:beforeAutospacing="1" w:after="100" w:afterAutospacing="1" w:line="360" w:lineRule="auto"/>
        <w:contextualSpacing/>
        <w:jc w:val="both"/>
        <w:rPr>
          <w:rFonts w:asciiTheme="majorHAnsi" w:hAnsiTheme="majorHAnsi" w:cstheme="majorBidi"/>
        </w:rPr>
      </w:pPr>
    </w:p>
    <w:p w14:paraId="34DDFCFF" w14:textId="390E84F7" w:rsidR="00393882" w:rsidRDefault="00393882" w:rsidP="00743B47">
      <w:pPr>
        <w:spacing w:before="100" w:beforeAutospacing="1" w:after="100" w:afterAutospacing="1" w:line="360" w:lineRule="auto"/>
        <w:contextualSpacing/>
        <w:jc w:val="both"/>
        <w:rPr>
          <w:rFonts w:asciiTheme="majorHAnsi" w:hAnsiTheme="majorHAnsi" w:cstheme="majorBidi"/>
          <w:color w:val="13547C"/>
          <w:sz w:val="26"/>
          <w:szCs w:val="26"/>
        </w:rPr>
      </w:pPr>
      <w:r w:rsidRPr="4B347DFE">
        <w:rPr>
          <w:rFonts w:asciiTheme="majorHAnsi" w:hAnsiTheme="majorHAnsi" w:cstheme="majorBidi"/>
          <w:color w:val="13547C"/>
          <w:sz w:val="26"/>
          <w:szCs w:val="26"/>
        </w:rPr>
        <w:t>PRITZKER CHILDREN’S INITIATIVE (PCI) GOAL</w:t>
      </w:r>
      <w:r w:rsidR="26DD375C" w:rsidRPr="4B347DFE">
        <w:rPr>
          <w:rFonts w:asciiTheme="majorHAnsi" w:hAnsiTheme="majorHAnsi" w:cstheme="majorBidi"/>
          <w:color w:val="13547C"/>
          <w:sz w:val="26"/>
          <w:szCs w:val="26"/>
        </w:rPr>
        <w:t>S</w:t>
      </w:r>
    </w:p>
    <w:p w14:paraId="3F0D5D4B" w14:textId="29FD3D85" w:rsidR="000135FF" w:rsidRPr="000135FF" w:rsidRDefault="000135FF" w:rsidP="00743B47">
      <w:pPr>
        <w:spacing w:before="100" w:beforeAutospacing="1" w:after="100" w:afterAutospacing="1" w:line="360" w:lineRule="auto"/>
        <w:contextualSpacing/>
        <w:jc w:val="both"/>
        <w:rPr>
          <w:rFonts w:asciiTheme="majorHAnsi" w:hAnsiTheme="majorHAnsi" w:cstheme="majorBidi"/>
        </w:rPr>
      </w:pPr>
      <w:r w:rsidRPr="000135FF">
        <w:rPr>
          <w:rFonts w:asciiTheme="majorHAnsi" w:hAnsiTheme="majorHAnsi" w:cstheme="majorBidi"/>
          <w:b/>
          <w:bCs/>
        </w:rPr>
        <w:t>Goal 1</w:t>
      </w:r>
      <w:r w:rsidRPr="000135FF">
        <w:rPr>
          <w:rFonts w:asciiTheme="majorHAnsi" w:hAnsiTheme="majorHAnsi" w:cstheme="majorBidi"/>
        </w:rPr>
        <w:t>: By 2027, 100% of families with children in the U</w:t>
      </w:r>
      <w:r>
        <w:rPr>
          <w:rFonts w:asciiTheme="majorHAnsi" w:hAnsiTheme="majorHAnsi" w:cstheme="majorBidi"/>
        </w:rPr>
        <w:t>.S.</w:t>
      </w:r>
      <w:r w:rsidRPr="000135FF">
        <w:rPr>
          <w:rFonts w:asciiTheme="majorHAnsi" w:hAnsiTheme="majorHAnsi" w:cstheme="majorBidi"/>
        </w:rPr>
        <w:t xml:space="preserve"> live in states and communities in which significant new public resources have been invested in PN-3 supports.</w:t>
      </w:r>
    </w:p>
    <w:p w14:paraId="7EC0EAB9" w14:textId="77777777" w:rsidR="000135FF" w:rsidRPr="000135FF" w:rsidRDefault="000135FF" w:rsidP="00743B47">
      <w:pPr>
        <w:spacing w:before="100" w:beforeAutospacing="1" w:after="100" w:afterAutospacing="1" w:line="360" w:lineRule="auto"/>
        <w:contextualSpacing/>
        <w:jc w:val="both"/>
        <w:rPr>
          <w:rFonts w:asciiTheme="majorHAnsi" w:hAnsiTheme="majorHAnsi" w:cstheme="majorBidi"/>
        </w:rPr>
      </w:pPr>
    </w:p>
    <w:p w14:paraId="0B812A98" w14:textId="0A2D78A0" w:rsidR="004560C6" w:rsidRDefault="000135FF" w:rsidP="00743B47">
      <w:pPr>
        <w:spacing w:before="100" w:beforeAutospacing="1" w:after="100" w:afterAutospacing="1" w:line="360" w:lineRule="auto"/>
        <w:contextualSpacing/>
        <w:jc w:val="both"/>
        <w:rPr>
          <w:rFonts w:asciiTheme="majorHAnsi" w:hAnsiTheme="majorHAnsi" w:cstheme="majorBidi"/>
        </w:rPr>
      </w:pPr>
      <w:r w:rsidRPr="000135FF">
        <w:rPr>
          <w:rFonts w:asciiTheme="majorHAnsi" w:hAnsiTheme="majorHAnsi" w:cstheme="majorBidi"/>
          <w:b/>
          <w:bCs/>
        </w:rPr>
        <w:t>Goal 2</w:t>
      </w:r>
      <w:r w:rsidRPr="000135FF">
        <w:rPr>
          <w:rFonts w:asciiTheme="majorHAnsi" w:hAnsiTheme="majorHAnsi" w:cstheme="majorBidi"/>
        </w:rPr>
        <w:t>: By 2027, 100% of families with children PN-3 that live in historically underinvested communities in PCI-funded “system” states are connected to resources they want and need so their families can thrive and with significant progress towards this goal being made by PCI-funded “movement” states.</w:t>
      </w:r>
    </w:p>
    <w:p w14:paraId="0D7948D3" w14:textId="00EB910F" w:rsidR="000135FF" w:rsidRDefault="000135FF" w:rsidP="00743B47">
      <w:pPr>
        <w:spacing w:before="100" w:beforeAutospacing="1" w:after="100" w:afterAutospacing="1" w:line="360" w:lineRule="auto"/>
        <w:contextualSpacing/>
        <w:jc w:val="both"/>
        <w:rPr>
          <w:rFonts w:asciiTheme="majorHAnsi" w:hAnsiTheme="majorHAnsi" w:cstheme="majorBidi"/>
        </w:rPr>
      </w:pPr>
    </w:p>
    <w:p w14:paraId="425E9468" w14:textId="095C11B2" w:rsidR="00C41B6A" w:rsidRPr="00D64CAA" w:rsidRDefault="00C41B6A" w:rsidP="00743B47">
      <w:pPr>
        <w:spacing w:before="100" w:beforeAutospacing="1" w:after="100" w:afterAutospacing="1" w:line="360" w:lineRule="auto"/>
        <w:contextualSpacing/>
        <w:jc w:val="both"/>
        <w:rPr>
          <w:rFonts w:asciiTheme="majorHAnsi" w:hAnsiTheme="majorHAnsi" w:cstheme="majorHAnsi"/>
          <w:color w:val="13547C"/>
          <w:sz w:val="26"/>
          <w:szCs w:val="26"/>
        </w:rPr>
      </w:pPr>
      <w:r w:rsidRPr="00D64CAA">
        <w:rPr>
          <w:rFonts w:asciiTheme="majorHAnsi" w:hAnsiTheme="majorHAnsi" w:cstheme="majorHAnsi"/>
          <w:color w:val="13547C"/>
          <w:sz w:val="26"/>
          <w:szCs w:val="26"/>
        </w:rPr>
        <w:t>ELIGIBILITY</w:t>
      </w:r>
    </w:p>
    <w:p w14:paraId="41703D83" w14:textId="6639D581" w:rsidR="00C41B6A" w:rsidRPr="006019A6" w:rsidRDefault="00C41B6A" w:rsidP="00743B47">
      <w:pPr>
        <w:pStyle w:val="ListParagraph"/>
        <w:spacing w:before="100" w:beforeAutospacing="1" w:after="100" w:afterAutospacing="1" w:line="360" w:lineRule="auto"/>
        <w:ind w:left="0"/>
        <w:mirrorIndents/>
        <w:jc w:val="both"/>
        <w:rPr>
          <w:rFonts w:asciiTheme="majorHAnsi" w:hAnsiTheme="majorHAnsi" w:cstheme="majorHAnsi"/>
        </w:rPr>
      </w:pPr>
      <w:r>
        <w:rPr>
          <w:rFonts w:asciiTheme="majorHAnsi" w:hAnsiTheme="majorHAnsi" w:cstheme="majorHAnsi"/>
        </w:rPr>
        <w:t xml:space="preserve">PCI </w:t>
      </w:r>
      <w:r w:rsidRPr="00C60598">
        <w:rPr>
          <w:rFonts w:asciiTheme="majorHAnsi" w:hAnsiTheme="majorHAnsi" w:cstheme="majorHAnsi"/>
        </w:rPr>
        <w:t xml:space="preserve">makes grants to organizations in the United States that </w:t>
      </w:r>
      <w:r w:rsidR="000135FF">
        <w:rPr>
          <w:rFonts w:asciiTheme="majorHAnsi" w:hAnsiTheme="majorHAnsi" w:cstheme="majorHAnsi"/>
        </w:rPr>
        <w:t>the IRS has determined</w:t>
      </w:r>
      <w:r w:rsidRPr="00C60598">
        <w:rPr>
          <w:rFonts w:asciiTheme="majorHAnsi" w:hAnsiTheme="majorHAnsi" w:cstheme="majorHAnsi"/>
        </w:rPr>
        <w:t xml:space="preserve"> to be section 501(c)(3) charities</w:t>
      </w:r>
      <w:r>
        <w:rPr>
          <w:rFonts w:asciiTheme="majorHAnsi" w:hAnsiTheme="majorHAnsi" w:cstheme="majorHAnsi"/>
        </w:rPr>
        <w:t xml:space="preserve"> </w:t>
      </w:r>
      <w:r w:rsidRPr="00C60598">
        <w:rPr>
          <w:rFonts w:asciiTheme="majorHAnsi" w:hAnsiTheme="majorHAnsi" w:cstheme="majorHAnsi"/>
        </w:rPr>
        <w:t xml:space="preserve">or similar tax-exempt </w:t>
      </w:r>
      <w:r>
        <w:rPr>
          <w:rFonts w:asciiTheme="majorHAnsi" w:hAnsiTheme="majorHAnsi" w:cstheme="majorHAnsi"/>
        </w:rPr>
        <w:t>organizations</w:t>
      </w:r>
      <w:r w:rsidRPr="00C60598">
        <w:rPr>
          <w:rFonts w:asciiTheme="majorHAnsi" w:hAnsiTheme="majorHAnsi" w:cstheme="majorHAnsi"/>
        </w:rPr>
        <w:t xml:space="preserve"> and educational institutions.</w:t>
      </w:r>
      <w:r>
        <w:rPr>
          <w:rFonts w:asciiTheme="majorHAnsi" w:hAnsiTheme="majorHAnsi" w:cstheme="majorHAnsi"/>
        </w:rPr>
        <w:t xml:space="preserve"> </w:t>
      </w:r>
    </w:p>
    <w:p w14:paraId="46338ABF" w14:textId="0EAC0A0F" w:rsidR="00C41B6A" w:rsidRDefault="00C41B6A" w:rsidP="00743B47">
      <w:pPr>
        <w:spacing w:before="100" w:beforeAutospacing="1" w:after="100" w:afterAutospacing="1" w:line="360" w:lineRule="auto"/>
        <w:contextualSpacing/>
        <w:jc w:val="both"/>
        <w:rPr>
          <w:rFonts w:asciiTheme="majorHAnsi" w:hAnsiTheme="majorHAnsi" w:cstheme="majorHAnsi"/>
        </w:rPr>
      </w:pPr>
    </w:p>
    <w:p w14:paraId="790A88C9" w14:textId="77777777" w:rsidR="00743B47" w:rsidRPr="007345CA" w:rsidRDefault="00743B47" w:rsidP="00743B47">
      <w:pPr>
        <w:spacing w:before="100" w:beforeAutospacing="1" w:after="100" w:afterAutospacing="1" w:line="360" w:lineRule="auto"/>
        <w:contextualSpacing/>
        <w:jc w:val="both"/>
        <w:rPr>
          <w:rFonts w:asciiTheme="majorHAnsi" w:hAnsiTheme="majorHAnsi" w:cstheme="majorHAnsi"/>
        </w:rPr>
      </w:pPr>
    </w:p>
    <w:p w14:paraId="3EC67F16" w14:textId="572B1396" w:rsidR="005B45D6" w:rsidRDefault="0042461F" w:rsidP="00743B47">
      <w:pPr>
        <w:spacing w:before="100" w:beforeAutospacing="1" w:after="100" w:afterAutospacing="1" w:line="360" w:lineRule="auto"/>
        <w:contextualSpacing/>
        <w:jc w:val="both"/>
        <w:rPr>
          <w:rFonts w:asciiTheme="majorHAnsi" w:hAnsiTheme="majorHAnsi" w:cstheme="majorBidi"/>
          <w:color w:val="13547C"/>
          <w:sz w:val="26"/>
          <w:szCs w:val="26"/>
        </w:rPr>
      </w:pPr>
      <w:r w:rsidRPr="764F67E0">
        <w:rPr>
          <w:rFonts w:asciiTheme="majorHAnsi" w:hAnsiTheme="majorHAnsi" w:cstheme="majorBidi"/>
          <w:color w:val="13547C"/>
          <w:sz w:val="26"/>
          <w:szCs w:val="26"/>
        </w:rPr>
        <w:lastRenderedPageBreak/>
        <w:t xml:space="preserve">PCI </w:t>
      </w:r>
      <w:r w:rsidR="005B45D6" w:rsidRPr="764F67E0">
        <w:rPr>
          <w:rFonts w:asciiTheme="majorHAnsi" w:hAnsiTheme="majorHAnsi" w:cstheme="majorBidi"/>
          <w:color w:val="13547C"/>
          <w:sz w:val="26"/>
          <w:szCs w:val="26"/>
        </w:rPr>
        <w:t>STRATEGIES</w:t>
      </w:r>
    </w:p>
    <w:p w14:paraId="7801AB45" w14:textId="17F7D9E8" w:rsidR="000135FF" w:rsidRDefault="004560C6" w:rsidP="00743B47">
      <w:pPr>
        <w:spacing w:before="100" w:beforeAutospacing="1" w:after="100" w:afterAutospacing="1" w:line="360" w:lineRule="auto"/>
        <w:contextualSpacing/>
        <w:jc w:val="both"/>
        <w:rPr>
          <w:rFonts w:asciiTheme="majorHAnsi" w:hAnsiTheme="majorHAnsi" w:cstheme="majorBidi"/>
        </w:rPr>
      </w:pPr>
      <w:r w:rsidRPr="764F67E0">
        <w:rPr>
          <w:rFonts w:asciiTheme="majorHAnsi" w:hAnsiTheme="majorHAnsi" w:cstheme="majorBidi"/>
        </w:rPr>
        <w:t xml:space="preserve">We recognize the deep disparities along racial/ethnic, socioeconomic, and geographic differences and are committed to closing the gap by ensuring equitable access to high-quality services. </w:t>
      </w:r>
    </w:p>
    <w:p w14:paraId="3D5603D4" w14:textId="77777777" w:rsidR="00E7043C" w:rsidRDefault="00E7043C" w:rsidP="00743B47">
      <w:pPr>
        <w:spacing w:before="100" w:beforeAutospacing="1" w:after="100" w:afterAutospacing="1" w:line="360" w:lineRule="auto"/>
        <w:contextualSpacing/>
        <w:jc w:val="both"/>
        <w:rPr>
          <w:rFonts w:asciiTheme="majorHAnsi" w:hAnsiTheme="majorHAnsi" w:cstheme="majorBidi"/>
        </w:rPr>
      </w:pPr>
    </w:p>
    <w:p w14:paraId="608E7454" w14:textId="142C067D" w:rsidR="000135FF" w:rsidRPr="000135FF" w:rsidRDefault="000135FF" w:rsidP="00743B47">
      <w:pPr>
        <w:spacing w:before="100" w:beforeAutospacing="1" w:after="100" w:afterAutospacing="1" w:line="360" w:lineRule="auto"/>
        <w:contextualSpacing/>
        <w:jc w:val="both"/>
        <w:rPr>
          <w:rFonts w:asciiTheme="majorHAnsi" w:hAnsiTheme="majorHAnsi" w:cstheme="majorBidi"/>
          <w:b/>
          <w:bCs/>
        </w:rPr>
      </w:pPr>
      <w:r w:rsidRPr="000135FF">
        <w:rPr>
          <w:rFonts w:asciiTheme="majorHAnsi" w:hAnsiTheme="majorHAnsi" w:cstheme="majorBidi"/>
          <w:b/>
          <w:bCs/>
        </w:rPr>
        <w:t xml:space="preserve">PN-3 Comprehensive Systems </w:t>
      </w:r>
    </w:p>
    <w:p w14:paraId="541193C1" w14:textId="77777777" w:rsidR="000135FF" w:rsidRPr="000135FF" w:rsidRDefault="000135FF" w:rsidP="00743B47">
      <w:pPr>
        <w:spacing w:before="100" w:beforeAutospacing="1" w:after="100" w:afterAutospacing="1" w:line="360" w:lineRule="auto"/>
        <w:contextualSpacing/>
        <w:jc w:val="both"/>
        <w:rPr>
          <w:rFonts w:asciiTheme="majorHAnsi" w:hAnsiTheme="majorHAnsi" w:cstheme="majorBidi"/>
        </w:rPr>
      </w:pPr>
      <w:r w:rsidRPr="000135FF">
        <w:rPr>
          <w:rFonts w:asciiTheme="majorHAnsi" w:hAnsiTheme="majorHAnsi" w:cstheme="majorBidi"/>
        </w:rPr>
        <w:t xml:space="preserve">Support states and communities in the development and implementation of comprehensive, universal systems with targeted strategies to reach families furthest from opportunity </w:t>
      </w:r>
      <w:proofErr w:type="gramStart"/>
      <w:r w:rsidRPr="000135FF">
        <w:rPr>
          <w:rFonts w:asciiTheme="majorHAnsi" w:hAnsiTheme="majorHAnsi" w:cstheme="majorBidi"/>
        </w:rPr>
        <w:t>as a result of</w:t>
      </w:r>
      <w:proofErr w:type="gramEnd"/>
      <w:r w:rsidRPr="000135FF">
        <w:rPr>
          <w:rFonts w:asciiTheme="majorHAnsi" w:hAnsiTheme="majorHAnsi" w:cstheme="majorBidi"/>
        </w:rPr>
        <w:t xml:space="preserve"> systemic/institutional racism and poverty. Key aspects of this strategy include:</w:t>
      </w:r>
    </w:p>
    <w:p w14:paraId="415E39C4" w14:textId="77777777" w:rsidR="000135FF" w:rsidRPr="000135FF" w:rsidRDefault="000135FF" w:rsidP="00743B47">
      <w:pPr>
        <w:pStyle w:val="ListParagraph"/>
        <w:numPr>
          <w:ilvl w:val="0"/>
          <w:numId w:val="31"/>
        </w:numPr>
        <w:spacing w:before="100" w:beforeAutospacing="1" w:after="100" w:afterAutospacing="1" w:line="360" w:lineRule="auto"/>
        <w:jc w:val="both"/>
        <w:rPr>
          <w:rFonts w:asciiTheme="majorHAnsi" w:hAnsiTheme="majorHAnsi" w:cstheme="majorBidi"/>
        </w:rPr>
      </w:pPr>
      <w:r w:rsidRPr="000135FF">
        <w:rPr>
          <w:rFonts w:asciiTheme="majorHAnsi" w:hAnsiTheme="majorHAnsi" w:cstheme="majorBidi"/>
        </w:rPr>
        <w:t>Sharing best practices from states/communities that are culturally and linguistically responsive to the wants and needs of families.</w:t>
      </w:r>
    </w:p>
    <w:p w14:paraId="56DAE832" w14:textId="77777777" w:rsidR="000135FF" w:rsidRPr="000135FF" w:rsidRDefault="000135FF" w:rsidP="00743B47">
      <w:pPr>
        <w:pStyle w:val="ListParagraph"/>
        <w:numPr>
          <w:ilvl w:val="0"/>
          <w:numId w:val="31"/>
        </w:numPr>
        <w:spacing w:before="100" w:beforeAutospacing="1" w:after="100" w:afterAutospacing="1" w:line="360" w:lineRule="auto"/>
        <w:jc w:val="both"/>
        <w:rPr>
          <w:rFonts w:asciiTheme="majorHAnsi" w:hAnsiTheme="majorHAnsi" w:cstheme="majorBidi"/>
        </w:rPr>
      </w:pPr>
      <w:r w:rsidRPr="000135FF">
        <w:rPr>
          <w:rFonts w:asciiTheme="majorHAnsi" w:hAnsiTheme="majorHAnsi" w:cstheme="majorBidi"/>
        </w:rPr>
        <w:t>Providing support to states and communities to advance their PN-3 systems.</w:t>
      </w:r>
    </w:p>
    <w:p w14:paraId="270AB7C2" w14:textId="29AC6F8E" w:rsidR="000135FF" w:rsidRPr="000135FF" w:rsidRDefault="000135FF" w:rsidP="00743B47">
      <w:pPr>
        <w:pStyle w:val="ListParagraph"/>
        <w:numPr>
          <w:ilvl w:val="0"/>
          <w:numId w:val="31"/>
        </w:numPr>
        <w:spacing w:before="100" w:beforeAutospacing="1" w:after="100" w:afterAutospacing="1" w:line="360" w:lineRule="auto"/>
        <w:jc w:val="both"/>
        <w:rPr>
          <w:rFonts w:asciiTheme="majorHAnsi" w:hAnsiTheme="majorHAnsi" w:cstheme="majorBidi"/>
        </w:rPr>
      </w:pPr>
      <w:r w:rsidRPr="000135FF">
        <w:rPr>
          <w:rFonts w:asciiTheme="majorHAnsi" w:hAnsiTheme="majorHAnsi" w:cstheme="majorBidi"/>
        </w:rPr>
        <w:t>Scaling high</w:t>
      </w:r>
      <w:r>
        <w:rPr>
          <w:rFonts w:asciiTheme="majorHAnsi" w:hAnsiTheme="majorHAnsi" w:cstheme="majorBidi"/>
        </w:rPr>
        <w:t>-</w:t>
      </w:r>
      <w:r w:rsidRPr="000135FF">
        <w:rPr>
          <w:rFonts w:asciiTheme="majorHAnsi" w:hAnsiTheme="majorHAnsi" w:cstheme="majorBidi"/>
        </w:rPr>
        <w:t>quality PN-3 programs that are culturally and linguistically responsive and center the wants and needs of families.</w:t>
      </w:r>
    </w:p>
    <w:p w14:paraId="4412FE3A" w14:textId="13AF8E71" w:rsidR="004560C6" w:rsidRDefault="000135FF" w:rsidP="00743B47">
      <w:pPr>
        <w:pStyle w:val="ListParagraph"/>
        <w:numPr>
          <w:ilvl w:val="0"/>
          <w:numId w:val="31"/>
        </w:numPr>
        <w:spacing w:before="100" w:beforeAutospacing="1" w:after="100" w:afterAutospacing="1" w:line="360" w:lineRule="auto"/>
        <w:jc w:val="both"/>
        <w:rPr>
          <w:rFonts w:asciiTheme="majorHAnsi" w:hAnsiTheme="majorHAnsi" w:cstheme="majorBidi"/>
        </w:rPr>
      </w:pPr>
      <w:r w:rsidRPr="000135FF">
        <w:rPr>
          <w:rFonts w:asciiTheme="majorHAnsi" w:hAnsiTheme="majorHAnsi" w:cstheme="majorBidi"/>
        </w:rPr>
        <w:t>Measuring child outcomes at the population and program levels.</w:t>
      </w:r>
    </w:p>
    <w:p w14:paraId="1979FF1D" w14:textId="237FD29B" w:rsidR="000135FF" w:rsidRPr="000135FF" w:rsidRDefault="000135FF" w:rsidP="00743B47">
      <w:pPr>
        <w:spacing w:before="100" w:beforeAutospacing="1" w:after="100" w:afterAutospacing="1" w:line="360" w:lineRule="auto"/>
        <w:jc w:val="both"/>
        <w:rPr>
          <w:rFonts w:asciiTheme="majorHAnsi" w:hAnsiTheme="majorHAnsi" w:cstheme="majorBidi"/>
          <w:b/>
          <w:bCs/>
        </w:rPr>
      </w:pPr>
      <w:r w:rsidRPr="000135FF">
        <w:rPr>
          <w:rFonts w:asciiTheme="majorHAnsi" w:hAnsiTheme="majorHAnsi" w:cstheme="majorBidi"/>
          <w:b/>
          <w:bCs/>
        </w:rPr>
        <w:t xml:space="preserve">National Movement Building </w:t>
      </w:r>
    </w:p>
    <w:p w14:paraId="238D1AC4" w14:textId="59EB42E1" w:rsidR="000135FF" w:rsidRDefault="000135FF" w:rsidP="00743B47">
      <w:pPr>
        <w:spacing w:before="100" w:beforeAutospacing="1" w:after="100" w:afterAutospacing="1" w:line="360" w:lineRule="auto"/>
        <w:jc w:val="both"/>
        <w:rPr>
          <w:rFonts w:asciiTheme="majorHAnsi" w:hAnsiTheme="majorHAnsi" w:cstheme="majorBidi"/>
        </w:rPr>
      </w:pPr>
      <w:r w:rsidRPr="000135FF">
        <w:rPr>
          <w:rFonts w:asciiTheme="majorHAnsi" w:hAnsiTheme="majorHAnsi" w:cstheme="majorBidi"/>
        </w:rPr>
        <w:t>Support the building and expansion of a national movement to increase investment in universal and targeted PN-3 services and supports to infants</w:t>
      </w:r>
      <w:r>
        <w:rPr>
          <w:rFonts w:asciiTheme="majorHAnsi" w:hAnsiTheme="majorHAnsi" w:cstheme="majorBidi"/>
        </w:rPr>
        <w:t>, toddlers,</w:t>
      </w:r>
      <w:r w:rsidRPr="000135FF">
        <w:rPr>
          <w:rFonts w:asciiTheme="majorHAnsi" w:hAnsiTheme="majorHAnsi" w:cstheme="majorBidi"/>
        </w:rPr>
        <w:t xml:space="preserve"> and their families, beginning prenatally.</w:t>
      </w:r>
      <w:r>
        <w:rPr>
          <w:rFonts w:asciiTheme="majorHAnsi" w:hAnsiTheme="majorHAnsi" w:cstheme="majorBidi"/>
        </w:rPr>
        <w:t xml:space="preserve"> </w:t>
      </w:r>
    </w:p>
    <w:p w14:paraId="2116D85A" w14:textId="3AEB07BD" w:rsidR="000135FF" w:rsidRPr="000135FF" w:rsidRDefault="000135FF" w:rsidP="00743B47">
      <w:pPr>
        <w:spacing w:before="100" w:beforeAutospacing="1" w:after="100" w:afterAutospacing="1" w:line="360" w:lineRule="auto"/>
        <w:jc w:val="both"/>
        <w:rPr>
          <w:rFonts w:asciiTheme="majorHAnsi" w:hAnsiTheme="majorHAnsi" w:cstheme="majorBidi"/>
          <w:b/>
          <w:bCs/>
        </w:rPr>
      </w:pPr>
      <w:r w:rsidRPr="000135FF">
        <w:rPr>
          <w:rFonts w:asciiTheme="majorHAnsi" w:hAnsiTheme="majorHAnsi" w:cstheme="majorBidi"/>
          <w:b/>
          <w:bCs/>
        </w:rPr>
        <w:t xml:space="preserve">Power Building </w:t>
      </w:r>
    </w:p>
    <w:p w14:paraId="0476BAAF" w14:textId="00950FA7" w:rsidR="000135FF" w:rsidRPr="000135FF" w:rsidRDefault="00D14380" w:rsidP="00743B47">
      <w:pPr>
        <w:spacing w:before="100" w:beforeAutospacing="1" w:after="100" w:afterAutospacing="1" w:line="360" w:lineRule="auto"/>
        <w:jc w:val="both"/>
        <w:rPr>
          <w:rFonts w:asciiTheme="majorHAnsi" w:hAnsiTheme="majorHAnsi" w:cstheme="majorBidi"/>
        </w:rPr>
      </w:pPr>
      <w:r>
        <w:rPr>
          <w:rFonts w:asciiTheme="majorHAnsi" w:hAnsiTheme="majorHAnsi" w:cstheme="majorBidi"/>
        </w:rPr>
        <w:t xml:space="preserve">Expand leadership and power of organizations at the local, state, and national levels with strong connections to communities deeply impacted by systemic racism to lead and engage around PN-3 </w:t>
      </w:r>
      <w:r w:rsidR="004E37E8">
        <w:rPr>
          <w:rFonts w:asciiTheme="majorHAnsi" w:hAnsiTheme="majorHAnsi" w:cstheme="majorBidi"/>
        </w:rPr>
        <w:t>priorities</w:t>
      </w:r>
      <w:r>
        <w:rPr>
          <w:rFonts w:asciiTheme="majorHAnsi" w:hAnsiTheme="majorHAnsi" w:cstheme="majorBidi"/>
        </w:rPr>
        <w:t xml:space="preserve">. </w:t>
      </w:r>
    </w:p>
    <w:p w14:paraId="59E471B6" w14:textId="111F288E" w:rsidR="000135FF" w:rsidRPr="000135FF" w:rsidRDefault="000135FF" w:rsidP="00743B47">
      <w:pPr>
        <w:pStyle w:val="ListParagraph"/>
        <w:numPr>
          <w:ilvl w:val="0"/>
          <w:numId w:val="32"/>
        </w:numPr>
        <w:spacing w:before="100" w:beforeAutospacing="1" w:after="100" w:afterAutospacing="1" w:line="360" w:lineRule="auto"/>
        <w:jc w:val="both"/>
        <w:rPr>
          <w:rFonts w:asciiTheme="majorHAnsi" w:hAnsiTheme="majorHAnsi" w:cstheme="majorBidi"/>
        </w:rPr>
      </w:pPr>
      <w:r w:rsidRPr="000135FF">
        <w:rPr>
          <w:rFonts w:asciiTheme="majorHAnsi" w:hAnsiTheme="majorHAnsi" w:cstheme="majorBidi"/>
        </w:rPr>
        <w:t xml:space="preserve">Seed and support state </w:t>
      </w:r>
      <w:r w:rsidR="00D14380">
        <w:rPr>
          <w:rFonts w:asciiTheme="majorHAnsi" w:hAnsiTheme="majorHAnsi" w:cstheme="majorBidi"/>
        </w:rPr>
        <w:t>coalitions giving voice to community needs</w:t>
      </w:r>
      <w:r w:rsidRPr="000135FF">
        <w:rPr>
          <w:rFonts w:asciiTheme="majorHAnsi" w:hAnsiTheme="majorHAnsi" w:cstheme="majorBidi"/>
        </w:rPr>
        <w:t>.</w:t>
      </w:r>
    </w:p>
    <w:p w14:paraId="64FA48DC" w14:textId="689270E7" w:rsidR="000135FF" w:rsidRPr="000135FF" w:rsidRDefault="00D14380" w:rsidP="00743B47">
      <w:pPr>
        <w:pStyle w:val="ListParagraph"/>
        <w:numPr>
          <w:ilvl w:val="0"/>
          <w:numId w:val="32"/>
        </w:numPr>
        <w:spacing w:before="100" w:beforeAutospacing="1" w:after="100" w:afterAutospacing="1" w:line="360" w:lineRule="auto"/>
        <w:jc w:val="both"/>
        <w:rPr>
          <w:rFonts w:asciiTheme="majorHAnsi" w:hAnsiTheme="majorHAnsi" w:cstheme="majorBidi"/>
        </w:rPr>
      </w:pPr>
      <w:r>
        <w:rPr>
          <w:rFonts w:asciiTheme="majorHAnsi" w:hAnsiTheme="majorHAnsi" w:cstheme="majorBidi"/>
        </w:rPr>
        <w:t>Invest in leaders of organizations addressing community needs</w:t>
      </w:r>
      <w:r w:rsidR="000135FF" w:rsidRPr="000135FF">
        <w:rPr>
          <w:rFonts w:asciiTheme="majorHAnsi" w:hAnsiTheme="majorHAnsi" w:cstheme="majorBidi"/>
        </w:rPr>
        <w:t>.</w:t>
      </w:r>
    </w:p>
    <w:p w14:paraId="2613ADDB" w14:textId="77777777"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3FA0417B" w14:textId="77777777"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5B7D1431" w14:textId="77777777"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5895A1B1" w14:textId="01FCD4D1" w:rsidR="006D724A" w:rsidRDefault="00C41B6A" w:rsidP="00743B47">
      <w:pPr>
        <w:spacing w:before="100" w:beforeAutospacing="1" w:after="100" w:afterAutospacing="1" w:line="360" w:lineRule="auto"/>
        <w:contextualSpacing/>
        <w:jc w:val="both"/>
        <w:rPr>
          <w:rFonts w:asciiTheme="majorHAnsi" w:hAnsiTheme="majorHAnsi" w:cstheme="majorHAnsi"/>
          <w:color w:val="13547C"/>
          <w:sz w:val="26"/>
          <w:szCs w:val="26"/>
        </w:rPr>
      </w:pPr>
      <w:r>
        <w:rPr>
          <w:rFonts w:asciiTheme="majorHAnsi" w:hAnsiTheme="majorHAnsi" w:cstheme="majorHAnsi"/>
          <w:color w:val="13547C"/>
          <w:sz w:val="26"/>
          <w:szCs w:val="26"/>
        </w:rPr>
        <w:t>PROPOSAL PROCESS</w:t>
      </w:r>
    </w:p>
    <w:p w14:paraId="01B99746" w14:textId="6579E18C" w:rsidR="00C41B6A" w:rsidRPr="0029247D" w:rsidRDefault="008C318B" w:rsidP="00743B47">
      <w:pPr>
        <w:spacing w:before="100" w:beforeAutospacing="1" w:after="100" w:afterAutospacing="1" w:line="360" w:lineRule="auto"/>
        <w:rPr>
          <w:rFonts w:asciiTheme="majorHAnsi" w:hAnsiTheme="majorHAnsi" w:cstheme="majorBidi"/>
        </w:rPr>
      </w:pPr>
      <w:r w:rsidRPr="764F67E0">
        <w:rPr>
          <w:rFonts w:asciiTheme="majorHAnsi" w:hAnsiTheme="majorHAnsi" w:cstheme="majorBidi"/>
        </w:rPr>
        <w:lastRenderedPageBreak/>
        <w:t>Before</w:t>
      </w:r>
      <w:r w:rsidR="00C41B6A" w:rsidRPr="764F67E0">
        <w:rPr>
          <w:rFonts w:asciiTheme="majorHAnsi" w:hAnsiTheme="majorHAnsi" w:cstheme="majorBidi"/>
        </w:rPr>
        <w:t xml:space="preserve"> asking you to submit a concept paper</w:t>
      </w:r>
      <w:r w:rsidR="000135FF">
        <w:rPr>
          <w:rFonts w:asciiTheme="majorHAnsi" w:hAnsiTheme="majorHAnsi" w:cstheme="majorBidi"/>
        </w:rPr>
        <w:t>,</w:t>
      </w:r>
      <w:r w:rsidR="00C41B6A" w:rsidRPr="764F67E0">
        <w:rPr>
          <w:rFonts w:asciiTheme="majorHAnsi" w:hAnsiTheme="majorHAnsi" w:cstheme="majorBidi"/>
        </w:rPr>
        <w:t xml:space="preserve"> the Project Officer will meet with you to determine if there is alignment between your goals and ours and if your proposed body of work will create the opportunity for the mutual advancement of those goals. If align</w:t>
      </w:r>
      <w:r w:rsidR="000135FF">
        <w:rPr>
          <w:rFonts w:asciiTheme="majorHAnsi" w:hAnsiTheme="majorHAnsi" w:cstheme="majorBidi"/>
        </w:rPr>
        <w:t>ed</w:t>
      </w:r>
      <w:r w:rsidR="00C41B6A" w:rsidRPr="764F67E0">
        <w:rPr>
          <w:rFonts w:asciiTheme="majorHAnsi" w:hAnsiTheme="majorHAnsi" w:cstheme="majorBidi"/>
        </w:rPr>
        <w:t xml:space="preserve">, the Project Officer will invite you to share a </w:t>
      </w:r>
      <w:r w:rsidR="004560C6">
        <w:rPr>
          <w:rFonts w:asciiTheme="majorHAnsi" w:hAnsiTheme="majorHAnsi" w:cstheme="majorBidi"/>
        </w:rPr>
        <w:t>concept</w:t>
      </w:r>
      <w:r w:rsidR="00C41B6A" w:rsidRPr="764F67E0">
        <w:rPr>
          <w:rFonts w:asciiTheme="majorHAnsi" w:hAnsiTheme="majorHAnsi" w:cstheme="majorBidi"/>
        </w:rPr>
        <w:t xml:space="preserve"> paper, no more than three pages, describing the project, key deliverables, timeframes</w:t>
      </w:r>
      <w:r w:rsidRPr="764F67E0">
        <w:rPr>
          <w:rFonts w:asciiTheme="majorHAnsi" w:hAnsiTheme="majorHAnsi" w:cstheme="majorBidi"/>
        </w:rPr>
        <w:t>,</w:t>
      </w:r>
      <w:r w:rsidR="00C41B6A" w:rsidRPr="764F67E0">
        <w:rPr>
          <w:rFonts w:asciiTheme="majorHAnsi" w:hAnsiTheme="majorHAnsi" w:cstheme="majorBidi"/>
        </w:rPr>
        <w:t xml:space="preserve"> and estimated costs.  </w:t>
      </w:r>
    </w:p>
    <w:p w14:paraId="47ED0BD5" w14:textId="3F0EF79C" w:rsidR="00C41B6A" w:rsidRPr="0029247D" w:rsidRDefault="00C41B6A" w:rsidP="00743B47">
      <w:pPr>
        <w:spacing w:before="100" w:beforeAutospacing="1" w:after="100" w:afterAutospacing="1" w:line="360" w:lineRule="auto"/>
        <w:rPr>
          <w:rFonts w:asciiTheme="majorHAnsi" w:hAnsiTheme="majorHAnsi" w:cstheme="majorHAnsi"/>
        </w:rPr>
      </w:pPr>
      <w:r w:rsidRPr="0029247D">
        <w:rPr>
          <w:rFonts w:asciiTheme="majorHAnsi" w:hAnsiTheme="majorHAnsi" w:cstheme="majorHAnsi"/>
        </w:rPr>
        <w:t xml:space="preserve">Our Foundation does not have </w:t>
      </w:r>
      <w:r w:rsidR="000135FF">
        <w:rPr>
          <w:rFonts w:asciiTheme="majorHAnsi" w:hAnsiTheme="majorHAnsi" w:cstheme="majorHAnsi"/>
        </w:rPr>
        <w:t xml:space="preserve">strict </w:t>
      </w:r>
      <w:r w:rsidRPr="0029247D">
        <w:rPr>
          <w:rFonts w:asciiTheme="majorHAnsi" w:hAnsiTheme="majorHAnsi" w:cstheme="majorHAnsi"/>
        </w:rPr>
        <w:t xml:space="preserve">deadlines for submission for approvals. While this allows greater flexibility to react and hopefully accelerates grants, we understand that this also creates greater uncertainty in timing. </w:t>
      </w:r>
      <w:r w:rsidR="000135FF">
        <w:rPr>
          <w:rFonts w:asciiTheme="majorHAnsi" w:hAnsiTheme="majorHAnsi" w:cstheme="majorHAnsi"/>
        </w:rPr>
        <w:t xml:space="preserve">Please inform us if </w:t>
      </w:r>
      <w:r w:rsidRPr="0029247D">
        <w:rPr>
          <w:rFonts w:asciiTheme="majorHAnsi" w:hAnsiTheme="majorHAnsi" w:cstheme="majorHAnsi"/>
        </w:rPr>
        <w:t>there are specific timelines you are working within</w:t>
      </w:r>
      <w:r w:rsidR="000135FF">
        <w:rPr>
          <w:rFonts w:asciiTheme="majorHAnsi" w:hAnsiTheme="majorHAnsi" w:cstheme="majorHAnsi"/>
        </w:rPr>
        <w:t xml:space="preserve">, </w:t>
      </w:r>
      <w:r w:rsidRPr="0029247D">
        <w:rPr>
          <w:rFonts w:asciiTheme="majorHAnsi" w:hAnsiTheme="majorHAnsi" w:cstheme="majorHAnsi"/>
        </w:rPr>
        <w:t xml:space="preserve">and we can factor this into the process. The following timeline is from PCI’s perspective. </w:t>
      </w:r>
    </w:p>
    <w:p w14:paraId="6BEBB515" w14:textId="5863AA8D" w:rsidR="00C41B6A" w:rsidRPr="0029247D" w:rsidRDefault="00C41B6A" w:rsidP="00743B47">
      <w:pPr>
        <w:spacing w:before="100" w:beforeAutospacing="1" w:after="100" w:afterAutospacing="1" w:line="360" w:lineRule="auto"/>
        <w:rPr>
          <w:rFonts w:asciiTheme="majorHAnsi" w:hAnsiTheme="majorHAnsi" w:cstheme="majorHAnsi"/>
        </w:rPr>
      </w:pPr>
      <w:r w:rsidRPr="0029247D">
        <w:rPr>
          <w:rFonts w:asciiTheme="majorHAnsi" w:hAnsiTheme="majorHAnsi" w:cstheme="majorHAnsi"/>
        </w:rPr>
        <w:t xml:space="preserve">Please be sure to factor your schedule into the timeline because our response times will often be contingent upon when we receive information from you. </w:t>
      </w:r>
    </w:p>
    <w:p w14:paraId="4D6951A3" w14:textId="6DC27806" w:rsidR="00743B47" w:rsidRDefault="00C41B6A" w:rsidP="00743B47">
      <w:pPr>
        <w:spacing w:before="100" w:beforeAutospacing="1" w:after="100" w:afterAutospacing="1" w:line="360" w:lineRule="auto"/>
        <w:rPr>
          <w:rFonts w:asciiTheme="majorHAnsi" w:hAnsiTheme="majorHAnsi" w:cstheme="majorHAnsi"/>
        </w:rPr>
      </w:pPr>
      <w:r w:rsidRPr="0029247D">
        <w:rPr>
          <w:rFonts w:asciiTheme="majorHAnsi" w:hAnsiTheme="majorHAnsi" w:cstheme="majorHAnsi"/>
        </w:rPr>
        <w:t xml:space="preserve">We want to be clear that while we will seek preliminary approval </w:t>
      </w:r>
      <w:r w:rsidR="008C318B">
        <w:rPr>
          <w:rFonts w:asciiTheme="majorHAnsi" w:hAnsiTheme="majorHAnsi" w:cstheme="majorHAnsi"/>
        </w:rPr>
        <w:t>before</w:t>
      </w:r>
      <w:r w:rsidRPr="0029247D">
        <w:rPr>
          <w:rFonts w:asciiTheme="majorHAnsi" w:hAnsiTheme="majorHAnsi" w:cstheme="majorHAnsi"/>
        </w:rPr>
        <w:t xml:space="preserve"> asking you to start an Impact Plan, issues could arise at any point during the approval process that could result in </w:t>
      </w:r>
      <w:r w:rsidR="000135FF">
        <w:rPr>
          <w:rFonts w:asciiTheme="majorHAnsi" w:hAnsiTheme="majorHAnsi" w:cstheme="majorHAnsi"/>
        </w:rPr>
        <w:t xml:space="preserve">the </w:t>
      </w:r>
      <w:r w:rsidRPr="0029247D">
        <w:rPr>
          <w:rFonts w:asciiTheme="majorHAnsi" w:hAnsiTheme="majorHAnsi" w:cstheme="majorHAnsi"/>
        </w:rPr>
        <w:t>denial of the grant.</w:t>
      </w:r>
      <w:r w:rsidR="000135FF">
        <w:rPr>
          <w:rFonts w:asciiTheme="majorHAnsi" w:hAnsiTheme="majorHAnsi" w:cstheme="majorHAnsi"/>
        </w:rPr>
        <w:t xml:space="preserve"> T</w:t>
      </w:r>
      <w:r w:rsidRPr="0029247D">
        <w:rPr>
          <w:rFonts w:asciiTheme="majorHAnsi" w:hAnsiTheme="majorHAnsi" w:cstheme="majorHAnsi"/>
        </w:rPr>
        <w:t xml:space="preserve">he </w:t>
      </w:r>
      <w:r w:rsidRPr="0029247D">
        <w:rPr>
          <w:rFonts w:asciiTheme="majorHAnsi" w:hAnsiTheme="majorHAnsi" w:cstheme="majorHAnsi"/>
          <w:u w:val="single"/>
        </w:rPr>
        <w:t>only</w:t>
      </w:r>
      <w:r w:rsidRPr="0029247D">
        <w:rPr>
          <w:rFonts w:asciiTheme="majorHAnsi" w:hAnsiTheme="majorHAnsi" w:cstheme="majorHAnsi"/>
        </w:rPr>
        <w:t xml:space="preserve"> indicator of final approval is a fully executed (signed) grant agreement.    </w:t>
      </w:r>
    </w:p>
    <w:tbl>
      <w:tblPr>
        <w:tblStyle w:val="TableGrid"/>
        <w:tblW w:w="10620" w:type="dxa"/>
        <w:tblInd w:w="-275" w:type="dxa"/>
        <w:tblLook w:val="04A0" w:firstRow="1" w:lastRow="0" w:firstColumn="1" w:lastColumn="0" w:noHBand="0" w:noVBand="1"/>
      </w:tblPr>
      <w:tblGrid>
        <w:gridCol w:w="1440"/>
        <w:gridCol w:w="4416"/>
        <w:gridCol w:w="4764"/>
      </w:tblGrid>
      <w:tr w:rsidR="00C41B6A" w:rsidRPr="0029247D" w14:paraId="28BC05B4" w14:textId="77777777" w:rsidTr="00743B47">
        <w:tc>
          <w:tcPr>
            <w:tcW w:w="1440" w:type="dxa"/>
          </w:tcPr>
          <w:p w14:paraId="5BFB81A2" w14:textId="77777777" w:rsidR="00C41B6A" w:rsidRPr="004560C6" w:rsidRDefault="00C41B6A" w:rsidP="00743B47">
            <w:pPr>
              <w:spacing w:before="100" w:beforeAutospacing="1" w:after="100" w:afterAutospacing="1"/>
              <w:rPr>
                <w:rFonts w:asciiTheme="majorHAnsi" w:hAnsiTheme="majorHAnsi" w:cstheme="majorHAnsi"/>
                <w:b/>
                <w:bCs/>
                <w:sz w:val="28"/>
                <w:szCs w:val="28"/>
              </w:rPr>
            </w:pPr>
            <w:r w:rsidRPr="004560C6">
              <w:rPr>
                <w:rFonts w:asciiTheme="majorHAnsi" w:hAnsiTheme="majorHAnsi" w:cstheme="majorHAnsi"/>
                <w:b/>
                <w:bCs/>
                <w:sz w:val="28"/>
                <w:szCs w:val="28"/>
              </w:rPr>
              <w:t>Step</w:t>
            </w:r>
          </w:p>
        </w:tc>
        <w:tc>
          <w:tcPr>
            <w:tcW w:w="4416" w:type="dxa"/>
          </w:tcPr>
          <w:p w14:paraId="5AA913B8" w14:textId="77777777" w:rsidR="00C41B6A" w:rsidRPr="004560C6" w:rsidRDefault="00C41B6A" w:rsidP="00743B47">
            <w:pPr>
              <w:spacing w:before="100" w:beforeAutospacing="1" w:after="100" w:afterAutospacing="1"/>
              <w:rPr>
                <w:rFonts w:asciiTheme="majorHAnsi" w:hAnsiTheme="majorHAnsi" w:cstheme="majorHAnsi"/>
                <w:b/>
                <w:bCs/>
                <w:sz w:val="28"/>
                <w:szCs w:val="28"/>
              </w:rPr>
            </w:pPr>
            <w:r w:rsidRPr="004560C6">
              <w:rPr>
                <w:rFonts w:asciiTheme="majorHAnsi" w:hAnsiTheme="majorHAnsi" w:cstheme="majorHAnsi"/>
                <w:b/>
                <w:bCs/>
                <w:sz w:val="28"/>
                <w:szCs w:val="28"/>
              </w:rPr>
              <w:t>Description</w:t>
            </w:r>
          </w:p>
        </w:tc>
        <w:tc>
          <w:tcPr>
            <w:tcW w:w="4764" w:type="dxa"/>
          </w:tcPr>
          <w:p w14:paraId="23665AF4" w14:textId="77777777" w:rsidR="00C41B6A" w:rsidRPr="004560C6" w:rsidRDefault="00C41B6A" w:rsidP="00743B47">
            <w:pPr>
              <w:spacing w:before="100" w:beforeAutospacing="1" w:after="100" w:afterAutospacing="1"/>
              <w:rPr>
                <w:rFonts w:asciiTheme="majorHAnsi" w:hAnsiTheme="majorHAnsi" w:cstheme="majorHAnsi"/>
                <w:b/>
                <w:bCs/>
                <w:sz w:val="28"/>
                <w:szCs w:val="28"/>
              </w:rPr>
            </w:pPr>
            <w:r w:rsidRPr="004560C6">
              <w:rPr>
                <w:rFonts w:asciiTheme="majorHAnsi" w:hAnsiTheme="majorHAnsi" w:cstheme="majorHAnsi"/>
                <w:b/>
                <w:bCs/>
                <w:sz w:val="28"/>
                <w:szCs w:val="28"/>
              </w:rPr>
              <w:t>Timeframe</w:t>
            </w:r>
          </w:p>
        </w:tc>
      </w:tr>
      <w:tr w:rsidR="00C41B6A" w:rsidRPr="0029247D" w14:paraId="073D4BF2" w14:textId="77777777" w:rsidTr="00743B47">
        <w:tc>
          <w:tcPr>
            <w:tcW w:w="1440" w:type="dxa"/>
          </w:tcPr>
          <w:p w14:paraId="503393AB" w14:textId="77777777" w:rsidR="00C41B6A" w:rsidRPr="004560C6" w:rsidRDefault="00C41B6A" w:rsidP="00743B47">
            <w:pPr>
              <w:spacing w:before="100" w:beforeAutospacing="1" w:after="100" w:afterAutospacing="1"/>
              <w:rPr>
                <w:rFonts w:asciiTheme="majorHAnsi" w:hAnsiTheme="majorHAnsi" w:cstheme="majorHAnsi"/>
                <w:b/>
                <w:bCs/>
              </w:rPr>
            </w:pPr>
            <w:r w:rsidRPr="004560C6">
              <w:rPr>
                <w:rFonts w:asciiTheme="majorHAnsi" w:hAnsiTheme="majorHAnsi" w:cstheme="majorHAnsi"/>
                <w:b/>
                <w:bCs/>
              </w:rPr>
              <w:t>Concept Paper</w:t>
            </w:r>
          </w:p>
        </w:tc>
        <w:tc>
          <w:tcPr>
            <w:tcW w:w="4416" w:type="dxa"/>
          </w:tcPr>
          <w:p w14:paraId="65B4F9AF" w14:textId="3D1CFC2F"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 xml:space="preserve">A brief, </w:t>
            </w:r>
            <w:proofErr w:type="gramStart"/>
            <w:r w:rsidRPr="0029247D">
              <w:rPr>
                <w:rFonts w:asciiTheme="majorHAnsi" w:hAnsiTheme="majorHAnsi" w:cstheme="majorHAnsi"/>
              </w:rPr>
              <w:t>2-3 page</w:t>
            </w:r>
            <w:proofErr w:type="gramEnd"/>
            <w:r w:rsidRPr="0029247D">
              <w:rPr>
                <w:rFonts w:asciiTheme="majorHAnsi" w:hAnsiTheme="majorHAnsi" w:cstheme="majorHAnsi"/>
              </w:rPr>
              <w:t xml:space="preserve"> paper describing </w:t>
            </w:r>
            <w:r w:rsidR="000135FF">
              <w:rPr>
                <w:rFonts w:asciiTheme="majorHAnsi" w:hAnsiTheme="majorHAnsi" w:cstheme="majorHAnsi"/>
              </w:rPr>
              <w:t xml:space="preserve">the </w:t>
            </w:r>
            <w:r w:rsidRPr="0029247D">
              <w:rPr>
                <w:rFonts w:asciiTheme="majorHAnsi" w:hAnsiTheme="majorHAnsi" w:cstheme="majorHAnsi"/>
              </w:rPr>
              <w:t>project, deliverables, timeframe</w:t>
            </w:r>
            <w:r w:rsidR="008C318B">
              <w:rPr>
                <w:rFonts w:asciiTheme="majorHAnsi" w:hAnsiTheme="majorHAnsi" w:cstheme="majorHAnsi"/>
              </w:rPr>
              <w:t>,</w:t>
            </w:r>
            <w:r w:rsidRPr="0029247D">
              <w:rPr>
                <w:rFonts w:asciiTheme="majorHAnsi" w:hAnsiTheme="majorHAnsi" w:cstheme="majorHAnsi"/>
              </w:rPr>
              <w:t xml:space="preserve"> and estimated costs.</w:t>
            </w:r>
          </w:p>
        </w:tc>
        <w:tc>
          <w:tcPr>
            <w:tcW w:w="4764" w:type="dxa"/>
          </w:tcPr>
          <w:p w14:paraId="6ADBA45C" w14:textId="355DA9FC"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Once received, the paper will be shared internally to garner preliminary approval. This process could take 2-3 weeks.</w:t>
            </w:r>
          </w:p>
        </w:tc>
      </w:tr>
      <w:tr w:rsidR="00C41B6A" w:rsidRPr="0029247D" w14:paraId="251EE372" w14:textId="77777777" w:rsidTr="00743B47">
        <w:tc>
          <w:tcPr>
            <w:tcW w:w="1440" w:type="dxa"/>
          </w:tcPr>
          <w:p w14:paraId="55973364" w14:textId="77777777" w:rsidR="00C41B6A" w:rsidRPr="004560C6" w:rsidRDefault="00C41B6A" w:rsidP="00743B47">
            <w:pPr>
              <w:spacing w:before="100" w:beforeAutospacing="1" w:after="100" w:afterAutospacing="1"/>
              <w:rPr>
                <w:rFonts w:asciiTheme="majorHAnsi" w:hAnsiTheme="majorHAnsi" w:cstheme="majorHAnsi"/>
                <w:b/>
                <w:bCs/>
              </w:rPr>
            </w:pPr>
            <w:r w:rsidRPr="004560C6">
              <w:rPr>
                <w:rFonts w:asciiTheme="majorHAnsi" w:hAnsiTheme="majorHAnsi" w:cstheme="majorHAnsi"/>
                <w:b/>
                <w:bCs/>
              </w:rPr>
              <w:t>Impact Plan</w:t>
            </w:r>
          </w:p>
        </w:tc>
        <w:tc>
          <w:tcPr>
            <w:tcW w:w="4416" w:type="dxa"/>
          </w:tcPr>
          <w:p w14:paraId="249B712D" w14:textId="1705B907"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This document is equivalent to a high-level work plan</w:t>
            </w:r>
            <w:r w:rsidR="000135FF">
              <w:rPr>
                <w:rFonts w:asciiTheme="majorHAnsi" w:hAnsiTheme="majorHAnsi" w:cstheme="majorHAnsi"/>
              </w:rPr>
              <w:t xml:space="preserve"> that </w:t>
            </w:r>
            <w:r w:rsidRPr="0029247D">
              <w:rPr>
                <w:rFonts w:asciiTheme="majorHAnsi" w:hAnsiTheme="majorHAnsi" w:cstheme="majorHAnsi"/>
              </w:rPr>
              <w:t>describes the project objectives, strategies, deliverables, measures</w:t>
            </w:r>
            <w:r w:rsidR="008C318B">
              <w:rPr>
                <w:rFonts w:asciiTheme="majorHAnsi" w:hAnsiTheme="majorHAnsi" w:cstheme="majorHAnsi"/>
              </w:rPr>
              <w:t>,</w:t>
            </w:r>
            <w:r w:rsidRPr="0029247D">
              <w:rPr>
                <w:rFonts w:asciiTheme="majorHAnsi" w:hAnsiTheme="majorHAnsi" w:cstheme="majorHAnsi"/>
              </w:rPr>
              <w:t xml:space="preserve"> and timelines. </w:t>
            </w:r>
          </w:p>
        </w:tc>
        <w:tc>
          <w:tcPr>
            <w:tcW w:w="4764" w:type="dxa"/>
          </w:tcPr>
          <w:p w14:paraId="7A5189C2" w14:textId="5AE64A99" w:rsidR="00C41B6A" w:rsidRPr="0029247D" w:rsidRDefault="00C41B6A" w:rsidP="00743B47">
            <w:pPr>
              <w:spacing w:before="100" w:beforeAutospacing="1" w:after="100" w:afterAutospacing="1"/>
              <w:rPr>
                <w:rFonts w:asciiTheme="majorHAnsi" w:hAnsiTheme="majorHAnsi" w:cstheme="majorBidi"/>
              </w:rPr>
            </w:pPr>
            <w:r w:rsidRPr="764F67E0">
              <w:rPr>
                <w:rFonts w:asciiTheme="majorHAnsi" w:hAnsiTheme="majorHAnsi" w:cstheme="majorBidi"/>
              </w:rPr>
              <w:t xml:space="preserve">This will be an iterative process that may include multiple revisions until we </w:t>
            </w:r>
            <w:r w:rsidR="008C318B" w:rsidRPr="764F67E0">
              <w:rPr>
                <w:rFonts w:asciiTheme="majorHAnsi" w:hAnsiTheme="majorHAnsi" w:cstheme="majorBidi"/>
              </w:rPr>
              <w:t>agree</w:t>
            </w:r>
            <w:r w:rsidRPr="764F67E0">
              <w:rPr>
                <w:rFonts w:asciiTheme="majorHAnsi" w:hAnsiTheme="majorHAnsi" w:cstheme="majorBidi"/>
              </w:rPr>
              <w:t xml:space="preserve"> on the Impact Plan.</w:t>
            </w:r>
            <w:r w:rsidR="004560C6">
              <w:rPr>
                <w:rFonts w:asciiTheme="majorHAnsi" w:hAnsiTheme="majorHAnsi" w:cstheme="majorBidi"/>
              </w:rPr>
              <w:t xml:space="preserve"> The length of this process will depend on the complexity of the project. </w:t>
            </w:r>
          </w:p>
        </w:tc>
      </w:tr>
      <w:tr w:rsidR="00C41B6A" w:rsidRPr="0029247D" w14:paraId="04AD7AB0" w14:textId="77777777" w:rsidTr="00743B47">
        <w:tc>
          <w:tcPr>
            <w:tcW w:w="1440" w:type="dxa"/>
          </w:tcPr>
          <w:p w14:paraId="2D084B95" w14:textId="77777777" w:rsidR="00C41B6A" w:rsidRPr="004560C6" w:rsidRDefault="00C41B6A" w:rsidP="00743B47">
            <w:pPr>
              <w:spacing w:before="100" w:beforeAutospacing="1" w:after="100" w:afterAutospacing="1"/>
              <w:rPr>
                <w:rFonts w:asciiTheme="majorHAnsi" w:hAnsiTheme="majorHAnsi" w:cstheme="majorHAnsi"/>
                <w:b/>
                <w:bCs/>
              </w:rPr>
            </w:pPr>
            <w:r w:rsidRPr="004560C6">
              <w:rPr>
                <w:rFonts w:asciiTheme="majorHAnsi" w:hAnsiTheme="majorHAnsi" w:cstheme="majorHAnsi"/>
                <w:b/>
                <w:bCs/>
              </w:rPr>
              <w:t>Proposal</w:t>
            </w:r>
          </w:p>
        </w:tc>
        <w:tc>
          <w:tcPr>
            <w:tcW w:w="4416" w:type="dxa"/>
          </w:tcPr>
          <w:p w14:paraId="32484B54" w14:textId="52B72081" w:rsidR="00C41B6A" w:rsidRPr="0029247D" w:rsidRDefault="00C41B6A" w:rsidP="00743B47">
            <w:pPr>
              <w:spacing w:before="100" w:beforeAutospacing="1" w:after="100" w:afterAutospacing="1"/>
              <w:rPr>
                <w:rFonts w:asciiTheme="majorHAnsi" w:hAnsiTheme="majorHAnsi" w:cstheme="majorBidi"/>
              </w:rPr>
            </w:pPr>
            <w:r w:rsidRPr="65764C5C">
              <w:rPr>
                <w:rFonts w:asciiTheme="majorHAnsi" w:hAnsiTheme="majorHAnsi" w:cstheme="majorBidi"/>
              </w:rPr>
              <w:t xml:space="preserve">You will receive a link to our online application system, Foundant, from our Grants Manager. You will enter your proposal, which includes a description of your organization, the project, its alignment </w:t>
            </w:r>
            <w:r w:rsidR="000135FF">
              <w:rPr>
                <w:rFonts w:asciiTheme="majorHAnsi" w:hAnsiTheme="majorHAnsi" w:cstheme="majorBidi"/>
              </w:rPr>
              <w:t>with</w:t>
            </w:r>
            <w:r w:rsidRPr="65764C5C">
              <w:rPr>
                <w:rFonts w:asciiTheme="majorHAnsi" w:hAnsiTheme="majorHAnsi" w:cstheme="majorBidi"/>
              </w:rPr>
              <w:t xml:space="preserve"> PCI goals, </w:t>
            </w:r>
            <w:r w:rsidR="000135FF">
              <w:rPr>
                <w:rFonts w:asciiTheme="majorHAnsi" w:hAnsiTheme="majorHAnsi" w:cstheme="majorBidi"/>
              </w:rPr>
              <w:t xml:space="preserve">the </w:t>
            </w:r>
            <w:r w:rsidRPr="65764C5C">
              <w:rPr>
                <w:rFonts w:asciiTheme="majorHAnsi" w:hAnsiTheme="majorHAnsi" w:cstheme="majorBidi"/>
              </w:rPr>
              <w:t>Impact Plan, the leadership team responsible for implementing the project</w:t>
            </w:r>
            <w:r w:rsidR="008C318B" w:rsidRPr="65764C5C">
              <w:rPr>
                <w:rFonts w:asciiTheme="majorHAnsi" w:hAnsiTheme="majorHAnsi" w:cstheme="majorBidi"/>
              </w:rPr>
              <w:t>,</w:t>
            </w:r>
            <w:r w:rsidRPr="65764C5C">
              <w:rPr>
                <w:rFonts w:asciiTheme="majorHAnsi" w:hAnsiTheme="majorHAnsi" w:cstheme="majorBidi"/>
              </w:rPr>
              <w:t xml:space="preserve"> and the financial documents required for due diligence.</w:t>
            </w:r>
          </w:p>
        </w:tc>
        <w:tc>
          <w:tcPr>
            <w:tcW w:w="4764" w:type="dxa"/>
          </w:tcPr>
          <w:p w14:paraId="1A7E91D6" w14:textId="3A068D30"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The timing for this phase is up to you. Once we have an agreed</w:t>
            </w:r>
            <w:r w:rsidR="008C318B">
              <w:rPr>
                <w:rFonts w:asciiTheme="majorHAnsi" w:hAnsiTheme="majorHAnsi" w:cstheme="majorHAnsi"/>
              </w:rPr>
              <w:t>-</w:t>
            </w:r>
            <w:r w:rsidRPr="0029247D">
              <w:rPr>
                <w:rFonts w:asciiTheme="majorHAnsi" w:hAnsiTheme="majorHAnsi" w:cstheme="majorHAnsi"/>
              </w:rPr>
              <w:t>upon Impact Plan</w:t>
            </w:r>
            <w:r w:rsidR="000135FF">
              <w:rPr>
                <w:rFonts w:asciiTheme="majorHAnsi" w:hAnsiTheme="majorHAnsi" w:cstheme="majorHAnsi"/>
              </w:rPr>
              <w:t>,</w:t>
            </w:r>
            <w:r w:rsidRPr="0029247D">
              <w:rPr>
                <w:rFonts w:asciiTheme="majorHAnsi" w:hAnsiTheme="majorHAnsi" w:cstheme="majorHAnsi"/>
              </w:rPr>
              <w:t xml:space="preserve"> you will be asked to enter your proposal into Foundant.</w:t>
            </w:r>
          </w:p>
        </w:tc>
      </w:tr>
      <w:tr w:rsidR="00C41B6A" w:rsidRPr="0029247D" w14:paraId="4AE2271D" w14:textId="77777777" w:rsidTr="00743B47">
        <w:tc>
          <w:tcPr>
            <w:tcW w:w="1440" w:type="dxa"/>
          </w:tcPr>
          <w:p w14:paraId="0E487168" w14:textId="77777777" w:rsidR="00C41B6A" w:rsidRPr="004560C6" w:rsidRDefault="00C41B6A" w:rsidP="00743B47">
            <w:pPr>
              <w:spacing w:before="100" w:beforeAutospacing="1" w:after="100" w:afterAutospacing="1"/>
              <w:rPr>
                <w:rFonts w:asciiTheme="majorHAnsi" w:hAnsiTheme="majorHAnsi" w:cstheme="majorHAnsi"/>
                <w:b/>
                <w:bCs/>
              </w:rPr>
            </w:pPr>
            <w:r w:rsidRPr="004560C6">
              <w:rPr>
                <w:rFonts w:asciiTheme="majorHAnsi" w:hAnsiTheme="majorHAnsi" w:cstheme="majorHAnsi"/>
                <w:b/>
                <w:bCs/>
              </w:rPr>
              <w:t>Proposal Approval</w:t>
            </w:r>
          </w:p>
        </w:tc>
        <w:tc>
          <w:tcPr>
            <w:tcW w:w="4416" w:type="dxa"/>
          </w:tcPr>
          <w:p w14:paraId="0C33507E" w14:textId="404C316E"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Once your Proposal has been entered into Foundant</w:t>
            </w:r>
            <w:r w:rsidR="000135FF">
              <w:rPr>
                <w:rFonts w:asciiTheme="majorHAnsi" w:hAnsiTheme="majorHAnsi" w:cstheme="majorHAnsi"/>
              </w:rPr>
              <w:t>,</w:t>
            </w:r>
            <w:r w:rsidRPr="0029247D">
              <w:rPr>
                <w:rFonts w:asciiTheme="majorHAnsi" w:hAnsiTheme="majorHAnsi" w:cstheme="majorHAnsi"/>
              </w:rPr>
              <w:t xml:space="preserve"> the Project Officer will complete an Investment Recommendation</w:t>
            </w:r>
            <w:r w:rsidR="000135FF">
              <w:rPr>
                <w:rFonts w:asciiTheme="majorHAnsi" w:hAnsiTheme="majorHAnsi" w:cstheme="majorHAnsi"/>
              </w:rPr>
              <w:t>,</w:t>
            </w:r>
            <w:r w:rsidRPr="0029247D">
              <w:rPr>
                <w:rFonts w:asciiTheme="majorHAnsi" w:hAnsiTheme="majorHAnsi" w:cstheme="majorHAnsi"/>
              </w:rPr>
              <w:t xml:space="preserve"> and your financial documents will be analyzed to determine organizational stability. </w:t>
            </w:r>
            <w:r w:rsidR="000135FF">
              <w:rPr>
                <w:rFonts w:asciiTheme="majorHAnsi" w:hAnsiTheme="majorHAnsi" w:cstheme="majorHAnsi"/>
              </w:rPr>
              <w:t>Finally, t</w:t>
            </w:r>
            <w:r w:rsidRPr="0029247D">
              <w:rPr>
                <w:rFonts w:asciiTheme="majorHAnsi" w:hAnsiTheme="majorHAnsi" w:cstheme="majorHAnsi"/>
              </w:rPr>
              <w:t xml:space="preserve">he Investment Recommendation, including financial due diligence, will be submitted to </w:t>
            </w:r>
            <w:r w:rsidRPr="0029247D">
              <w:rPr>
                <w:rFonts w:asciiTheme="majorHAnsi" w:hAnsiTheme="majorHAnsi" w:cstheme="majorHAnsi"/>
              </w:rPr>
              <w:lastRenderedPageBreak/>
              <w:t xml:space="preserve">Foundation Administration for approval to develop a Grant Agreement.   </w:t>
            </w:r>
          </w:p>
        </w:tc>
        <w:tc>
          <w:tcPr>
            <w:tcW w:w="4764" w:type="dxa"/>
          </w:tcPr>
          <w:p w14:paraId="27A39D9C" w14:textId="094733FB"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lastRenderedPageBreak/>
              <w:t xml:space="preserve">This process should not take more than a week or two. </w:t>
            </w:r>
            <w:r w:rsidR="000135FF">
              <w:rPr>
                <w:rFonts w:asciiTheme="majorHAnsi" w:hAnsiTheme="majorHAnsi" w:cstheme="majorHAnsi"/>
              </w:rPr>
              <w:t>Y</w:t>
            </w:r>
            <w:r w:rsidRPr="0029247D">
              <w:rPr>
                <w:rFonts w:asciiTheme="majorHAnsi" w:hAnsiTheme="majorHAnsi" w:cstheme="majorHAnsi"/>
              </w:rPr>
              <w:t>ou may be asked to provide additional information to conduct the organizational due diligence a</w:t>
            </w:r>
            <w:r w:rsidR="000135FF">
              <w:rPr>
                <w:rFonts w:asciiTheme="majorHAnsi" w:hAnsiTheme="majorHAnsi" w:cstheme="majorHAnsi"/>
              </w:rPr>
              <w:t>nd potentially make</w:t>
            </w:r>
            <w:r w:rsidRPr="0029247D">
              <w:rPr>
                <w:rFonts w:asciiTheme="majorHAnsi" w:hAnsiTheme="majorHAnsi" w:cstheme="majorHAnsi"/>
              </w:rPr>
              <w:t xml:space="preserve"> additional changes to the Impact Plan to comply with concerns from Foundation leadership and legal counsel.  </w:t>
            </w:r>
          </w:p>
        </w:tc>
      </w:tr>
      <w:tr w:rsidR="00C41B6A" w:rsidRPr="0029247D" w14:paraId="75F848CB" w14:textId="77777777" w:rsidTr="00743B47">
        <w:tc>
          <w:tcPr>
            <w:tcW w:w="1440" w:type="dxa"/>
          </w:tcPr>
          <w:p w14:paraId="61035B46" w14:textId="77777777" w:rsidR="00C41B6A" w:rsidRPr="004560C6" w:rsidRDefault="00C41B6A" w:rsidP="00743B47">
            <w:pPr>
              <w:spacing w:before="100" w:beforeAutospacing="1" w:after="100" w:afterAutospacing="1"/>
              <w:rPr>
                <w:rFonts w:asciiTheme="majorHAnsi" w:hAnsiTheme="majorHAnsi" w:cstheme="majorHAnsi"/>
                <w:b/>
                <w:bCs/>
              </w:rPr>
            </w:pPr>
            <w:r w:rsidRPr="004560C6">
              <w:rPr>
                <w:rFonts w:asciiTheme="majorHAnsi" w:hAnsiTheme="majorHAnsi" w:cstheme="majorHAnsi"/>
                <w:b/>
                <w:bCs/>
              </w:rPr>
              <w:t>Grant Agreement Development</w:t>
            </w:r>
          </w:p>
        </w:tc>
        <w:tc>
          <w:tcPr>
            <w:tcW w:w="4416" w:type="dxa"/>
          </w:tcPr>
          <w:p w14:paraId="58D1812B" w14:textId="77C4E3DC"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The approved Investment Recommendation is forwarded to the PFF legal team for review, approval</w:t>
            </w:r>
            <w:r w:rsidR="008C318B">
              <w:rPr>
                <w:rFonts w:asciiTheme="majorHAnsi" w:hAnsiTheme="majorHAnsi" w:cstheme="majorHAnsi"/>
              </w:rPr>
              <w:t>,</w:t>
            </w:r>
            <w:r w:rsidRPr="0029247D">
              <w:rPr>
                <w:rFonts w:asciiTheme="majorHAnsi" w:hAnsiTheme="majorHAnsi" w:cstheme="majorHAnsi"/>
              </w:rPr>
              <w:t xml:space="preserve"> and development of the Grant Agreement. </w:t>
            </w:r>
          </w:p>
        </w:tc>
        <w:tc>
          <w:tcPr>
            <w:tcW w:w="4764" w:type="dxa"/>
          </w:tcPr>
          <w:p w14:paraId="7855284F" w14:textId="54A14CAB"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This process takes about a week but could be delayed if the</w:t>
            </w:r>
            <w:r w:rsidR="000135FF">
              <w:rPr>
                <w:rFonts w:asciiTheme="majorHAnsi" w:hAnsiTheme="majorHAnsi" w:cstheme="majorHAnsi"/>
              </w:rPr>
              <w:t xml:space="preserve"> PFF legal team raises questions/concerns</w:t>
            </w:r>
            <w:r w:rsidRPr="0029247D">
              <w:rPr>
                <w:rFonts w:asciiTheme="majorHAnsi" w:hAnsiTheme="majorHAnsi" w:cstheme="majorHAnsi"/>
              </w:rPr>
              <w:t>.</w:t>
            </w:r>
          </w:p>
        </w:tc>
      </w:tr>
      <w:tr w:rsidR="00C41B6A" w:rsidRPr="0029247D" w14:paraId="2196F654" w14:textId="77777777" w:rsidTr="00743B47">
        <w:tc>
          <w:tcPr>
            <w:tcW w:w="1440" w:type="dxa"/>
          </w:tcPr>
          <w:p w14:paraId="510D9BBD" w14:textId="77777777" w:rsidR="00C41B6A" w:rsidRPr="004560C6" w:rsidRDefault="00C41B6A" w:rsidP="00743B47">
            <w:pPr>
              <w:spacing w:before="100" w:beforeAutospacing="1" w:after="100" w:afterAutospacing="1"/>
              <w:rPr>
                <w:rFonts w:asciiTheme="majorHAnsi" w:hAnsiTheme="majorHAnsi" w:cstheme="majorHAnsi"/>
                <w:b/>
                <w:bCs/>
              </w:rPr>
            </w:pPr>
            <w:r w:rsidRPr="004560C6">
              <w:rPr>
                <w:rFonts w:asciiTheme="majorHAnsi" w:hAnsiTheme="majorHAnsi" w:cstheme="majorHAnsi"/>
                <w:b/>
                <w:bCs/>
              </w:rPr>
              <w:t>DocuSign</w:t>
            </w:r>
          </w:p>
        </w:tc>
        <w:tc>
          <w:tcPr>
            <w:tcW w:w="4416" w:type="dxa"/>
          </w:tcPr>
          <w:p w14:paraId="121C9594" w14:textId="77777777"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 xml:space="preserve">The Grant Agreement will be signed by the Foundation and forwarded to you via DocuSign for review and signature.  </w:t>
            </w:r>
          </w:p>
        </w:tc>
        <w:tc>
          <w:tcPr>
            <w:tcW w:w="4764" w:type="dxa"/>
          </w:tcPr>
          <w:p w14:paraId="6DA3022A" w14:textId="77777777"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This will take 1-2 days.</w:t>
            </w:r>
          </w:p>
        </w:tc>
      </w:tr>
      <w:tr w:rsidR="00C41B6A" w:rsidRPr="0029247D" w14:paraId="11F49DB4" w14:textId="77777777" w:rsidTr="00743B47">
        <w:tc>
          <w:tcPr>
            <w:tcW w:w="1440" w:type="dxa"/>
          </w:tcPr>
          <w:p w14:paraId="3774ABBD" w14:textId="77777777" w:rsidR="00C41B6A" w:rsidRPr="004560C6" w:rsidRDefault="00C41B6A" w:rsidP="00743B47">
            <w:pPr>
              <w:spacing w:before="100" w:beforeAutospacing="1" w:after="100" w:afterAutospacing="1"/>
              <w:rPr>
                <w:rFonts w:asciiTheme="majorHAnsi" w:hAnsiTheme="majorHAnsi" w:cstheme="majorHAnsi"/>
                <w:b/>
                <w:bCs/>
              </w:rPr>
            </w:pPr>
            <w:r w:rsidRPr="004560C6">
              <w:rPr>
                <w:rFonts w:asciiTheme="majorHAnsi" w:hAnsiTheme="majorHAnsi" w:cstheme="majorHAnsi"/>
                <w:b/>
                <w:bCs/>
              </w:rPr>
              <w:t>Initial Payment</w:t>
            </w:r>
          </w:p>
        </w:tc>
        <w:tc>
          <w:tcPr>
            <w:tcW w:w="4416" w:type="dxa"/>
          </w:tcPr>
          <w:p w14:paraId="11ED467B" w14:textId="4B071AC1"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Once the Grant Agreement is fully executed</w:t>
            </w:r>
            <w:r w:rsidR="000135FF">
              <w:rPr>
                <w:rFonts w:asciiTheme="majorHAnsi" w:hAnsiTheme="majorHAnsi" w:cstheme="majorHAnsi"/>
              </w:rPr>
              <w:t>,</w:t>
            </w:r>
            <w:r w:rsidRPr="0029247D">
              <w:rPr>
                <w:rFonts w:asciiTheme="majorHAnsi" w:hAnsiTheme="majorHAnsi" w:cstheme="majorHAnsi"/>
              </w:rPr>
              <w:t xml:space="preserve"> you will receive the initial payment via wire transfer.  </w:t>
            </w:r>
          </w:p>
        </w:tc>
        <w:tc>
          <w:tcPr>
            <w:tcW w:w="4764" w:type="dxa"/>
          </w:tcPr>
          <w:p w14:paraId="56B5A7D6" w14:textId="3BBFE206" w:rsidR="00C41B6A" w:rsidRPr="0029247D" w:rsidRDefault="00C41B6A" w:rsidP="00743B47">
            <w:pPr>
              <w:spacing w:before="100" w:beforeAutospacing="1" w:after="100" w:afterAutospacing="1"/>
              <w:rPr>
                <w:rFonts w:asciiTheme="majorHAnsi" w:hAnsiTheme="majorHAnsi" w:cstheme="majorHAnsi"/>
              </w:rPr>
            </w:pPr>
            <w:r w:rsidRPr="0029247D">
              <w:rPr>
                <w:rFonts w:asciiTheme="majorHAnsi" w:hAnsiTheme="majorHAnsi" w:cstheme="majorHAnsi"/>
              </w:rPr>
              <w:t xml:space="preserve">This will take about a week unless the </w:t>
            </w:r>
            <w:r w:rsidR="000135FF">
              <w:rPr>
                <w:rFonts w:asciiTheme="majorHAnsi" w:hAnsiTheme="majorHAnsi" w:cstheme="majorHAnsi"/>
              </w:rPr>
              <w:t>G</w:t>
            </w:r>
            <w:r w:rsidRPr="0029247D">
              <w:rPr>
                <w:rFonts w:asciiTheme="majorHAnsi" w:hAnsiTheme="majorHAnsi" w:cstheme="majorHAnsi"/>
              </w:rPr>
              <w:t xml:space="preserve">rantee has designated a later start date for the grant.  </w:t>
            </w:r>
          </w:p>
        </w:tc>
      </w:tr>
    </w:tbl>
    <w:p w14:paraId="7B8B49E5" w14:textId="77777777"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19CFE95A" w14:textId="77777777" w:rsidR="006D0A3D" w:rsidRDefault="006D0A3D"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721C1D97" w14:textId="77777777" w:rsidR="006D0A3D" w:rsidRDefault="006D0A3D"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3E2E6A17" w14:textId="77777777" w:rsidR="006D0A3D" w:rsidRDefault="006D0A3D"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53E5F262" w14:textId="3BA82F61" w:rsidR="0083017B" w:rsidRPr="00D64CAA" w:rsidRDefault="004560C6" w:rsidP="00743B47">
      <w:pPr>
        <w:spacing w:before="100" w:beforeAutospacing="1" w:after="100" w:afterAutospacing="1" w:line="360" w:lineRule="auto"/>
        <w:contextualSpacing/>
        <w:jc w:val="both"/>
        <w:rPr>
          <w:rFonts w:asciiTheme="majorHAnsi" w:hAnsiTheme="majorHAnsi" w:cstheme="majorHAnsi"/>
          <w:color w:val="13547C"/>
          <w:sz w:val="26"/>
          <w:szCs w:val="26"/>
        </w:rPr>
      </w:pPr>
      <w:r>
        <w:rPr>
          <w:rFonts w:asciiTheme="majorHAnsi" w:hAnsiTheme="majorHAnsi" w:cstheme="majorHAnsi"/>
          <w:color w:val="13547C"/>
          <w:sz w:val="26"/>
          <w:szCs w:val="26"/>
        </w:rPr>
        <w:t>C</w:t>
      </w:r>
      <w:r w:rsidR="0083017B" w:rsidRPr="00D64CAA">
        <w:rPr>
          <w:rFonts w:asciiTheme="majorHAnsi" w:hAnsiTheme="majorHAnsi" w:cstheme="majorHAnsi"/>
          <w:color w:val="13547C"/>
          <w:sz w:val="26"/>
          <w:szCs w:val="26"/>
        </w:rPr>
        <w:t>OMMITMENTS FROM ALL PCI GRANTEES</w:t>
      </w:r>
    </w:p>
    <w:p w14:paraId="775A1727" w14:textId="77777777" w:rsidR="000135FF" w:rsidRDefault="007345CA" w:rsidP="00743B47">
      <w:pPr>
        <w:spacing w:before="100" w:beforeAutospacing="1" w:after="100" w:afterAutospacing="1" w:line="360" w:lineRule="auto"/>
        <w:contextualSpacing/>
        <w:jc w:val="both"/>
        <w:rPr>
          <w:rFonts w:asciiTheme="majorHAnsi" w:hAnsiTheme="majorHAnsi" w:cstheme="majorHAnsi"/>
        </w:rPr>
      </w:pPr>
      <w:r>
        <w:rPr>
          <w:rFonts w:asciiTheme="majorHAnsi" w:hAnsiTheme="majorHAnsi" w:cstheme="majorHAnsi"/>
        </w:rPr>
        <w:t>Generally, PCI expects grantees to</w:t>
      </w:r>
      <w:r w:rsidR="000135FF">
        <w:rPr>
          <w:rFonts w:asciiTheme="majorHAnsi" w:hAnsiTheme="majorHAnsi" w:cstheme="majorHAnsi"/>
        </w:rPr>
        <w:t xml:space="preserve">: </w:t>
      </w:r>
    </w:p>
    <w:p w14:paraId="246F81EB" w14:textId="007D0B94" w:rsidR="000135FF" w:rsidRPr="000135FF" w:rsidRDefault="000135FF" w:rsidP="00743B47">
      <w:pPr>
        <w:pStyle w:val="ListParagraph"/>
        <w:numPr>
          <w:ilvl w:val="0"/>
          <w:numId w:val="33"/>
        </w:numPr>
        <w:spacing w:before="100" w:beforeAutospacing="1" w:after="100" w:afterAutospacing="1" w:line="360" w:lineRule="auto"/>
        <w:jc w:val="both"/>
        <w:rPr>
          <w:rFonts w:asciiTheme="majorHAnsi" w:hAnsiTheme="majorHAnsi" w:cstheme="majorHAnsi"/>
          <w:color w:val="13547C"/>
        </w:rPr>
      </w:pPr>
      <w:r>
        <w:rPr>
          <w:rFonts w:asciiTheme="majorHAnsi" w:hAnsiTheme="majorHAnsi" w:cstheme="majorHAnsi"/>
        </w:rPr>
        <w:t>P</w:t>
      </w:r>
      <w:r w:rsidR="007345CA" w:rsidRPr="000135FF">
        <w:rPr>
          <w:rFonts w:asciiTheme="majorHAnsi" w:hAnsiTheme="majorHAnsi" w:cstheme="majorHAnsi"/>
        </w:rPr>
        <w:t>romote PN-3 issues</w:t>
      </w:r>
      <w:r>
        <w:rPr>
          <w:rFonts w:asciiTheme="majorHAnsi" w:hAnsiTheme="majorHAnsi" w:cstheme="majorHAnsi"/>
        </w:rPr>
        <w:t>,</w:t>
      </w:r>
    </w:p>
    <w:p w14:paraId="3CC580D0" w14:textId="5831CA10" w:rsidR="000135FF" w:rsidRPr="000135FF" w:rsidRDefault="000135FF" w:rsidP="00743B47">
      <w:pPr>
        <w:pStyle w:val="ListParagraph"/>
        <w:numPr>
          <w:ilvl w:val="0"/>
          <w:numId w:val="33"/>
        </w:numPr>
        <w:spacing w:before="100" w:beforeAutospacing="1" w:after="100" w:afterAutospacing="1" w:line="360" w:lineRule="auto"/>
        <w:jc w:val="both"/>
        <w:rPr>
          <w:rFonts w:asciiTheme="majorHAnsi" w:hAnsiTheme="majorHAnsi" w:cstheme="majorHAnsi"/>
          <w:color w:val="13547C"/>
        </w:rPr>
      </w:pPr>
      <w:r>
        <w:rPr>
          <w:rFonts w:asciiTheme="majorHAnsi" w:hAnsiTheme="majorHAnsi" w:cstheme="majorHAnsi"/>
        </w:rPr>
        <w:t>B</w:t>
      </w:r>
      <w:r w:rsidR="007345CA" w:rsidRPr="000135FF">
        <w:rPr>
          <w:rFonts w:asciiTheme="majorHAnsi" w:hAnsiTheme="majorHAnsi" w:cstheme="majorHAnsi"/>
        </w:rPr>
        <w:t>e responsive to requests for connections and resources</w:t>
      </w:r>
      <w:r>
        <w:rPr>
          <w:rFonts w:asciiTheme="majorHAnsi" w:hAnsiTheme="majorHAnsi" w:cstheme="majorHAnsi"/>
        </w:rPr>
        <w:t>,</w:t>
      </w:r>
    </w:p>
    <w:p w14:paraId="35CBB058" w14:textId="0921A27B" w:rsidR="000135FF" w:rsidRPr="000135FF" w:rsidRDefault="000135FF" w:rsidP="00743B47">
      <w:pPr>
        <w:pStyle w:val="ListParagraph"/>
        <w:numPr>
          <w:ilvl w:val="0"/>
          <w:numId w:val="33"/>
        </w:numPr>
        <w:spacing w:before="100" w:beforeAutospacing="1" w:after="100" w:afterAutospacing="1" w:line="360" w:lineRule="auto"/>
        <w:jc w:val="both"/>
        <w:rPr>
          <w:rFonts w:asciiTheme="majorHAnsi" w:hAnsiTheme="majorHAnsi" w:cstheme="majorHAnsi"/>
          <w:color w:val="13547C"/>
        </w:rPr>
      </w:pPr>
      <w:r>
        <w:rPr>
          <w:rFonts w:asciiTheme="majorHAnsi" w:hAnsiTheme="majorHAnsi" w:cstheme="majorHAnsi"/>
        </w:rPr>
        <w:t>S</w:t>
      </w:r>
      <w:r w:rsidR="007345CA" w:rsidRPr="000135FF">
        <w:rPr>
          <w:rFonts w:asciiTheme="majorHAnsi" w:hAnsiTheme="majorHAnsi" w:cstheme="majorHAnsi"/>
        </w:rPr>
        <w:t>hare your work with the field</w:t>
      </w:r>
      <w:r>
        <w:rPr>
          <w:rFonts w:asciiTheme="majorHAnsi" w:hAnsiTheme="majorHAnsi" w:cstheme="majorHAnsi"/>
        </w:rPr>
        <w:t>,</w:t>
      </w:r>
    </w:p>
    <w:p w14:paraId="6B421574" w14:textId="6A62FF61" w:rsidR="000135FF" w:rsidRPr="000135FF" w:rsidRDefault="000135FF" w:rsidP="00743B47">
      <w:pPr>
        <w:pStyle w:val="ListParagraph"/>
        <w:numPr>
          <w:ilvl w:val="0"/>
          <w:numId w:val="33"/>
        </w:numPr>
        <w:spacing w:before="100" w:beforeAutospacing="1" w:after="100" w:afterAutospacing="1" w:line="360" w:lineRule="auto"/>
        <w:jc w:val="both"/>
        <w:rPr>
          <w:rFonts w:asciiTheme="majorHAnsi" w:hAnsiTheme="majorHAnsi" w:cstheme="majorHAnsi"/>
          <w:color w:val="13547C"/>
        </w:rPr>
      </w:pPr>
      <w:r>
        <w:rPr>
          <w:rFonts w:asciiTheme="majorHAnsi" w:hAnsiTheme="majorHAnsi" w:cstheme="majorHAnsi"/>
        </w:rPr>
        <w:t>P</w:t>
      </w:r>
      <w:r w:rsidR="007345CA" w:rsidRPr="000135FF">
        <w:rPr>
          <w:rFonts w:asciiTheme="majorHAnsi" w:hAnsiTheme="majorHAnsi" w:cstheme="majorHAnsi"/>
        </w:rPr>
        <w:t>rovide feedback to PCI</w:t>
      </w:r>
      <w:r>
        <w:rPr>
          <w:rFonts w:asciiTheme="majorHAnsi" w:hAnsiTheme="majorHAnsi" w:cstheme="majorHAnsi"/>
        </w:rPr>
        <w:t>,</w:t>
      </w:r>
    </w:p>
    <w:p w14:paraId="26B8A9F9" w14:textId="0238BFF1" w:rsidR="000135FF" w:rsidRPr="000135FF" w:rsidRDefault="000135FF" w:rsidP="00743B47">
      <w:pPr>
        <w:pStyle w:val="ListParagraph"/>
        <w:numPr>
          <w:ilvl w:val="0"/>
          <w:numId w:val="33"/>
        </w:numPr>
        <w:spacing w:before="100" w:beforeAutospacing="1" w:after="100" w:afterAutospacing="1" w:line="360" w:lineRule="auto"/>
        <w:jc w:val="both"/>
        <w:rPr>
          <w:rFonts w:asciiTheme="majorHAnsi" w:hAnsiTheme="majorHAnsi" w:cstheme="majorHAnsi"/>
          <w:color w:val="13547C"/>
        </w:rPr>
      </w:pPr>
      <w:r>
        <w:rPr>
          <w:rFonts w:asciiTheme="majorHAnsi" w:hAnsiTheme="majorHAnsi" w:cstheme="majorHAnsi"/>
        </w:rPr>
        <w:t>S</w:t>
      </w:r>
      <w:r w:rsidR="007345CA" w:rsidRPr="000135FF">
        <w:rPr>
          <w:rFonts w:asciiTheme="majorHAnsi" w:hAnsiTheme="majorHAnsi" w:cstheme="majorHAnsi"/>
        </w:rPr>
        <w:t xml:space="preserve">ecure approval from PCI </w:t>
      </w:r>
      <w:r w:rsidR="00FF6BBC" w:rsidRPr="000135FF">
        <w:rPr>
          <w:rFonts w:asciiTheme="majorHAnsi" w:hAnsiTheme="majorHAnsi" w:cstheme="majorHAnsi"/>
        </w:rPr>
        <w:t>before</w:t>
      </w:r>
      <w:r w:rsidR="007345CA" w:rsidRPr="000135FF">
        <w:rPr>
          <w:rFonts w:asciiTheme="majorHAnsi" w:hAnsiTheme="majorHAnsi" w:cstheme="majorHAnsi"/>
        </w:rPr>
        <w:t xml:space="preserve"> publishing or disseminating materials developed with PCI funds</w:t>
      </w:r>
      <w:r>
        <w:rPr>
          <w:rFonts w:asciiTheme="majorHAnsi" w:hAnsiTheme="majorHAnsi" w:cstheme="majorHAnsi"/>
        </w:rPr>
        <w:t>, and</w:t>
      </w:r>
    </w:p>
    <w:p w14:paraId="2D284488" w14:textId="77777777" w:rsidR="000135FF" w:rsidRPr="000135FF" w:rsidRDefault="000135FF" w:rsidP="00743B47">
      <w:pPr>
        <w:pStyle w:val="ListParagraph"/>
        <w:numPr>
          <w:ilvl w:val="0"/>
          <w:numId w:val="33"/>
        </w:numPr>
        <w:spacing w:before="100" w:beforeAutospacing="1" w:after="100" w:afterAutospacing="1" w:line="360" w:lineRule="auto"/>
        <w:jc w:val="both"/>
        <w:rPr>
          <w:rFonts w:asciiTheme="majorHAnsi" w:hAnsiTheme="majorHAnsi" w:cstheme="majorHAnsi"/>
          <w:color w:val="13547C"/>
        </w:rPr>
      </w:pPr>
      <w:r w:rsidRPr="000135FF">
        <w:rPr>
          <w:rFonts w:asciiTheme="majorHAnsi" w:hAnsiTheme="majorHAnsi" w:cstheme="majorHAnsi"/>
        </w:rPr>
        <w:t>B</w:t>
      </w:r>
      <w:r w:rsidR="007345CA" w:rsidRPr="000135FF">
        <w:rPr>
          <w:rFonts w:asciiTheme="majorHAnsi" w:hAnsiTheme="majorHAnsi" w:cstheme="majorHAnsi"/>
        </w:rPr>
        <w:t xml:space="preserve">e responsive to requests from external evaluators during and after the project period. </w:t>
      </w:r>
    </w:p>
    <w:p w14:paraId="2178640B" w14:textId="427C146C" w:rsidR="00C41B6A" w:rsidRPr="000135FF" w:rsidRDefault="0042461F" w:rsidP="00743B47">
      <w:pPr>
        <w:spacing w:before="100" w:beforeAutospacing="1" w:after="100" w:afterAutospacing="1" w:line="360" w:lineRule="auto"/>
        <w:jc w:val="both"/>
        <w:rPr>
          <w:rFonts w:asciiTheme="majorHAnsi" w:hAnsiTheme="majorHAnsi" w:cstheme="majorHAnsi"/>
          <w:color w:val="13547C"/>
        </w:rPr>
      </w:pPr>
      <w:r w:rsidRPr="000135FF">
        <w:rPr>
          <w:rFonts w:asciiTheme="majorHAnsi" w:hAnsiTheme="majorHAnsi" w:cstheme="majorHAnsi"/>
        </w:rPr>
        <w:t xml:space="preserve">Specific commitments will be codified in the grant agreement. </w:t>
      </w:r>
    </w:p>
    <w:p w14:paraId="639ADD6C" w14:textId="77777777" w:rsidR="0029247D" w:rsidRPr="0029247D" w:rsidRDefault="0029247D" w:rsidP="00743B47">
      <w:pPr>
        <w:spacing w:before="100" w:beforeAutospacing="1" w:after="100" w:afterAutospacing="1" w:line="360" w:lineRule="auto"/>
        <w:contextualSpacing/>
        <w:jc w:val="both"/>
        <w:rPr>
          <w:rFonts w:asciiTheme="majorHAnsi" w:hAnsiTheme="majorHAnsi" w:cstheme="majorHAnsi"/>
          <w:color w:val="13547C"/>
        </w:rPr>
      </w:pPr>
    </w:p>
    <w:p w14:paraId="4DFB2DC8" w14:textId="77777777"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140704C4" w14:textId="77777777"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1D82DC83" w14:textId="77777777"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30ECDFF3" w14:textId="77777777"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6E0B4DA3" w14:textId="77777777" w:rsidR="00984BD3" w:rsidRDefault="00984BD3"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75A1F31B" w14:textId="77777777"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3FB43CF1" w14:textId="0A58397C" w:rsidR="00D00B6C" w:rsidRPr="00D64CAA" w:rsidRDefault="00D00B6C" w:rsidP="00743B47">
      <w:pPr>
        <w:spacing w:before="100" w:beforeAutospacing="1" w:after="100" w:afterAutospacing="1" w:line="360" w:lineRule="auto"/>
        <w:contextualSpacing/>
        <w:jc w:val="both"/>
        <w:rPr>
          <w:rFonts w:asciiTheme="majorHAnsi" w:hAnsiTheme="majorHAnsi" w:cstheme="majorHAnsi"/>
          <w:color w:val="13547C"/>
          <w:sz w:val="26"/>
          <w:szCs w:val="26"/>
        </w:rPr>
      </w:pPr>
      <w:r>
        <w:rPr>
          <w:rFonts w:asciiTheme="majorHAnsi" w:hAnsiTheme="majorHAnsi" w:cstheme="majorHAnsi"/>
          <w:color w:val="13547C"/>
          <w:sz w:val="26"/>
          <w:szCs w:val="26"/>
        </w:rPr>
        <w:lastRenderedPageBreak/>
        <w:t>HOW WE PARTNER</w:t>
      </w:r>
    </w:p>
    <w:p w14:paraId="0092B622" w14:textId="247BEA0B" w:rsidR="00D00B6C" w:rsidRPr="00A3711D" w:rsidRDefault="00D00B6C" w:rsidP="00743B47">
      <w:pPr>
        <w:spacing w:before="100" w:beforeAutospacing="1" w:after="100" w:afterAutospacing="1" w:line="360" w:lineRule="auto"/>
        <w:contextualSpacing/>
        <w:jc w:val="both"/>
        <w:rPr>
          <w:rFonts w:asciiTheme="majorHAnsi" w:hAnsiTheme="majorHAnsi" w:cstheme="majorHAnsi"/>
        </w:rPr>
      </w:pPr>
      <w:r>
        <w:rPr>
          <w:rFonts w:asciiTheme="majorHAnsi" w:hAnsiTheme="majorHAnsi" w:cstheme="majorHAnsi"/>
        </w:rPr>
        <w:t>PCI</w:t>
      </w:r>
      <w:r w:rsidRPr="00A3711D">
        <w:rPr>
          <w:rFonts w:asciiTheme="majorHAnsi" w:hAnsiTheme="majorHAnsi" w:cstheme="majorHAnsi"/>
        </w:rPr>
        <w:t xml:space="preserve"> </w:t>
      </w:r>
      <w:r w:rsidR="008C318B">
        <w:rPr>
          <w:rFonts w:asciiTheme="majorHAnsi" w:hAnsiTheme="majorHAnsi" w:cstheme="majorHAnsi"/>
        </w:rPr>
        <w:t xml:space="preserve">is </w:t>
      </w:r>
      <w:r w:rsidRPr="00A3711D">
        <w:rPr>
          <w:rFonts w:asciiTheme="majorHAnsi" w:hAnsiTheme="majorHAnsi" w:cstheme="majorHAnsi"/>
        </w:rPr>
        <w:t>committed to thought</w:t>
      </w:r>
      <w:r w:rsidR="000135FF">
        <w:rPr>
          <w:rFonts w:asciiTheme="majorHAnsi" w:hAnsiTheme="majorHAnsi" w:cstheme="majorHAnsi"/>
        </w:rPr>
        <w:t xml:space="preserve"> </w:t>
      </w:r>
      <w:r w:rsidRPr="00A3711D">
        <w:rPr>
          <w:rFonts w:asciiTheme="majorHAnsi" w:hAnsiTheme="majorHAnsi" w:cstheme="majorHAnsi"/>
        </w:rPr>
        <w:t xml:space="preserve">partnership and </w:t>
      </w:r>
      <w:r>
        <w:rPr>
          <w:rFonts w:asciiTheme="majorHAnsi" w:hAnsiTheme="majorHAnsi" w:cstheme="majorHAnsi"/>
        </w:rPr>
        <w:t>collaboration</w:t>
      </w:r>
      <w:r w:rsidRPr="00A3711D">
        <w:rPr>
          <w:rFonts w:asciiTheme="majorHAnsi" w:hAnsiTheme="majorHAnsi" w:cstheme="majorHAnsi"/>
        </w:rPr>
        <w:t xml:space="preserve"> with the organizations we fund. </w:t>
      </w:r>
      <w:r>
        <w:rPr>
          <w:rFonts w:asciiTheme="majorHAnsi" w:hAnsiTheme="majorHAnsi" w:cstheme="majorHAnsi"/>
        </w:rPr>
        <w:t>PCI</w:t>
      </w:r>
      <w:r w:rsidRPr="00A3711D">
        <w:rPr>
          <w:rFonts w:asciiTheme="majorHAnsi" w:hAnsiTheme="majorHAnsi" w:cstheme="majorHAnsi"/>
        </w:rPr>
        <w:t xml:space="preserve"> </w:t>
      </w:r>
      <w:r>
        <w:rPr>
          <w:rFonts w:asciiTheme="majorHAnsi" w:hAnsiTheme="majorHAnsi" w:cstheme="majorHAnsi"/>
        </w:rPr>
        <w:t>wants</w:t>
      </w:r>
      <w:r w:rsidRPr="00A3711D">
        <w:rPr>
          <w:rFonts w:asciiTheme="majorHAnsi" w:hAnsiTheme="majorHAnsi" w:cstheme="majorHAnsi"/>
        </w:rPr>
        <w:t xml:space="preserve"> to learn from and with all our partners to inform </w:t>
      </w:r>
      <w:r>
        <w:rPr>
          <w:rFonts w:asciiTheme="majorHAnsi" w:hAnsiTheme="majorHAnsi" w:cstheme="majorHAnsi"/>
        </w:rPr>
        <w:t>our</w:t>
      </w:r>
      <w:r w:rsidRPr="00A3711D">
        <w:rPr>
          <w:rFonts w:asciiTheme="majorHAnsi" w:hAnsiTheme="majorHAnsi" w:cstheme="majorHAnsi"/>
        </w:rPr>
        <w:t xml:space="preserve"> strategic objectives and the implementation of our strateg</w:t>
      </w:r>
      <w:r>
        <w:rPr>
          <w:rFonts w:asciiTheme="majorHAnsi" w:hAnsiTheme="majorHAnsi" w:cstheme="majorHAnsi"/>
        </w:rPr>
        <w:t>ies</w:t>
      </w:r>
      <w:r w:rsidRPr="00A3711D">
        <w:rPr>
          <w:rFonts w:asciiTheme="majorHAnsi" w:hAnsiTheme="majorHAnsi" w:cstheme="majorHAnsi"/>
        </w:rPr>
        <w:t xml:space="preserve">. We </w:t>
      </w:r>
      <w:r w:rsidRPr="00790ECF">
        <w:rPr>
          <w:rFonts w:asciiTheme="majorHAnsi" w:hAnsiTheme="majorHAnsi" w:cstheme="majorHAnsi"/>
        </w:rPr>
        <w:t>value what we can achieve together through open communication, transparency, boldness</w:t>
      </w:r>
      <w:r w:rsidR="008C318B">
        <w:rPr>
          <w:rFonts w:asciiTheme="majorHAnsi" w:hAnsiTheme="majorHAnsi" w:cstheme="majorHAnsi"/>
        </w:rPr>
        <w:t>,</w:t>
      </w:r>
      <w:r w:rsidRPr="00790ECF">
        <w:rPr>
          <w:rFonts w:asciiTheme="majorHAnsi" w:hAnsiTheme="majorHAnsi" w:cstheme="majorHAnsi"/>
        </w:rPr>
        <w:t xml:space="preserve"> and the lessons we learn from our failures. From the outset of grant concept development and throughout the life of the project, PFF staff </w:t>
      </w:r>
      <w:r>
        <w:rPr>
          <w:rFonts w:asciiTheme="majorHAnsi" w:hAnsiTheme="majorHAnsi" w:cstheme="majorHAnsi"/>
        </w:rPr>
        <w:t>work in partnership with our grantees</w:t>
      </w:r>
      <w:r w:rsidRPr="00790ECF">
        <w:rPr>
          <w:rFonts w:asciiTheme="majorHAnsi" w:hAnsiTheme="majorHAnsi" w:cstheme="majorHAnsi"/>
        </w:rPr>
        <w:t>. We respect and value your skills, expertise, content knowledge</w:t>
      </w:r>
      <w:r w:rsidR="008C318B">
        <w:rPr>
          <w:rFonts w:asciiTheme="majorHAnsi" w:hAnsiTheme="majorHAnsi" w:cstheme="majorHAnsi"/>
        </w:rPr>
        <w:t>,</w:t>
      </w:r>
      <w:r w:rsidRPr="00790ECF">
        <w:rPr>
          <w:rFonts w:asciiTheme="majorHAnsi" w:hAnsiTheme="majorHAnsi" w:cstheme="majorHAnsi"/>
        </w:rPr>
        <w:t xml:space="preserve"> and leadership in the field. We expect to exchang</w:t>
      </w:r>
      <w:r>
        <w:rPr>
          <w:rFonts w:asciiTheme="majorHAnsi" w:hAnsiTheme="majorHAnsi" w:cstheme="majorHAnsi"/>
        </w:rPr>
        <w:t>e</w:t>
      </w:r>
      <w:r w:rsidRPr="00790ECF">
        <w:rPr>
          <w:rFonts w:asciiTheme="majorHAnsi" w:hAnsiTheme="majorHAnsi" w:cstheme="majorHAnsi"/>
        </w:rPr>
        <w:t xml:space="preserve"> ideas, shar</w:t>
      </w:r>
      <w:r>
        <w:rPr>
          <w:rFonts w:asciiTheme="majorHAnsi" w:hAnsiTheme="majorHAnsi" w:cstheme="majorHAnsi"/>
        </w:rPr>
        <w:t>e</w:t>
      </w:r>
      <w:r w:rsidRPr="00790ECF">
        <w:rPr>
          <w:rFonts w:asciiTheme="majorHAnsi" w:hAnsiTheme="majorHAnsi" w:cstheme="majorHAnsi"/>
        </w:rPr>
        <w:t xml:space="preserve"> knowledge, and communicat</w:t>
      </w:r>
      <w:r>
        <w:rPr>
          <w:rFonts w:asciiTheme="majorHAnsi" w:hAnsiTheme="majorHAnsi" w:cstheme="majorHAnsi"/>
        </w:rPr>
        <w:t xml:space="preserve">e </w:t>
      </w:r>
      <w:r w:rsidRPr="00790ECF">
        <w:rPr>
          <w:rFonts w:asciiTheme="majorHAnsi" w:hAnsiTheme="majorHAnsi" w:cstheme="majorHAnsi"/>
        </w:rPr>
        <w:t>openly about what is working, what is not</w:t>
      </w:r>
      <w:r w:rsidR="008C318B">
        <w:rPr>
          <w:rFonts w:asciiTheme="majorHAnsi" w:hAnsiTheme="majorHAnsi" w:cstheme="majorHAnsi"/>
        </w:rPr>
        <w:t>,</w:t>
      </w:r>
      <w:r w:rsidRPr="00790ECF">
        <w:rPr>
          <w:rFonts w:asciiTheme="majorHAnsi" w:hAnsiTheme="majorHAnsi" w:cstheme="majorHAnsi"/>
        </w:rPr>
        <w:t xml:space="preserve"> and </w:t>
      </w:r>
      <w:r>
        <w:rPr>
          <w:rFonts w:asciiTheme="majorHAnsi" w:hAnsiTheme="majorHAnsi" w:cstheme="majorHAnsi"/>
        </w:rPr>
        <w:t>w</w:t>
      </w:r>
      <w:r w:rsidRPr="00790ECF">
        <w:rPr>
          <w:rFonts w:asciiTheme="majorHAnsi" w:hAnsiTheme="majorHAnsi" w:cstheme="majorHAnsi"/>
        </w:rPr>
        <w:t>h</w:t>
      </w:r>
      <w:r>
        <w:rPr>
          <w:rFonts w:asciiTheme="majorHAnsi" w:hAnsiTheme="majorHAnsi" w:cstheme="majorHAnsi"/>
        </w:rPr>
        <w:t xml:space="preserve">at we need </w:t>
      </w:r>
      <w:r w:rsidRPr="00790ECF">
        <w:rPr>
          <w:rFonts w:asciiTheme="majorHAnsi" w:hAnsiTheme="majorHAnsi" w:cstheme="majorHAnsi"/>
        </w:rPr>
        <w:t xml:space="preserve">to </w:t>
      </w:r>
      <w:r>
        <w:rPr>
          <w:rFonts w:asciiTheme="majorHAnsi" w:hAnsiTheme="majorHAnsi" w:cstheme="majorHAnsi"/>
        </w:rPr>
        <w:t xml:space="preserve">do to </w:t>
      </w:r>
      <w:r w:rsidRPr="00790ECF">
        <w:rPr>
          <w:rFonts w:asciiTheme="majorHAnsi" w:hAnsiTheme="majorHAnsi" w:cstheme="majorHAnsi"/>
        </w:rPr>
        <w:t xml:space="preserve">achieve our goals. </w:t>
      </w:r>
      <w:r w:rsidRPr="00A3711D">
        <w:rPr>
          <w:rFonts w:asciiTheme="majorHAnsi" w:hAnsiTheme="majorHAnsi" w:cstheme="majorHAnsi"/>
        </w:rPr>
        <w:t xml:space="preserve">We engage our partners in achieving our </w:t>
      </w:r>
      <w:r w:rsidR="000135FF">
        <w:rPr>
          <w:rFonts w:asciiTheme="majorHAnsi" w:hAnsiTheme="majorHAnsi" w:cstheme="majorHAnsi"/>
        </w:rPr>
        <w:t>shared</w:t>
      </w:r>
      <w:r w:rsidRPr="00A3711D">
        <w:rPr>
          <w:rFonts w:asciiTheme="majorHAnsi" w:hAnsiTheme="majorHAnsi" w:cstheme="majorHAnsi"/>
        </w:rPr>
        <w:t xml:space="preserve"> vision in the following ways:        </w:t>
      </w:r>
    </w:p>
    <w:p w14:paraId="1761DBE5" w14:textId="48655B74" w:rsidR="00D00B6C" w:rsidRPr="00A3711D" w:rsidRDefault="00D00B6C" w:rsidP="00743B47">
      <w:pPr>
        <w:pStyle w:val="ListParagraph"/>
        <w:numPr>
          <w:ilvl w:val="0"/>
          <w:numId w:val="27"/>
        </w:numPr>
        <w:spacing w:before="100" w:beforeAutospacing="1" w:after="100" w:afterAutospacing="1" w:line="360" w:lineRule="auto"/>
        <w:jc w:val="both"/>
        <w:rPr>
          <w:rFonts w:asciiTheme="majorHAnsi" w:hAnsiTheme="majorHAnsi" w:cstheme="majorBidi"/>
        </w:rPr>
      </w:pPr>
      <w:r w:rsidRPr="5B1C2C73">
        <w:rPr>
          <w:rFonts w:asciiTheme="majorHAnsi" w:hAnsiTheme="majorHAnsi" w:cstheme="majorBidi"/>
          <w:b/>
          <w:bCs/>
        </w:rPr>
        <w:t>Catalytic Investing to Support Sustaining Solutions</w:t>
      </w:r>
      <w:r w:rsidRPr="5B1C2C73">
        <w:rPr>
          <w:rFonts w:asciiTheme="majorHAnsi" w:hAnsiTheme="majorHAnsi" w:cstheme="majorBidi"/>
        </w:rPr>
        <w:t>: PFF works with our partners to catalyze their ideas and practices in service of our mutual goals. We intend for our partners to use our initial investment to leverage additional support and resources t</w:t>
      </w:r>
      <w:r w:rsidR="000135FF">
        <w:rPr>
          <w:rFonts w:asciiTheme="majorHAnsi" w:hAnsiTheme="majorHAnsi" w:cstheme="majorBidi"/>
        </w:rPr>
        <w:t>o</w:t>
      </w:r>
      <w:r w:rsidRPr="5B1C2C73">
        <w:rPr>
          <w:rFonts w:asciiTheme="majorHAnsi" w:hAnsiTheme="majorHAnsi" w:cstheme="majorBidi"/>
        </w:rPr>
        <w:t xml:space="preserve"> s</w:t>
      </w:r>
      <w:r w:rsidR="000135FF">
        <w:rPr>
          <w:rFonts w:asciiTheme="majorHAnsi" w:hAnsiTheme="majorHAnsi" w:cstheme="majorBidi"/>
        </w:rPr>
        <w:t>cale and sustain best practices, innovations, and solutions successfully</w:t>
      </w:r>
      <w:r w:rsidRPr="5B1C2C73">
        <w:rPr>
          <w:rFonts w:asciiTheme="majorHAnsi" w:hAnsiTheme="majorHAnsi" w:cstheme="majorBidi"/>
        </w:rPr>
        <w:t xml:space="preserve">. While PFF does not provide ongoing project and organizational support, we expect that our partners will continue to explore new frontiers in their work. We welcome evolving partnerships that support that innovation and align with our strategic priorities and commitment to catalytic investment. </w:t>
      </w:r>
    </w:p>
    <w:p w14:paraId="203D93BF" w14:textId="77777777" w:rsidR="00D00B6C" w:rsidRPr="00A3711D" w:rsidRDefault="00D00B6C" w:rsidP="00743B47">
      <w:pPr>
        <w:pStyle w:val="ListParagraph"/>
        <w:numPr>
          <w:ilvl w:val="0"/>
          <w:numId w:val="27"/>
        </w:numPr>
        <w:spacing w:before="100" w:beforeAutospacing="1" w:after="100" w:afterAutospacing="1" w:line="360" w:lineRule="auto"/>
        <w:jc w:val="both"/>
        <w:rPr>
          <w:rFonts w:asciiTheme="majorHAnsi" w:hAnsiTheme="majorHAnsi" w:cstheme="majorBidi"/>
        </w:rPr>
      </w:pPr>
      <w:r w:rsidRPr="5B1C2C73">
        <w:rPr>
          <w:rFonts w:asciiTheme="majorHAnsi" w:hAnsiTheme="majorHAnsi" w:cstheme="majorBidi"/>
          <w:b/>
          <w:bCs/>
        </w:rPr>
        <w:t xml:space="preserve">Thinking and Acting Nimbly: </w:t>
      </w:r>
      <w:r w:rsidRPr="5B1C2C73">
        <w:rPr>
          <w:rFonts w:asciiTheme="majorHAnsi" w:hAnsiTheme="majorHAnsi" w:cstheme="majorBidi"/>
        </w:rPr>
        <w:t xml:space="preserve">PFF is flexible in how it thinks, acts, and responds to partners’ ideas, practices, challenges, and opportunities. Likewise, PFF expects partners to be responsive, innovative, and influential in the fields in which they work. </w:t>
      </w:r>
    </w:p>
    <w:p w14:paraId="7559C42A" w14:textId="3ADAD338" w:rsidR="00D00B6C" w:rsidRPr="00A3711D" w:rsidRDefault="00D00B6C" w:rsidP="00743B47">
      <w:pPr>
        <w:pStyle w:val="ListParagraph"/>
        <w:numPr>
          <w:ilvl w:val="0"/>
          <w:numId w:val="27"/>
        </w:numPr>
        <w:spacing w:before="100" w:beforeAutospacing="1" w:after="100" w:afterAutospacing="1" w:line="360" w:lineRule="auto"/>
        <w:jc w:val="both"/>
        <w:rPr>
          <w:rFonts w:asciiTheme="majorHAnsi" w:hAnsiTheme="majorHAnsi" w:cstheme="majorBidi"/>
        </w:rPr>
      </w:pPr>
      <w:r w:rsidRPr="5B1C2C73">
        <w:rPr>
          <w:rFonts w:asciiTheme="majorHAnsi" w:hAnsiTheme="majorHAnsi" w:cstheme="majorBidi"/>
          <w:b/>
          <w:bCs/>
        </w:rPr>
        <w:t xml:space="preserve">Shared Accountability for Measuring Progress: </w:t>
      </w:r>
      <w:r w:rsidRPr="5B1C2C73">
        <w:rPr>
          <w:rFonts w:asciiTheme="majorHAnsi" w:hAnsiTheme="majorHAnsi" w:cstheme="majorBidi"/>
        </w:rPr>
        <w:t xml:space="preserve">PFF seeks to catalyze measurable change in pursuit of our strategic vision. As a result, PFF holds itself and our partners accountable to a high degree of rigor, identifying and tracking measures of progress through consistent communication with our partners to ensure that the project will progress </w:t>
      </w:r>
      <w:r w:rsidR="000135FF">
        <w:rPr>
          <w:rFonts w:asciiTheme="majorHAnsi" w:hAnsiTheme="majorHAnsi" w:cstheme="majorBidi"/>
        </w:rPr>
        <w:t xml:space="preserve">toward </w:t>
      </w:r>
      <w:r w:rsidRPr="5B1C2C73">
        <w:rPr>
          <w:rFonts w:asciiTheme="majorHAnsi" w:hAnsiTheme="majorHAnsi" w:cstheme="majorBidi"/>
        </w:rPr>
        <w:t xml:space="preserve">our goals. </w:t>
      </w:r>
    </w:p>
    <w:p w14:paraId="1142262A" w14:textId="77777777" w:rsidR="00C41B6A" w:rsidRDefault="00C41B6A"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31BECDDC" w14:textId="60F84153" w:rsidR="00C41B6A" w:rsidRDefault="00C41B6A"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2EEF0A5C" w14:textId="236D32E8"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2F46ACB3" w14:textId="455C0E44"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779C2C3A" w14:textId="3D59B1FE"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350E401B" w14:textId="7EBE15AF"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5D52DE85" w14:textId="77777777" w:rsidR="00743B47" w:rsidRDefault="00743B47" w:rsidP="00743B47">
      <w:pPr>
        <w:spacing w:before="100" w:beforeAutospacing="1" w:after="100" w:afterAutospacing="1" w:line="360" w:lineRule="auto"/>
        <w:contextualSpacing/>
        <w:jc w:val="both"/>
        <w:rPr>
          <w:rFonts w:asciiTheme="majorHAnsi" w:hAnsiTheme="majorHAnsi" w:cstheme="majorHAnsi"/>
          <w:color w:val="13547C"/>
          <w:sz w:val="26"/>
          <w:szCs w:val="26"/>
        </w:rPr>
      </w:pPr>
    </w:p>
    <w:p w14:paraId="76FEDF95" w14:textId="5995DEE2" w:rsidR="00DF78F4" w:rsidRPr="00D64CAA" w:rsidRDefault="001E6F22" w:rsidP="00743B47">
      <w:pPr>
        <w:spacing w:before="100" w:beforeAutospacing="1" w:after="100" w:afterAutospacing="1" w:line="360" w:lineRule="auto"/>
        <w:contextualSpacing/>
        <w:jc w:val="both"/>
        <w:rPr>
          <w:rFonts w:asciiTheme="majorHAnsi" w:hAnsiTheme="majorHAnsi" w:cstheme="majorBidi"/>
          <w:color w:val="13547C"/>
          <w:sz w:val="26"/>
          <w:szCs w:val="26"/>
        </w:rPr>
      </w:pPr>
      <w:r w:rsidRPr="65764C5C">
        <w:rPr>
          <w:rFonts w:asciiTheme="majorHAnsi" w:hAnsiTheme="majorHAnsi" w:cstheme="majorBidi"/>
          <w:color w:val="13547C"/>
          <w:sz w:val="26"/>
          <w:szCs w:val="26"/>
        </w:rPr>
        <w:lastRenderedPageBreak/>
        <w:t>PROHIBITED ACTIVITIES</w:t>
      </w:r>
    </w:p>
    <w:p w14:paraId="1C131608" w14:textId="64175736" w:rsidR="001E6F22" w:rsidRDefault="000D2573" w:rsidP="00743B47">
      <w:pPr>
        <w:spacing w:before="100" w:beforeAutospacing="1" w:after="100" w:afterAutospacing="1" w:line="360" w:lineRule="auto"/>
        <w:contextualSpacing/>
        <w:mirrorIndents/>
        <w:jc w:val="both"/>
        <w:rPr>
          <w:rFonts w:asciiTheme="majorHAnsi" w:hAnsiTheme="majorHAnsi" w:cstheme="majorHAnsi"/>
        </w:rPr>
      </w:pPr>
      <w:r>
        <w:rPr>
          <w:rFonts w:asciiTheme="majorHAnsi" w:hAnsiTheme="majorHAnsi" w:cstheme="majorHAnsi"/>
        </w:rPr>
        <w:t>PCI</w:t>
      </w:r>
      <w:r w:rsidRPr="006019A6">
        <w:rPr>
          <w:rFonts w:asciiTheme="majorHAnsi" w:hAnsiTheme="majorHAnsi" w:cstheme="majorHAnsi"/>
        </w:rPr>
        <w:t xml:space="preserve"> </w:t>
      </w:r>
      <w:r w:rsidR="001E6F22" w:rsidRPr="006019A6">
        <w:rPr>
          <w:rFonts w:asciiTheme="majorHAnsi" w:hAnsiTheme="majorHAnsi" w:cstheme="majorHAnsi"/>
        </w:rPr>
        <w:t xml:space="preserve">will not fund proposals that discriminate </w:t>
      </w:r>
      <w:proofErr w:type="gramStart"/>
      <w:r w:rsidR="001E6F22" w:rsidRPr="006019A6">
        <w:rPr>
          <w:rFonts w:asciiTheme="majorHAnsi" w:hAnsiTheme="majorHAnsi" w:cstheme="majorHAnsi"/>
        </w:rPr>
        <w:t>on the basis of</w:t>
      </w:r>
      <w:proofErr w:type="gramEnd"/>
      <w:r w:rsidR="001E6F22" w:rsidRPr="006019A6">
        <w:rPr>
          <w:rFonts w:asciiTheme="majorHAnsi" w:hAnsiTheme="majorHAnsi" w:cstheme="majorHAnsi"/>
        </w:rPr>
        <w:t xml:space="preserve"> race, color, sex, sexual orientation, religion, age, national/ethnic origin, political beliefs, veteran’s status, disability, or any other factor prohibited by law.</w:t>
      </w:r>
      <w:r w:rsidR="001E6F22">
        <w:rPr>
          <w:rFonts w:asciiTheme="majorHAnsi" w:hAnsiTheme="majorHAnsi" w:cstheme="majorHAnsi"/>
        </w:rPr>
        <w:t xml:space="preserve"> </w:t>
      </w:r>
    </w:p>
    <w:p w14:paraId="2340FEB0" w14:textId="77777777" w:rsidR="001E6F22" w:rsidRDefault="001E6F22" w:rsidP="00743B47">
      <w:pPr>
        <w:spacing w:before="100" w:beforeAutospacing="1" w:after="100" w:afterAutospacing="1" w:line="360" w:lineRule="auto"/>
        <w:contextualSpacing/>
        <w:mirrorIndents/>
        <w:jc w:val="both"/>
        <w:rPr>
          <w:rFonts w:asciiTheme="majorHAnsi" w:hAnsiTheme="majorHAnsi" w:cstheme="majorHAnsi"/>
        </w:rPr>
      </w:pPr>
    </w:p>
    <w:p w14:paraId="0F775EE3" w14:textId="6901261A" w:rsidR="001E6F22" w:rsidRPr="005C1A96" w:rsidRDefault="001E6F22" w:rsidP="00743B47">
      <w:pPr>
        <w:spacing w:before="100" w:beforeAutospacing="1" w:after="100" w:afterAutospacing="1" w:line="360" w:lineRule="auto"/>
        <w:contextualSpacing/>
        <w:mirrorIndents/>
        <w:jc w:val="both"/>
        <w:rPr>
          <w:rFonts w:asciiTheme="majorHAnsi" w:hAnsiTheme="majorHAnsi"/>
        </w:rPr>
      </w:pPr>
      <w:r w:rsidRPr="005C1A96">
        <w:rPr>
          <w:rFonts w:asciiTheme="majorHAnsi" w:hAnsiTheme="majorHAnsi" w:cstheme="majorHAnsi"/>
        </w:rPr>
        <w:t xml:space="preserve">As a private foundation, </w:t>
      </w:r>
      <w:r w:rsidR="000D2573">
        <w:rPr>
          <w:rFonts w:asciiTheme="majorHAnsi" w:hAnsiTheme="majorHAnsi" w:cstheme="majorHAnsi"/>
        </w:rPr>
        <w:t>PCI</w:t>
      </w:r>
      <w:r w:rsidR="000D2573" w:rsidRPr="005C1A96">
        <w:rPr>
          <w:rFonts w:asciiTheme="majorHAnsi" w:hAnsiTheme="majorHAnsi" w:cstheme="majorHAnsi"/>
        </w:rPr>
        <w:t xml:space="preserve"> </w:t>
      </w:r>
      <w:r w:rsidRPr="005C1A96">
        <w:rPr>
          <w:rFonts w:asciiTheme="majorHAnsi" w:hAnsiTheme="majorHAnsi" w:cstheme="majorHAnsi"/>
        </w:rPr>
        <w:t xml:space="preserve">does not fund lobbying </w:t>
      </w:r>
      <w:r w:rsidRPr="005C1A96">
        <w:rPr>
          <w:rFonts w:asciiTheme="majorHAnsi" w:hAnsiTheme="majorHAnsi"/>
        </w:rPr>
        <w:t xml:space="preserve">or political campaign activities, regardless of whether such activities are otherwise permissible for the Grantee or its partners. </w:t>
      </w:r>
      <w:r w:rsidR="000135FF">
        <w:rPr>
          <w:rFonts w:asciiTheme="majorHAnsi" w:hAnsiTheme="majorHAnsi" w:cstheme="majorHAnsi"/>
        </w:rPr>
        <w:t>In addition, g</w:t>
      </w:r>
      <w:r w:rsidRPr="005C1A96">
        <w:rPr>
          <w:rFonts w:asciiTheme="majorHAnsi" w:hAnsiTheme="majorHAnsi" w:cstheme="majorHAnsi"/>
        </w:rPr>
        <w:t xml:space="preserve">rantees are required to agree not to use </w:t>
      </w:r>
      <w:r w:rsidR="000D2573">
        <w:rPr>
          <w:rFonts w:asciiTheme="majorHAnsi" w:hAnsiTheme="majorHAnsi" w:cstheme="majorHAnsi"/>
        </w:rPr>
        <w:t>PCI</w:t>
      </w:r>
      <w:r w:rsidR="000D2573" w:rsidRPr="005C1A96">
        <w:rPr>
          <w:rFonts w:asciiTheme="majorHAnsi" w:hAnsiTheme="majorHAnsi" w:cstheme="majorHAnsi"/>
        </w:rPr>
        <w:t xml:space="preserve"> </w:t>
      </w:r>
      <w:r w:rsidRPr="005C1A96">
        <w:rPr>
          <w:rFonts w:asciiTheme="majorHAnsi" w:hAnsiTheme="majorHAnsi" w:cstheme="majorHAnsi"/>
        </w:rPr>
        <w:t xml:space="preserve">funds to </w:t>
      </w:r>
      <w:r w:rsidRPr="005C1A96">
        <w:rPr>
          <w:rFonts w:asciiTheme="majorHAnsi" w:hAnsiTheme="majorHAnsi"/>
        </w:rPr>
        <w:t xml:space="preserve">carry on propaganda, or otherwise to attempt to influence any legislation, within the meaning of Section 4945 of the Internal Revenue Code of 1986, as amended (the “Code”), and the Treasury Regulations thereunder. </w:t>
      </w:r>
    </w:p>
    <w:p w14:paraId="717FDFBC" w14:textId="77777777" w:rsidR="001E6F22" w:rsidRPr="005C1A96" w:rsidRDefault="001E6F22" w:rsidP="00743B47">
      <w:pPr>
        <w:spacing w:before="100" w:beforeAutospacing="1" w:after="100" w:afterAutospacing="1" w:line="360" w:lineRule="auto"/>
        <w:contextualSpacing/>
        <w:mirrorIndents/>
        <w:jc w:val="both"/>
        <w:rPr>
          <w:rFonts w:asciiTheme="majorHAnsi" w:hAnsiTheme="majorHAnsi"/>
        </w:rPr>
      </w:pPr>
    </w:p>
    <w:p w14:paraId="51B7351E" w14:textId="2E5489F3" w:rsidR="001E6F22" w:rsidRPr="005C1A96" w:rsidRDefault="000D2573" w:rsidP="00743B47">
      <w:pPr>
        <w:spacing w:before="100" w:beforeAutospacing="1" w:after="100" w:afterAutospacing="1" w:line="360" w:lineRule="auto"/>
        <w:contextualSpacing/>
        <w:mirrorIndents/>
        <w:jc w:val="both"/>
        <w:rPr>
          <w:rFonts w:asciiTheme="majorHAnsi" w:hAnsiTheme="majorHAnsi" w:cstheme="majorBidi"/>
        </w:rPr>
      </w:pPr>
      <w:r w:rsidRPr="764F67E0">
        <w:rPr>
          <w:rFonts w:asciiTheme="majorHAnsi" w:hAnsiTheme="majorHAnsi"/>
        </w:rPr>
        <w:t xml:space="preserve">PCI </w:t>
      </w:r>
      <w:r w:rsidR="001E6F22" w:rsidRPr="764F67E0">
        <w:rPr>
          <w:rFonts w:asciiTheme="majorHAnsi" w:hAnsiTheme="majorHAnsi"/>
        </w:rPr>
        <w:t xml:space="preserve">will consider funding </w:t>
      </w:r>
      <w:r w:rsidR="004560C6">
        <w:rPr>
          <w:rFonts w:asciiTheme="majorHAnsi" w:hAnsiTheme="majorHAnsi"/>
        </w:rPr>
        <w:t>p</w:t>
      </w:r>
      <w:r w:rsidR="001E6F22" w:rsidRPr="764F67E0">
        <w:rPr>
          <w:rFonts w:asciiTheme="majorHAnsi" w:hAnsiTheme="majorHAnsi"/>
        </w:rPr>
        <w:t>roposals that contain e</w:t>
      </w:r>
      <w:r w:rsidR="001E6F22" w:rsidRPr="764F67E0">
        <w:rPr>
          <w:rFonts w:asciiTheme="majorHAnsi" w:hAnsiTheme="majorHAnsi" w:cstheme="majorBidi"/>
        </w:rPr>
        <w:t xml:space="preserve">ducational and issue advocacy activities only so long as such activities do not include or involve any request or ask for support of the issues as part of a campaign promise or other intervention in the political campaign.  </w:t>
      </w:r>
    </w:p>
    <w:p w14:paraId="7C7DA99E" w14:textId="77777777" w:rsidR="001E6F22" w:rsidRPr="005C1A96" w:rsidRDefault="001E6F22" w:rsidP="00743B47">
      <w:pPr>
        <w:spacing w:before="100" w:beforeAutospacing="1" w:after="100" w:afterAutospacing="1" w:line="360" w:lineRule="auto"/>
        <w:contextualSpacing/>
        <w:mirrorIndents/>
        <w:jc w:val="both"/>
        <w:rPr>
          <w:rFonts w:asciiTheme="majorHAnsi" w:hAnsiTheme="majorHAnsi"/>
        </w:rPr>
      </w:pPr>
    </w:p>
    <w:p w14:paraId="7BE11DE9" w14:textId="70DBF735" w:rsidR="001E6F22" w:rsidRPr="005C1A96" w:rsidRDefault="001E6F22" w:rsidP="00743B47">
      <w:pPr>
        <w:spacing w:before="100" w:beforeAutospacing="1" w:after="100" w:afterAutospacing="1" w:line="360" w:lineRule="auto"/>
        <w:contextualSpacing/>
        <w:mirrorIndents/>
        <w:jc w:val="both"/>
        <w:rPr>
          <w:rFonts w:asciiTheme="majorHAnsi" w:hAnsiTheme="majorHAnsi"/>
        </w:rPr>
      </w:pPr>
      <w:r w:rsidRPr="005C1A96">
        <w:rPr>
          <w:rFonts w:asciiTheme="majorHAnsi" w:hAnsiTheme="majorHAnsi"/>
        </w:rPr>
        <w:t xml:space="preserve">In certain cases, if Grantee’s proposal includes a combination of permissible and impermissible activities, the Foundation </w:t>
      </w:r>
      <w:r w:rsidRPr="005C1A96">
        <w:rPr>
          <w:rFonts w:asciiTheme="majorHAnsi" w:hAnsiTheme="majorHAnsi"/>
          <w:i/>
        </w:rPr>
        <w:t>may</w:t>
      </w:r>
      <w:r w:rsidRPr="005C1A96">
        <w:rPr>
          <w:rFonts w:asciiTheme="majorHAnsi" w:hAnsiTheme="majorHAnsi"/>
        </w:rPr>
        <w:t xml:space="preserve"> consider whether it is feasible to fund only the permissible portion. In such cases, Grantees should include a detailed budget outlining expenses related to lobbying activities for </w:t>
      </w:r>
      <w:r w:rsidR="000D2573">
        <w:rPr>
          <w:rFonts w:asciiTheme="majorHAnsi" w:hAnsiTheme="majorHAnsi"/>
        </w:rPr>
        <w:t>PCI’s</w:t>
      </w:r>
      <w:r w:rsidR="000D2573" w:rsidRPr="005C1A96">
        <w:rPr>
          <w:rFonts w:asciiTheme="majorHAnsi" w:hAnsiTheme="majorHAnsi"/>
        </w:rPr>
        <w:t xml:space="preserve"> </w:t>
      </w:r>
      <w:r w:rsidRPr="005C1A96">
        <w:rPr>
          <w:rFonts w:asciiTheme="majorHAnsi" w:hAnsiTheme="majorHAnsi"/>
        </w:rPr>
        <w:t xml:space="preserve">consideration. </w:t>
      </w:r>
    </w:p>
    <w:p w14:paraId="06457C3E" w14:textId="77777777" w:rsidR="001E6F22" w:rsidRPr="005C1A96" w:rsidRDefault="001E6F22" w:rsidP="00743B47">
      <w:pPr>
        <w:spacing w:before="100" w:beforeAutospacing="1" w:after="100" w:afterAutospacing="1" w:line="360" w:lineRule="auto"/>
        <w:contextualSpacing/>
        <w:mirrorIndents/>
        <w:jc w:val="both"/>
        <w:rPr>
          <w:rFonts w:asciiTheme="majorHAnsi" w:hAnsiTheme="majorHAnsi"/>
        </w:rPr>
      </w:pPr>
      <w:r w:rsidRPr="005C1A96">
        <w:rPr>
          <w:rFonts w:asciiTheme="majorHAnsi" w:hAnsiTheme="majorHAnsi"/>
        </w:rPr>
        <w:t xml:space="preserve"> </w:t>
      </w:r>
    </w:p>
    <w:p w14:paraId="4EA3986A" w14:textId="09357D05" w:rsidR="001E6F22" w:rsidRDefault="001E6F22" w:rsidP="00743B47">
      <w:pPr>
        <w:spacing w:before="100" w:beforeAutospacing="1" w:after="100" w:afterAutospacing="1" w:line="360" w:lineRule="auto"/>
        <w:jc w:val="both"/>
        <w:rPr>
          <w:rFonts w:asciiTheme="majorHAnsi" w:hAnsiTheme="majorHAnsi" w:cstheme="majorBidi"/>
        </w:rPr>
      </w:pPr>
      <w:r w:rsidRPr="5B1C2C73">
        <w:rPr>
          <w:rFonts w:asciiTheme="majorHAnsi" w:hAnsiTheme="majorHAnsi"/>
        </w:rPr>
        <w:t xml:space="preserve">If there is a question as to whether </w:t>
      </w:r>
      <w:r w:rsidR="000D2573" w:rsidRPr="5B1C2C73">
        <w:rPr>
          <w:rFonts w:asciiTheme="majorHAnsi" w:hAnsiTheme="majorHAnsi"/>
        </w:rPr>
        <w:t xml:space="preserve">PCI </w:t>
      </w:r>
      <w:proofErr w:type="gramStart"/>
      <w:r w:rsidRPr="5B1C2C73">
        <w:rPr>
          <w:rFonts w:asciiTheme="majorHAnsi" w:hAnsiTheme="majorHAnsi"/>
        </w:rPr>
        <w:t>is able to</w:t>
      </w:r>
      <w:proofErr w:type="gramEnd"/>
      <w:r w:rsidRPr="5B1C2C73">
        <w:rPr>
          <w:rFonts w:asciiTheme="majorHAnsi" w:hAnsiTheme="majorHAnsi"/>
        </w:rPr>
        <w:t xml:space="preserve"> fund the activities contemplated under a Proposal, </w:t>
      </w:r>
      <w:r w:rsidR="000D2573" w:rsidRPr="5B1C2C73">
        <w:rPr>
          <w:rFonts w:asciiTheme="majorHAnsi" w:hAnsiTheme="majorHAnsi"/>
        </w:rPr>
        <w:t xml:space="preserve">PCI </w:t>
      </w:r>
      <w:r w:rsidRPr="5B1C2C73">
        <w:rPr>
          <w:rFonts w:asciiTheme="majorHAnsi" w:hAnsiTheme="majorHAnsi"/>
        </w:rPr>
        <w:t xml:space="preserve">may request additional information and consult with its advisors. </w:t>
      </w:r>
    </w:p>
    <w:sectPr w:rsidR="001E6F22" w:rsidSect="008D69EA">
      <w:headerReference w:type="default" r:id="rId11"/>
      <w:footerReference w:type="default" r:id="rId12"/>
      <w:pgSz w:w="12240" w:h="15840"/>
      <w:pgMar w:top="720" w:right="1080" w:bottom="720" w:left="108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1CA23" w14:textId="77777777" w:rsidR="00BD03E3" w:rsidRDefault="00BD03E3" w:rsidP="00BD03E3">
      <w:pPr>
        <w:spacing w:after="0" w:line="240" w:lineRule="auto"/>
      </w:pPr>
      <w:r>
        <w:separator/>
      </w:r>
    </w:p>
  </w:endnote>
  <w:endnote w:type="continuationSeparator" w:id="0">
    <w:p w14:paraId="1E41CDA9" w14:textId="77777777" w:rsidR="00BD03E3" w:rsidRDefault="00BD03E3" w:rsidP="00BD0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42D5A" w14:textId="2163FAE5" w:rsidR="00C73343" w:rsidRPr="00B07C37" w:rsidRDefault="004E59E6" w:rsidP="0006691F">
    <w:pPr>
      <w:pStyle w:val="Footer"/>
      <w:jc w:val="center"/>
      <w:rPr>
        <w:rFonts w:asciiTheme="majorHAnsi" w:hAnsiTheme="majorHAnsi" w:cstheme="majorHAnsi"/>
        <w:color w:val="A6A6A6" w:themeColor="background1" w:themeShade="A6"/>
        <w:sz w:val="18"/>
        <w:szCs w:val="18"/>
      </w:rPr>
    </w:pPr>
    <w:r w:rsidRPr="00B07C37">
      <w:rPr>
        <w:rFonts w:asciiTheme="majorHAnsi" w:hAnsiTheme="majorHAnsi" w:cstheme="majorHAnsi"/>
        <w:color w:val="A6A6A6" w:themeColor="background1" w:themeShade="A6"/>
        <w:sz w:val="18"/>
        <w:szCs w:val="18"/>
      </w:rPr>
      <w:t xml:space="preserve">REVISED </w:t>
    </w:r>
    <w:r w:rsidR="00D14380">
      <w:rPr>
        <w:rFonts w:asciiTheme="majorHAnsi" w:hAnsiTheme="majorHAnsi" w:cstheme="majorHAnsi"/>
        <w:color w:val="A6A6A6" w:themeColor="background1" w:themeShade="A6"/>
        <w:sz w:val="18"/>
        <w:szCs w:val="18"/>
      </w:rPr>
      <w:t>0</w:t>
    </w:r>
    <w:r w:rsidR="009E63B6">
      <w:rPr>
        <w:rFonts w:asciiTheme="majorHAnsi" w:hAnsiTheme="majorHAnsi" w:cstheme="majorHAnsi"/>
        <w:color w:val="A6A6A6" w:themeColor="background1" w:themeShade="A6"/>
        <w:sz w:val="18"/>
        <w:szCs w:val="18"/>
      </w:rPr>
      <w:t>3</w:t>
    </w:r>
    <w:r w:rsidR="00D14380">
      <w:rPr>
        <w:rFonts w:asciiTheme="majorHAnsi" w:hAnsiTheme="majorHAnsi" w:cstheme="majorHAnsi"/>
        <w:color w:val="A6A6A6" w:themeColor="background1" w:themeShade="A6"/>
        <w:sz w:val="18"/>
        <w:szCs w:val="18"/>
      </w:rPr>
      <w:t>/</w:t>
    </w:r>
    <w:r w:rsidR="009E63B6">
      <w:rPr>
        <w:rFonts w:asciiTheme="majorHAnsi" w:hAnsiTheme="majorHAnsi" w:cstheme="majorHAnsi"/>
        <w:color w:val="A6A6A6" w:themeColor="background1" w:themeShade="A6"/>
        <w:sz w:val="18"/>
        <w:szCs w:val="18"/>
      </w:rPr>
      <w:t>11</w:t>
    </w:r>
    <w:r w:rsidR="00D14380">
      <w:rPr>
        <w:rFonts w:asciiTheme="majorHAnsi" w:hAnsiTheme="majorHAnsi" w:cstheme="majorHAnsi"/>
        <w:color w:val="A6A6A6" w:themeColor="background1" w:themeShade="A6"/>
        <w:sz w:val="18"/>
        <w:szCs w:val="18"/>
      </w:rPr>
      <w:t>/202</w:t>
    </w:r>
    <w:r w:rsidR="009E63B6">
      <w:rPr>
        <w:rFonts w:asciiTheme="majorHAnsi" w:hAnsiTheme="majorHAnsi" w:cstheme="majorHAnsi"/>
        <w:color w:val="A6A6A6" w:themeColor="background1" w:themeShade="A6"/>
        <w:sz w:val="18"/>
        <w:szCs w:val="18"/>
      </w:rPr>
      <w:t>5</w:t>
    </w:r>
    <w:r w:rsidR="0006691F">
      <w:rPr>
        <w:rFonts w:asciiTheme="majorHAnsi" w:hAnsiTheme="majorHAnsi" w:cstheme="majorHAnsi"/>
        <w:color w:val="A6A6A6" w:themeColor="background1" w:themeShade="A6"/>
        <w:sz w:val="18"/>
        <w:szCs w:val="18"/>
      </w:rPr>
      <w:t xml:space="preserve">                #</w:t>
    </w:r>
    <w:r w:rsidR="0006691F" w:rsidRPr="0006691F">
      <w:rPr>
        <w:rFonts w:asciiTheme="majorHAnsi" w:hAnsiTheme="majorHAnsi" w:cstheme="majorHAnsi"/>
        <w:color w:val="A6A6A6" w:themeColor="background1" w:themeShade="A6"/>
        <w:sz w:val="18"/>
        <w:szCs w:val="18"/>
        <w:shd w:val="clear" w:color="auto" w:fill="E6E6E6"/>
      </w:rPr>
      <w:fldChar w:fldCharType="begin"/>
    </w:r>
    <w:r w:rsidR="0006691F" w:rsidRPr="0006691F">
      <w:rPr>
        <w:rFonts w:asciiTheme="majorHAnsi" w:hAnsiTheme="majorHAnsi" w:cstheme="majorHAnsi"/>
        <w:color w:val="A6A6A6" w:themeColor="background1" w:themeShade="A6"/>
        <w:sz w:val="18"/>
        <w:szCs w:val="18"/>
      </w:rPr>
      <w:instrText xml:space="preserve"> PAGE   \* MERGEFORMAT </w:instrText>
    </w:r>
    <w:r w:rsidR="0006691F" w:rsidRPr="0006691F">
      <w:rPr>
        <w:rFonts w:asciiTheme="majorHAnsi" w:hAnsiTheme="majorHAnsi" w:cstheme="majorHAnsi"/>
        <w:color w:val="A6A6A6" w:themeColor="background1" w:themeShade="A6"/>
        <w:sz w:val="18"/>
        <w:szCs w:val="18"/>
        <w:shd w:val="clear" w:color="auto" w:fill="E6E6E6"/>
      </w:rPr>
      <w:fldChar w:fldCharType="separate"/>
    </w:r>
    <w:r w:rsidR="008C318B">
      <w:rPr>
        <w:rFonts w:asciiTheme="majorHAnsi" w:hAnsiTheme="majorHAnsi" w:cstheme="majorHAnsi"/>
        <w:noProof/>
        <w:color w:val="A6A6A6" w:themeColor="background1" w:themeShade="A6"/>
        <w:sz w:val="18"/>
        <w:szCs w:val="18"/>
      </w:rPr>
      <w:t>1</w:t>
    </w:r>
    <w:r w:rsidR="0006691F" w:rsidRPr="0006691F">
      <w:rPr>
        <w:rFonts w:asciiTheme="majorHAnsi" w:hAnsiTheme="majorHAnsi" w:cstheme="majorHAnsi"/>
        <w:noProof/>
        <w:color w:val="A6A6A6" w:themeColor="background1" w:themeShade="A6"/>
        <w:sz w:val="18"/>
        <w:szCs w:val="18"/>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67CA2" w14:textId="77777777" w:rsidR="00BD03E3" w:rsidRDefault="00BD03E3" w:rsidP="00BD03E3">
      <w:pPr>
        <w:spacing w:after="0" w:line="240" w:lineRule="auto"/>
      </w:pPr>
      <w:r>
        <w:separator/>
      </w:r>
    </w:p>
  </w:footnote>
  <w:footnote w:type="continuationSeparator" w:id="0">
    <w:p w14:paraId="2AEF6267" w14:textId="77777777" w:rsidR="00BD03E3" w:rsidRDefault="00BD03E3" w:rsidP="00BD0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3A6F" w14:textId="77777777" w:rsidR="00BD03E3" w:rsidRDefault="00ED332F" w:rsidP="00BD03E3">
    <w:pPr>
      <w:pStyle w:val="Header"/>
      <w:jc w:val="center"/>
    </w:pPr>
    <w:r>
      <w:rPr>
        <w:noProof/>
        <w:color w:val="2B579A"/>
        <w:shd w:val="clear" w:color="auto" w:fill="E6E6E6"/>
      </w:rPr>
      <w:drawing>
        <wp:inline distT="0" distB="0" distL="0" distR="0" wp14:anchorId="3EFAE1A8" wp14:editId="39AFC54B">
          <wp:extent cx="2286000" cy="10760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tzkerChildrensInitiative-logo-color-print-blac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86000" cy="10760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C42"/>
    <w:multiLevelType w:val="hybridMultilevel"/>
    <w:tmpl w:val="4650F69E"/>
    <w:lvl w:ilvl="0" w:tplc="34585B56">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3E91F22"/>
    <w:multiLevelType w:val="hybridMultilevel"/>
    <w:tmpl w:val="5A32C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21105"/>
    <w:multiLevelType w:val="hybridMultilevel"/>
    <w:tmpl w:val="4F3AF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B6547"/>
    <w:multiLevelType w:val="hybridMultilevel"/>
    <w:tmpl w:val="3BAA3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54219"/>
    <w:multiLevelType w:val="hybridMultilevel"/>
    <w:tmpl w:val="0166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F44F4"/>
    <w:multiLevelType w:val="hybridMultilevel"/>
    <w:tmpl w:val="01160046"/>
    <w:lvl w:ilvl="0" w:tplc="ECBEC33E">
      <w:start w:val="1"/>
      <w:numFmt w:val="bullet"/>
      <w:lvlText w:val="–"/>
      <w:lvlJc w:val="left"/>
      <w:pPr>
        <w:tabs>
          <w:tab w:val="num" w:pos="720"/>
        </w:tabs>
        <w:ind w:left="720" w:hanging="360"/>
      </w:pPr>
      <w:rPr>
        <w:rFonts w:ascii="Arial" w:hAnsi="Arial" w:hint="default"/>
      </w:rPr>
    </w:lvl>
    <w:lvl w:ilvl="1" w:tplc="C7C215DE">
      <w:start w:val="1"/>
      <w:numFmt w:val="bullet"/>
      <w:lvlText w:val="–"/>
      <w:lvlJc w:val="left"/>
      <w:pPr>
        <w:tabs>
          <w:tab w:val="num" w:pos="1440"/>
        </w:tabs>
        <w:ind w:left="1440" w:hanging="360"/>
      </w:pPr>
      <w:rPr>
        <w:rFonts w:ascii="Arial" w:hAnsi="Arial" w:hint="default"/>
      </w:rPr>
    </w:lvl>
    <w:lvl w:ilvl="2" w:tplc="3FE490B6" w:tentative="1">
      <w:start w:val="1"/>
      <w:numFmt w:val="bullet"/>
      <w:lvlText w:val="–"/>
      <w:lvlJc w:val="left"/>
      <w:pPr>
        <w:tabs>
          <w:tab w:val="num" w:pos="2160"/>
        </w:tabs>
        <w:ind w:left="2160" w:hanging="360"/>
      </w:pPr>
      <w:rPr>
        <w:rFonts w:ascii="Arial" w:hAnsi="Arial" w:hint="default"/>
      </w:rPr>
    </w:lvl>
    <w:lvl w:ilvl="3" w:tplc="26D65862" w:tentative="1">
      <w:start w:val="1"/>
      <w:numFmt w:val="bullet"/>
      <w:lvlText w:val="–"/>
      <w:lvlJc w:val="left"/>
      <w:pPr>
        <w:tabs>
          <w:tab w:val="num" w:pos="2880"/>
        </w:tabs>
        <w:ind w:left="2880" w:hanging="360"/>
      </w:pPr>
      <w:rPr>
        <w:rFonts w:ascii="Arial" w:hAnsi="Arial" w:hint="default"/>
      </w:rPr>
    </w:lvl>
    <w:lvl w:ilvl="4" w:tplc="1ACA3EEC" w:tentative="1">
      <w:start w:val="1"/>
      <w:numFmt w:val="bullet"/>
      <w:lvlText w:val="–"/>
      <w:lvlJc w:val="left"/>
      <w:pPr>
        <w:tabs>
          <w:tab w:val="num" w:pos="3600"/>
        </w:tabs>
        <w:ind w:left="3600" w:hanging="360"/>
      </w:pPr>
      <w:rPr>
        <w:rFonts w:ascii="Arial" w:hAnsi="Arial" w:hint="default"/>
      </w:rPr>
    </w:lvl>
    <w:lvl w:ilvl="5" w:tplc="3E28FF54" w:tentative="1">
      <w:start w:val="1"/>
      <w:numFmt w:val="bullet"/>
      <w:lvlText w:val="–"/>
      <w:lvlJc w:val="left"/>
      <w:pPr>
        <w:tabs>
          <w:tab w:val="num" w:pos="4320"/>
        </w:tabs>
        <w:ind w:left="4320" w:hanging="360"/>
      </w:pPr>
      <w:rPr>
        <w:rFonts w:ascii="Arial" w:hAnsi="Arial" w:hint="default"/>
      </w:rPr>
    </w:lvl>
    <w:lvl w:ilvl="6" w:tplc="028CFE94" w:tentative="1">
      <w:start w:val="1"/>
      <w:numFmt w:val="bullet"/>
      <w:lvlText w:val="–"/>
      <w:lvlJc w:val="left"/>
      <w:pPr>
        <w:tabs>
          <w:tab w:val="num" w:pos="5040"/>
        </w:tabs>
        <w:ind w:left="5040" w:hanging="360"/>
      </w:pPr>
      <w:rPr>
        <w:rFonts w:ascii="Arial" w:hAnsi="Arial" w:hint="default"/>
      </w:rPr>
    </w:lvl>
    <w:lvl w:ilvl="7" w:tplc="00647AB6" w:tentative="1">
      <w:start w:val="1"/>
      <w:numFmt w:val="bullet"/>
      <w:lvlText w:val="–"/>
      <w:lvlJc w:val="left"/>
      <w:pPr>
        <w:tabs>
          <w:tab w:val="num" w:pos="5760"/>
        </w:tabs>
        <w:ind w:left="5760" w:hanging="360"/>
      </w:pPr>
      <w:rPr>
        <w:rFonts w:ascii="Arial" w:hAnsi="Arial" w:hint="default"/>
      </w:rPr>
    </w:lvl>
    <w:lvl w:ilvl="8" w:tplc="F53EFA8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CE23F4"/>
    <w:multiLevelType w:val="hybridMultilevel"/>
    <w:tmpl w:val="F8520F1E"/>
    <w:lvl w:ilvl="0" w:tplc="13C0037A">
      <w:start w:val="3"/>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B82034"/>
    <w:multiLevelType w:val="hybridMultilevel"/>
    <w:tmpl w:val="3C446F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38B0C0D"/>
    <w:multiLevelType w:val="hybridMultilevel"/>
    <w:tmpl w:val="CE366D74"/>
    <w:lvl w:ilvl="0" w:tplc="7E9A41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5926B36"/>
    <w:multiLevelType w:val="hybridMultilevel"/>
    <w:tmpl w:val="A7E6B31A"/>
    <w:lvl w:ilvl="0" w:tplc="8D2C6FEA">
      <w:start w:val="1"/>
      <w:numFmt w:val="bullet"/>
      <w:lvlText w:val="•"/>
      <w:lvlJc w:val="left"/>
      <w:pPr>
        <w:tabs>
          <w:tab w:val="num" w:pos="720"/>
        </w:tabs>
        <w:ind w:left="720" w:hanging="360"/>
      </w:pPr>
      <w:rPr>
        <w:rFonts w:ascii="Arial" w:hAnsi="Arial" w:hint="default"/>
      </w:rPr>
    </w:lvl>
    <w:lvl w:ilvl="1" w:tplc="C020164E" w:tentative="1">
      <w:start w:val="1"/>
      <w:numFmt w:val="bullet"/>
      <w:lvlText w:val="•"/>
      <w:lvlJc w:val="left"/>
      <w:pPr>
        <w:tabs>
          <w:tab w:val="num" w:pos="1440"/>
        </w:tabs>
        <w:ind w:left="1440" w:hanging="360"/>
      </w:pPr>
      <w:rPr>
        <w:rFonts w:ascii="Arial" w:hAnsi="Arial" w:hint="default"/>
      </w:rPr>
    </w:lvl>
    <w:lvl w:ilvl="2" w:tplc="0282A98C" w:tentative="1">
      <w:start w:val="1"/>
      <w:numFmt w:val="bullet"/>
      <w:lvlText w:val="•"/>
      <w:lvlJc w:val="left"/>
      <w:pPr>
        <w:tabs>
          <w:tab w:val="num" w:pos="2160"/>
        </w:tabs>
        <w:ind w:left="2160" w:hanging="360"/>
      </w:pPr>
      <w:rPr>
        <w:rFonts w:ascii="Arial" w:hAnsi="Arial" w:hint="default"/>
      </w:rPr>
    </w:lvl>
    <w:lvl w:ilvl="3" w:tplc="E14E0A54" w:tentative="1">
      <w:start w:val="1"/>
      <w:numFmt w:val="bullet"/>
      <w:lvlText w:val="•"/>
      <w:lvlJc w:val="left"/>
      <w:pPr>
        <w:tabs>
          <w:tab w:val="num" w:pos="2880"/>
        </w:tabs>
        <w:ind w:left="2880" w:hanging="360"/>
      </w:pPr>
      <w:rPr>
        <w:rFonts w:ascii="Arial" w:hAnsi="Arial" w:hint="default"/>
      </w:rPr>
    </w:lvl>
    <w:lvl w:ilvl="4" w:tplc="A5CAB0A2" w:tentative="1">
      <w:start w:val="1"/>
      <w:numFmt w:val="bullet"/>
      <w:lvlText w:val="•"/>
      <w:lvlJc w:val="left"/>
      <w:pPr>
        <w:tabs>
          <w:tab w:val="num" w:pos="3600"/>
        </w:tabs>
        <w:ind w:left="3600" w:hanging="360"/>
      </w:pPr>
      <w:rPr>
        <w:rFonts w:ascii="Arial" w:hAnsi="Arial" w:hint="default"/>
      </w:rPr>
    </w:lvl>
    <w:lvl w:ilvl="5" w:tplc="C1660DC6" w:tentative="1">
      <w:start w:val="1"/>
      <w:numFmt w:val="bullet"/>
      <w:lvlText w:val="•"/>
      <w:lvlJc w:val="left"/>
      <w:pPr>
        <w:tabs>
          <w:tab w:val="num" w:pos="4320"/>
        </w:tabs>
        <w:ind w:left="4320" w:hanging="360"/>
      </w:pPr>
      <w:rPr>
        <w:rFonts w:ascii="Arial" w:hAnsi="Arial" w:hint="default"/>
      </w:rPr>
    </w:lvl>
    <w:lvl w:ilvl="6" w:tplc="C332D2F2" w:tentative="1">
      <w:start w:val="1"/>
      <w:numFmt w:val="bullet"/>
      <w:lvlText w:val="•"/>
      <w:lvlJc w:val="left"/>
      <w:pPr>
        <w:tabs>
          <w:tab w:val="num" w:pos="5040"/>
        </w:tabs>
        <w:ind w:left="5040" w:hanging="360"/>
      </w:pPr>
      <w:rPr>
        <w:rFonts w:ascii="Arial" w:hAnsi="Arial" w:hint="default"/>
      </w:rPr>
    </w:lvl>
    <w:lvl w:ilvl="7" w:tplc="1CE27854" w:tentative="1">
      <w:start w:val="1"/>
      <w:numFmt w:val="bullet"/>
      <w:lvlText w:val="•"/>
      <w:lvlJc w:val="left"/>
      <w:pPr>
        <w:tabs>
          <w:tab w:val="num" w:pos="5760"/>
        </w:tabs>
        <w:ind w:left="5760" w:hanging="360"/>
      </w:pPr>
      <w:rPr>
        <w:rFonts w:ascii="Arial" w:hAnsi="Arial" w:hint="default"/>
      </w:rPr>
    </w:lvl>
    <w:lvl w:ilvl="8" w:tplc="D048048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876978"/>
    <w:multiLevelType w:val="hybridMultilevel"/>
    <w:tmpl w:val="F0827504"/>
    <w:lvl w:ilvl="0" w:tplc="8048E5D2">
      <w:start w:val="1"/>
      <w:numFmt w:val="bullet"/>
      <w:lvlText w:val="•"/>
      <w:lvlJc w:val="left"/>
      <w:pPr>
        <w:tabs>
          <w:tab w:val="num" w:pos="720"/>
        </w:tabs>
        <w:ind w:left="720" w:hanging="360"/>
      </w:pPr>
      <w:rPr>
        <w:rFonts w:ascii="Arial" w:hAnsi="Arial" w:hint="default"/>
      </w:rPr>
    </w:lvl>
    <w:lvl w:ilvl="1" w:tplc="638C6750" w:tentative="1">
      <w:start w:val="1"/>
      <w:numFmt w:val="bullet"/>
      <w:lvlText w:val="•"/>
      <w:lvlJc w:val="left"/>
      <w:pPr>
        <w:tabs>
          <w:tab w:val="num" w:pos="1440"/>
        </w:tabs>
        <w:ind w:left="1440" w:hanging="360"/>
      </w:pPr>
      <w:rPr>
        <w:rFonts w:ascii="Arial" w:hAnsi="Arial" w:hint="default"/>
      </w:rPr>
    </w:lvl>
    <w:lvl w:ilvl="2" w:tplc="C49C3652" w:tentative="1">
      <w:start w:val="1"/>
      <w:numFmt w:val="bullet"/>
      <w:lvlText w:val="•"/>
      <w:lvlJc w:val="left"/>
      <w:pPr>
        <w:tabs>
          <w:tab w:val="num" w:pos="2160"/>
        </w:tabs>
        <w:ind w:left="2160" w:hanging="360"/>
      </w:pPr>
      <w:rPr>
        <w:rFonts w:ascii="Arial" w:hAnsi="Arial" w:hint="default"/>
      </w:rPr>
    </w:lvl>
    <w:lvl w:ilvl="3" w:tplc="666EE102" w:tentative="1">
      <w:start w:val="1"/>
      <w:numFmt w:val="bullet"/>
      <w:lvlText w:val="•"/>
      <w:lvlJc w:val="left"/>
      <w:pPr>
        <w:tabs>
          <w:tab w:val="num" w:pos="2880"/>
        </w:tabs>
        <w:ind w:left="2880" w:hanging="360"/>
      </w:pPr>
      <w:rPr>
        <w:rFonts w:ascii="Arial" w:hAnsi="Arial" w:hint="default"/>
      </w:rPr>
    </w:lvl>
    <w:lvl w:ilvl="4" w:tplc="96863370" w:tentative="1">
      <w:start w:val="1"/>
      <w:numFmt w:val="bullet"/>
      <w:lvlText w:val="•"/>
      <w:lvlJc w:val="left"/>
      <w:pPr>
        <w:tabs>
          <w:tab w:val="num" w:pos="3600"/>
        </w:tabs>
        <w:ind w:left="3600" w:hanging="360"/>
      </w:pPr>
      <w:rPr>
        <w:rFonts w:ascii="Arial" w:hAnsi="Arial" w:hint="default"/>
      </w:rPr>
    </w:lvl>
    <w:lvl w:ilvl="5" w:tplc="BCE8999A" w:tentative="1">
      <w:start w:val="1"/>
      <w:numFmt w:val="bullet"/>
      <w:lvlText w:val="•"/>
      <w:lvlJc w:val="left"/>
      <w:pPr>
        <w:tabs>
          <w:tab w:val="num" w:pos="4320"/>
        </w:tabs>
        <w:ind w:left="4320" w:hanging="360"/>
      </w:pPr>
      <w:rPr>
        <w:rFonts w:ascii="Arial" w:hAnsi="Arial" w:hint="default"/>
      </w:rPr>
    </w:lvl>
    <w:lvl w:ilvl="6" w:tplc="4FBAF104" w:tentative="1">
      <w:start w:val="1"/>
      <w:numFmt w:val="bullet"/>
      <w:lvlText w:val="•"/>
      <w:lvlJc w:val="left"/>
      <w:pPr>
        <w:tabs>
          <w:tab w:val="num" w:pos="5040"/>
        </w:tabs>
        <w:ind w:left="5040" w:hanging="360"/>
      </w:pPr>
      <w:rPr>
        <w:rFonts w:ascii="Arial" w:hAnsi="Arial" w:hint="default"/>
      </w:rPr>
    </w:lvl>
    <w:lvl w:ilvl="7" w:tplc="AD16BBDC" w:tentative="1">
      <w:start w:val="1"/>
      <w:numFmt w:val="bullet"/>
      <w:lvlText w:val="•"/>
      <w:lvlJc w:val="left"/>
      <w:pPr>
        <w:tabs>
          <w:tab w:val="num" w:pos="5760"/>
        </w:tabs>
        <w:ind w:left="5760" w:hanging="360"/>
      </w:pPr>
      <w:rPr>
        <w:rFonts w:ascii="Arial" w:hAnsi="Arial" w:hint="default"/>
      </w:rPr>
    </w:lvl>
    <w:lvl w:ilvl="8" w:tplc="69E26F5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EC2731"/>
    <w:multiLevelType w:val="hybridMultilevel"/>
    <w:tmpl w:val="9C388722"/>
    <w:lvl w:ilvl="0" w:tplc="BFFA74D2">
      <w:start w:val="1"/>
      <w:numFmt w:val="bullet"/>
      <w:lvlText w:val="•"/>
      <w:lvlJc w:val="left"/>
      <w:pPr>
        <w:tabs>
          <w:tab w:val="num" w:pos="720"/>
        </w:tabs>
        <w:ind w:left="720" w:hanging="360"/>
      </w:pPr>
      <w:rPr>
        <w:rFonts w:ascii="Arial" w:hAnsi="Arial" w:hint="default"/>
      </w:rPr>
    </w:lvl>
    <w:lvl w:ilvl="1" w:tplc="1DB053EE" w:tentative="1">
      <w:start w:val="1"/>
      <w:numFmt w:val="bullet"/>
      <w:lvlText w:val="•"/>
      <w:lvlJc w:val="left"/>
      <w:pPr>
        <w:tabs>
          <w:tab w:val="num" w:pos="1440"/>
        </w:tabs>
        <w:ind w:left="1440" w:hanging="360"/>
      </w:pPr>
      <w:rPr>
        <w:rFonts w:ascii="Arial" w:hAnsi="Arial" w:hint="default"/>
      </w:rPr>
    </w:lvl>
    <w:lvl w:ilvl="2" w:tplc="4D006D6E" w:tentative="1">
      <w:start w:val="1"/>
      <w:numFmt w:val="bullet"/>
      <w:lvlText w:val="•"/>
      <w:lvlJc w:val="left"/>
      <w:pPr>
        <w:tabs>
          <w:tab w:val="num" w:pos="2160"/>
        </w:tabs>
        <w:ind w:left="2160" w:hanging="360"/>
      </w:pPr>
      <w:rPr>
        <w:rFonts w:ascii="Arial" w:hAnsi="Arial" w:hint="default"/>
      </w:rPr>
    </w:lvl>
    <w:lvl w:ilvl="3" w:tplc="931E8F2A" w:tentative="1">
      <w:start w:val="1"/>
      <w:numFmt w:val="bullet"/>
      <w:lvlText w:val="•"/>
      <w:lvlJc w:val="left"/>
      <w:pPr>
        <w:tabs>
          <w:tab w:val="num" w:pos="2880"/>
        </w:tabs>
        <w:ind w:left="2880" w:hanging="360"/>
      </w:pPr>
      <w:rPr>
        <w:rFonts w:ascii="Arial" w:hAnsi="Arial" w:hint="default"/>
      </w:rPr>
    </w:lvl>
    <w:lvl w:ilvl="4" w:tplc="D77EB808" w:tentative="1">
      <w:start w:val="1"/>
      <w:numFmt w:val="bullet"/>
      <w:lvlText w:val="•"/>
      <w:lvlJc w:val="left"/>
      <w:pPr>
        <w:tabs>
          <w:tab w:val="num" w:pos="3600"/>
        </w:tabs>
        <w:ind w:left="3600" w:hanging="360"/>
      </w:pPr>
      <w:rPr>
        <w:rFonts w:ascii="Arial" w:hAnsi="Arial" w:hint="default"/>
      </w:rPr>
    </w:lvl>
    <w:lvl w:ilvl="5" w:tplc="A7A29672" w:tentative="1">
      <w:start w:val="1"/>
      <w:numFmt w:val="bullet"/>
      <w:lvlText w:val="•"/>
      <w:lvlJc w:val="left"/>
      <w:pPr>
        <w:tabs>
          <w:tab w:val="num" w:pos="4320"/>
        </w:tabs>
        <w:ind w:left="4320" w:hanging="360"/>
      </w:pPr>
      <w:rPr>
        <w:rFonts w:ascii="Arial" w:hAnsi="Arial" w:hint="default"/>
      </w:rPr>
    </w:lvl>
    <w:lvl w:ilvl="6" w:tplc="129C3AFE" w:tentative="1">
      <w:start w:val="1"/>
      <w:numFmt w:val="bullet"/>
      <w:lvlText w:val="•"/>
      <w:lvlJc w:val="left"/>
      <w:pPr>
        <w:tabs>
          <w:tab w:val="num" w:pos="5040"/>
        </w:tabs>
        <w:ind w:left="5040" w:hanging="360"/>
      </w:pPr>
      <w:rPr>
        <w:rFonts w:ascii="Arial" w:hAnsi="Arial" w:hint="default"/>
      </w:rPr>
    </w:lvl>
    <w:lvl w:ilvl="7" w:tplc="9A6835B8" w:tentative="1">
      <w:start w:val="1"/>
      <w:numFmt w:val="bullet"/>
      <w:lvlText w:val="•"/>
      <w:lvlJc w:val="left"/>
      <w:pPr>
        <w:tabs>
          <w:tab w:val="num" w:pos="5760"/>
        </w:tabs>
        <w:ind w:left="5760" w:hanging="360"/>
      </w:pPr>
      <w:rPr>
        <w:rFonts w:ascii="Arial" w:hAnsi="Arial" w:hint="default"/>
      </w:rPr>
    </w:lvl>
    <w:lvl w:ilvl="8" w:tplc="47AC058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19E17BC"/>
    <w:multiLevelType w:val="hybridMultilevel"/>
    <w:tmpl w:val="82E4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F444BC"/>
    <w:multiLevelType w:val="hybridMultilevel"/>
    <w:tmpl w:val="73DC49AA"/>
    <w:lvl w:ilvl="0" w:tplc="7DEA0930">
      <w:start w:val="1"/>
      <w:numFmt w:val="decimal"/>
      <w:lvlText w:val="%1)"/>
      <w:lvlJc w:val="left"/>
      <w:pPr>
        <w:ind w:left="720" w:hanging="360"/>
      </w:pPr>
    </w:lvl>
    <w:lvl w:ilvl="1" w:tplc="D8C8025A">
      <w:start w:val="1"/>
      <w:numFmt w:val="lowerLetter"/>
      <w:lvlText w:val="%2."/>
      <w:lvlJc w:val="left"/>
      <w:pPr>
        <w:ind w:left="1440" w:hanging="360"/>
      </w:pPr>
    </w:lvl>
    <w:lvl w:ilvl="2" w:tplc="A5A2B248">
      <w:start w:val="1"/>
      <w:numFmt w:val="lowerRoman"/>
      <w:lvlText w:val="%3."/>
      <w:lvlJc w:val="right"/>
      <w:pPr>
        <w:ind w:left="2160" w:hanging="180"/>
      </w:pPr>
    </w:lvl>
    <w:lvl w:ilvl="3" w:tplc="1A404F54">
      <w:start w:val="1"/>
      <w:numFmt w:val="decimal"/>
      <w:lvlText w:val="%4."/>
      <w:lvlJc w:val="left"/>
      <w:pPr>
        <w:ind w:left="2880" w:hanging="360"/>
      </w:pPr>
    </w:lvl>
    <w:lvl w:ilvl="4" w:tplc="B80AFBAC">
      <w:start w:val="1"/>
      <w:numFmt w:val="lowerLetter"/>
      <w:lvlText w:val="%5."/>
      <w:lvlJc w:val="left"/>
      <w:pPr>
        <w:ind w:left="3600" w:hanging="360"/>
      </w:pPr>
    </w:lvl>
    <w:lvl w:ilvl="5" w:tplc="952EB148">
      <w:start w:val="1"/>
      <w:numFmt w:val="lowerRoman"/>
      <w:lvlText w:val="%6."/>
      <w:lvlJc w:val="right"/>
      <w:pPr>
        <w:ind w:left="4320" w:hanging="180"/>
      </w:pPr>
    </w:lvl>
    <w:lvl w:ilvl="6" w:tplc="C3A4E480">
      <w:start w:val="1"/>
      <w:numFmt w:val="decimal"/>
      <w:lvlText w:val="%7."/>
      <w:lvlJc w:val="left"/>
      <w:pPr>
        <w:ind w:left="5040" w:hanging="360"/>
      </w:pPr>
    </w:lvl>
    <w:lvl w:ilvl="7" w:tplc="BB680BD0">
      <w:start w:val="1"/>
      <w:numFmt w:val="lowerLetter"/>
      <w:lvlText w:val="%8."/>
      <w:lvlJc w:val="left"/>
      <w:pPr>
        <w:ind w:left="5760" w:hanging="360"/>
      </w:pPr>
    </w:lvl>
    <w:lvl w:ilvl="8" w:tplc="A028A8F2">
      <w:start w:val="1"/>
      <w:numFmt w:val="lowerRoman"/>
      <w:lvlText w:val="%9."/>
      <w:lvlJc w:val="right"/>
      <w:pPr>
        <w:ind w:left="6480" w:hanging="180"/>
      </w:pPr>
    </w:lvl>
  </w:abstractNum>
  <w:abstractNum w:abstractNumId="14" w15:restartNumberingAfterBreak="0">
    <w:nsid w:val="46B6666C"/>
    <w:multiLevelType w:val="hybridMultilevel"/>
    <w:tmpl w:val="118EC414"/>
    <w:lvl w:ilvl="0" w:tplc="AF3C17F0">
      <w:start w:val="1"/>
      <w:numFmt w:val="bullet"/>
      <w:lvlText w:val="•"/>
      <w:lvlJc w:val="left"/>
      <w:pPr>
        <w:tabs>
          <w:tab w:val="num" w:pos="720"/>
        </w:tabs>
        <w:ind w:left="720" w:hanging="360"/>
      </w:pPr>
      <w:rPr>
        <w:rFonts w:ascii="Arial" w:hAnsi="Arial" w:hint="default"/>
      </w:rPr>
    </w:lvl>
    <w:lvl w:ilvl="1" w:tplc="A244B61A" w:tentative="1">
      <w:start w:val="1"/>
      <w:numFmt w:val="bullet"/>
      <w:lvlText w:val="•"/>
      <w:lvlJc w:val="left"/>
      <w:pPr>
        <w:tabs>
          <w:tab w:val="num" w:pos="1440"/>
        </w:tabs>
        <w:ind w:left="1440" w:hanging="360"/>
      </w:pPr>
      <w:rPr>
        <w:rFonts w:ascii="Arial" w:hAnsi="Arial" w:hint="default"/>
      </w:rPr>
    </w:lvl>
    <w:lvl w:ilvl="2" w:tplc="7FB8341A" w:tentative="1">
      <w:start w:val="1"/>
      <w:numFmt w:val="bullet"/>
      <w:lvlText w:val="•"/>
      <w:lvlJc w:val="left"/>
      <w:pPr>
        <w:tabs>
          <w:tab w:val="num" w:pos="2160"/>
        </w:tabs>
        <w:ind w:left="2160" w:hanging="360"/>
      </w:pPr>
      <w:rPr>
        <w:rFonts w:ascii="Arial" w:hAnsi="Arial" w:hint="default"/>
      </w:rPr>
    </w:lvl>
    <w:lvl w:ilvl="3" w:tplc="3724D50A" w:tentative="1">
      <w:start w:val="1"/>
      <w:numFmt w:val="bullet"/>
      <w:lvlText w:val="•"/>
      <w:lvlJc w:val="left"/>
      <w:pPr>
        <w:tabs>
          <w:tab w:val="num" w:pos="2880"/>
        </w:tabs>
        <w:ind w:left="2880" w:hanging="360"/>
      </w:pPr>
      <w:rPr>
        <w:rFonts w:ascii="Arial" w:hAnsi="Arial" w:hint="default"/>
      </w:rPr>
    </w:lvl>
    <w:lvl w:ilvl="4" w:tplc="81729062" w:tentative="1">
      <w:start w:val="1"/>
      <w:numFmt w:val="bullet"/>
      <w:lvlText w:val="•"/>
      <w:lvlJc w:val="left"/>
      <w:pPr>
        <w:tabs>
          <w:tab w:val="num" w:pos="3600"/>
        </w:tabs>
        <w:ind w:left="3600" w:hanging="360"/>
      </w:pPr>
      <w:rPr>
        <w:rFonts w:ascii="Arial" w:hAnsi="Arial" w:hint="default"/>
      </w:rPr>
    </w:lvl>
    <w:lvl w:ilvl="5" w:tplc="84D0A07E" w:tentative="1">
      <w:start w:val="1"/>
      <w:numFmt w:val="bullet"/>
      <w:lvlText w:val="•"/>
      <w:lvlJc w:val="left"/>
      <w:pPr>
        <w:tabs>
          <w:tab w:val="num" w:pos="4320"/>
        </w:tabs>
        <w:ind w:left="4320" w:hanging="360"/>
      </w:pPr>
      <w:rPr>
        <w:rFonts w:ascii="Arial" w:hAnsi="Arial" w:hint="default"/>
      </w:rPr>
    </w:lvl>
    <w:lvl w:ilvl="6" w:tplc="A16E6152" w:tentative="1">
      <w:start w:val="1"/>
      <w:numFmt w:val="bullet"/>
      <w:lvlText w:val="•"/>
      <w:lvlJc w:val="left"/>
      <w:pPr>
        <w:tabs>
          <w:tab w:val="num" w:pos="5040"/>
        </w:tabs>
        <w:ind w:left="5040" w:hanging="360"/>
      </w:pPr>
      <w:rPr>
        <w:rFonts w:ascii="Arial" w:hAnsi="Arial" w:hint="default"/>
      </w:rPr>
    </w:lvl>
    <w:lvl w:ilvl="7" w:tplc="17C2EF96" w:tentative="1">
      <w:start w:val="1"/>
      <w:numFmt w:val="bullet"/>
      <w:lvlText w:val="•"/>
      <w:lvlJc w:val="left"/>
      <w:pPr>
        <w:tabs>
          <w:tab w:val="num" w:pos="5760"/>
        </w:tabs>
        <w:ind w:left="5760" w:hanging="360"/>
      </w:pPr>
      <w:rPr>
        <w:rFonts w:ascii="Arial" w:hAnsi="Arial" w:hint="default"/>
      </w:rPr>
    </w:lvl>
    <w:lvl w:ilvl="8" w:tplc="E1AC42C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567DDD"/>
    <w:multiLevelType w:val="hybridMultilevel"/>
    <w:tmpl w:val="A336DE2C"/>
    <w:lvl w:ilvl="0" w:tplc="ED6830A0">
      <w:start w:val="1"/>
      <w:numFmt w:val="bullet"/>
      <w:lvlText w:val="•"/>
      <w:lvlJc w:val="left"/>
      <w:pPr>
        <w:tabs>
          <w:tab w:val="num" w:pos="720"/>
        </w:tabs>
        <w:ind w:left="720" w:hanging="360"/>
      </w:pPr>
      <w:rPr>
        <w:rFonts w:ascii="Arial" w:hAnsi="Arial" w:hint="default"/>
      </w:rPr>
    </w:lvl>
    <w:lvl w:ilvl="1" w:tplc="B7721850" w:tentative="1">
      <w:start w:val="1"/>
      <w:numFmt w:val="bullet"/>
      <w:lvlText w:val="•"/>
      <w:lvlJc w:val="left"/>
      <w:pPr>
        <w:tabs>
          <w:tab w:val="num" w:pos="1440"/>
        </w:tabs>
        <w:ind w:left="1440" w:hanging="360"/>
      </w:pPr>
      <w:rPr>
        <w:rFonts w:ascii="Arial" w:hAnsi="Arial" w:hint="default"/>
      </w:rPr>
    </w:lvl>
    <w:lvl w:ilvl="2" w:tplc="F3F49D20" w:tentative="1">
      <w:start w:val="1"/>
      <w:numFmt w:val="bullet"/>
      <w:lvlText w:val="•"/>
      <w:lvlJc w:val="left"/>
      <w:pPr>
        <w:tabs>
          <w:tab w:val="num" w:pos="2160"/>
        </w:tabs>
        <w:ind w:left="2160" w:hanging="360"/>
      </w:pPr>
      <w:rPr>
        <w:rFonts w:ascii="Arial" w:hAnsi="Arial" w:hint="default"/>
      </w:rPr>
    </w:lvl>
    <w:lvl w:ilvl="3" w:tplc="758E6986" w:tentative="1">
      <w:start w:val="1"/>
      <w:numFmt w:val="bullet"/>
      <w:lvlText w:val="•"/>
      <w:lvlJc w:val="left"/>
      <w:pPr>
        <w:tabs>
          <w:tab w:val="num" w:pos="2880"/>
        </w:tabs>
        <w:ind w:left="2880" w:hanging="360"/>
      </w:pPr>
      <w:rPr>
        <w:rFonts w:ascii="Arial" w:hAnsi="Arial" w:hint="default"/>
      </w:rPr>
    </w:lvl>
    <w:lvl w:ilvl="4" w:tplc="9244BBAE" w:tentative="1">
      <w:start w:val="1"/>
      <w:numFmt w:val="bullet"/>
      <w:lvlText w:val="•"/>
      <w:lvlJc w:val="left"/>
      <w:pPr>
        <w:tabs>
          <w:tab w:val="num" w:pos="3600"/>
        </w:tabs>
        <w:ind w:left="3600" w:hanging="360"/>
      </w:pPr>
      <w:rPr>
        <w:rFonts w:ascii="Arial" w:hAnsi="Arial" w:hint="default"/>
      </w:rPr>
    </w:lvl>
    <w:lvl w:ilvl="5" w:tplc="B5C0F49C" w:tentative="1">
      <w:start w:val="1"/>
      <w:numFmt w:val="bullet"/>
      <w:lvlText w:val="•"/>
      <w:lvlJc w:val="left"/>
      <w:pPr>
        <w:tabs>
          <w:tab w:val="num" w:pos="4320"/>
        </w:tabs>
        <w:ind w:left="4320" w:hanging="360"/>
      </w:pPr>
      <w:rPr>
        <w:rFonts w:ascii="Arial" w:hAnsi="Arial" w:hint="default"/>
      </w:rPr>
    </w:lvl>
    <w:lvl w:ilvl="6" w:tplc="C324F7C8" w:tentative="1">
      <w:start w:val="1"/>
      <w:numFmt w:val="bullet"/>
      <w:lvlText w:val="•"/>
      <w:lvlJc w:val="left"/>
      <w:pPr>
        <w:tabs>
          <w:tab w:val="num" w:pos="5040"/>
        </w:tabs>
        <w:ind w:left="5040" w:hanging="360"/>
      </w:pPr>
      <w:rPr>
        <w:rFonts w:ascii="Arial" w:hAnsi="Arial" w:hint="default"/>
      </w:rPr>
    </w:lvl>
    <w:lvl w:ilvl="7" w:tplc="3EDE36A2" w:tentative="1">
      <w:start w:val="1"/>
      <w:numFmt w:val="bullet"/>
      <w:lvlText w:val="•"/>
      <w:lvlJc w:val="left"/>
      <w:pPr>
        <w:tabs>
          <w:tab w:val="num" w:pos="5760"/>
        </w:tabs>
        <w:ind w:left="5760" w:hanging="360"/>
      </w:pPr>
      <w:rPr>
        <w:rFonts w:ascii="Arial" w:hAnsi="Arial" w:hint="default"/>
      </w:rPr>
    </w:lvl>
    <w:lvl w:ilvl="8" w:tplc="30A4816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9161CF0"/>
    <w:multiLevelType w:val="hybridMultilevel"/>
    <w:tmpl w:val="95A08BD0"/>
    <w:lvl w:ilvl="0" w:tplc="13C0037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A343E7"/>
    <w:multiLevelType w:val="hybridMultilevel"/>
    <w:tmpl w:val="5E3ED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7570F"/>
    <w:multiLevelType w:val="hybridMultilevel"/>
    <w:tmpl w:val="5060EA6A"/>
    <w:lvl w:ilvl="0" w:tplc="AA7CF1FC">
      <w:start w:val="1"/>
      <w:numFmt w:val="bullet"/>
      <w:lvlText w:val="•"/>
      <w:lvlJc w:val="left"/>
      <w:pPr>
        <w:tabs>
          <w:tab w:val="num" w:pos="720"/>
        </w:tabs>
        <w:ind w:left="720" w:hanging="360"/>
      </w:pPr>
      <w:rPr>
        <w:rFonts w:ascii="Arial" w:hAnsi="Arial" w:hint="default"/>
      </w:rPr>
    </w:lvl>
    <w:lvl w:ilvl="1" w:tplc="F3325B1E" w:tentative="1">
      <w:start w:val="1"/>
      <w:numFmt w:val="bullet"/>
      <w:lvlText w:val="•"/>
      <w:lvlJc w:val="left"/>
      <w:pPr>
        <w:tabs>
          <w:tab w:val="num" w:pos="1440"/>
        </w:tabs>
        <w:ind w:left="1440" w:hanging="360"/>
      </w:pPr>
      <w:rPr>
        <w:rFonts w:ascii="Arial" w:hAnsi="Arial" w:hint="default"/>
      </w:rPr>
    </w:lvl>
    <w:lvl w:ilvl="2" w:tplc="F24603FE" w:tentative="1">
      <w:start w:val="1"/>
      <w:numFmt w:val="bullet"/>
      <w:lvlText w:val="•"/>
      <w:lvlJc w:val="left"/>
      <w:pPr>
        <w:tabs>
          <w:tab w:val="num" w:pos="2160"/>
        </w:tabs>
        <w:ind w:left="2160" w:hanging="360"/>
      </w:pPr>
      <w:rPr>
        <w:rFonts w:ascii="Arial" w:hAnsi="Arial" w:hint="default"/>
      </w:rPr>
    </w:lvl>
    <w:lvl w:ilvl="3" w:tplc="95F68402" w:tentative="1">
      <w:start w:val="1"/>
      <w:numFmt w:val="bullet"/>
      <w:lvlText w:val="•"/>
      <w:lvlJc w:val="left"/>
      <w:pPr>
        <w:tabs>
          <w:tab w:val="num" w:pos="2880"/>
        </w:tabs>
        <w:ind w:left="2880" w:hanging="360"/>
      </w:pPr>
      <w:rPr>
        <w:rFonts w:ascii="Arial" w:hAnsi="Arial" w:hint="default"/>
      </w:rPr>
    </w:lvl>
    <w:lvl w:ilvl="4" w:tplc="E540704C" w:tentative="1">
      <w:start w:val="1"/>
      <w:numFmt w:val="bullet"/>
      <w:lvlText w:val="•"/>
      <w:lvlJc w:val="left"/>
      <w:pPr>
        <w:tabs>
          <w:tab w:val="num" w:pos="3600"/>
        </w:tabs>
        <w:ind w:left="3600" w:hanging="360"/>
      </w:pPr>
      <w:rPr>
        <w:rFonts w:ascii="Arial" w:hAnsi="Arial" w:hint="default"/>
      </w:rPr>
    </w:lvl>
    <w:lvl w:ilvl="5" w:tplc="A648B8D0" w:tentative="1">
      <w:start w:val="1"/>
      <w:numFmt w:val="bullet"/>
      <w:lvlText w:val="•"/>
      <w:lvlJc w:val="left"/>
      <w:pPr>
        <w:tabs>
          <w:tab w:val="num" w:pos="4320"/>
        </w:tabs>
        <w:ind w:left="4320" w:hanging="360"/>
      </w:pPr>
      <w:rPr>
        <w:rFonts w:ascii="Arial" w:hAnsi="Arial" w:hint="default"/>
      </w:rPr>
    </w:lvl>
    <w:lvl w:ilvl="6" w:tplc="7E806AFA" w:tentative="1">
      <w:start w:val="1"/>
      <w:numFmt w:val="bullet"/>
      <w:lvlText w:val="•"/>
      <w:lvlJc w:val="left"/>
      <w:pPr>
        <w:tabs>
          <w:tab w:val="num" w:pos="5040"/>
        </w:tabs>
        <w:ind w:left="5040" w:hanging="360"/>
      </w:pPr>
      <w:rPr>
        <w:rFonts w:ascii="Arial" w:hAnsi="Arial" w:hint="default"/>
      </w:rPr>
    </w:lvl>
    <w:lvl w:ilvl="7" w:tplc="88AC9F74" w:tentative="1">
      <w:start w:val="1"/>
      <w:numFmt w:val="bullet"/>
      <w:lvlText w:val="•"/>
      <w:lvlJc w:val="left"/>
      <w:pPr>
        <w:tabs>
          <w:tab w:val="num" w:pos="5760"/>
        </w:tabs>
        <w:ind w:left="5760" w:hanging="360"/>
      </w:pPr>
      <w:rPr>
        <w:rFonts w:ascii="Arial" w:hAnsi="Arial" w:hint="default"/>
      </w:rPr>
    </w:lvl>
    <w:lvl w:ilvl="8" w:tplc="D27A495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05C1F9F"/>
    <w:multiLevelType w:val="hybridMultilevel"/>
    <w:tmpl w:val="9114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B56DB"/>
    <w:multiLevelType w:val="hybridMultilevel"/>
    <w:tmpl w:val="AFAA9F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48238C1"/>
    <w:multiLevelType w:val="hybridMultilevel"/>
    <w:tmpl w:val="EEE8F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D6777D"/>
    <w:multiLevelType w:val="hybridMultilevel"/>
    <w:tmpl w:val="72440E30"/>
    <w:lvl w:ilvl="0" w:tplc="A5B831E8">
      <w:start w:val="1"/>
      <w:numFmt w:val="bullet"/>
      <w:lvlText w:val="•"/>
      <w:lvlJc w:val="left"/>
      <w:pPr>
        <w:tabs>
          <w:tab w:val="num" w:pos="720"/>
        </w:tabs>
        <w:ind w:left="720" w:hanging="360"/>
      </w:pPr>
      <w:rPr>
        <w:rFonts w:ascii="Arial" w:hAnsi="Arial" w:hint="default"/>
      </w:rPr>
    </w:lvl>
    <w:lvl w:ilvl="1" w:tplc="0090EA82" w:tentative="1">
      <w:start w:val="1"/>
      <w:numFmt w:val="bullet"/>
      <w:lvlText w:val="•"/>
      <w:lvlJc w:val="left"/>
      <w:pPr>
        <w:tabs>
          <w:tab w:val="num" w:pos="1440"/>
        </w:tabs>
        <w:ind w:left="1440" w:hanging="360"/>
      </w:pPr>
      <w:rPr>
        <w:rFonts w:ascii="Arial" w:hAnsi="Arial" w:hint="default"/>
      </w:rPr>
    </w:lvl>
    <w:lvl w:ilvl="2" w:tplc="3636278A" w:tentative="1">
      <w:start w:val="1"/>
      <w:numFmt w:val="bullet"/>
      <w:lvlText w:val="•"/>
      <w:lvlJc w:val="left"/>
      <w:pPr>
        <w:tabs>
          <w:tab w:val="num" w:pos="2160"/>
        </w:tabs>
        <w:ind w:left="2160" w:hanging="360"/>
      </w:pPr>
      <w:rPr>
        <w:rFonts w:ascii="Arial" w:hAnsi="Arial" w:hint="default"/>
      </w:rPr>
    </w:lvl>
    <w:lvl w:ilvl="3" w:tplc="505AE574" w:tentative="1">
      <w:start w:val="1"/>
      <w:numFmt w:val="bullet"/>
      <w:lvlText w:val="•"/>
      <w:lvlJc w:val="left"/>
      <w:pPr>
        <w:tabs>
          <w:tab w:val="num" w:pos="2880"/>
        </w:tabs>
        <w:ind w:left="2880" w:hanging="360"/>
      </w:pPr>
      <w:rPr>
        <w:rFonts w:ascii="Arial" w:hAnsi="Arial" w:hint="default"/>
      </w:rPr>
    </w:lvl>
    <w:lvl w:ilvl="4" w:tplc="3F2CD332" w:tentative="1">
      <w:start w:val="1"/>
      <w:numFmt w:val="bullet"/>
      <w:lvlText w:val="•"/>
      <w:lvlJc w:val="left"/>
      <w:pPr>
        <w:tabs>
          <w:tab w:val="num" w:pos="3600"/>
        </w:tabs>
        <w:ind w:left="3600" w:hanging="360"/>
      </w:pPr>
      <w:rPr>
        <w:rFonts w:ascii="Arial" w:hAnsi="Arial" w:hint="default"/>
      </w:rPr>
    </w:lvl>
    <w:lvl w:ilvl="5" w:tplc="D3D671A4" w:tentative="1">
      <w:start w:val="1"/>
      <w:numFmt w:val="bullet"/>
      <w:lvlText w:val="•"/>
      <w:lvlJc w:val="left"/>
      <w:pPr>
        <w:tabs>
          <w:tab w:val="num" w:pos="4320"/>
        </w:tabs>
        <w:ind w:left="4320" w:hanging="360"/>
      </w:pPr>
      <w:rPr>
        <w:rFonts w:ascii="Arial" w:hAnsi="Arial" w:hint="default"/>
      </w:rPr>
    </w:lvl>
    <w:lvl w:ilvl="6" w:tplc="FDC880D4" w:tentative="1">
      <w:start w:val="1"/>
      <w:numFmt w:val="bullet"/>
      <w:lvlText w:val="•"/>
      <w:lvlJc w:val="left"/>
      <w:pPr>
        <w:tabs>
          <w:tab w:val="num" w:pos="5040"/>
        </w:tabs>
        <w:ind w:left="5040" w:hanging="360"/>
      </w:pPr>
      <w:rPr>
        <w:rFonts w:ascii="Arial" w:hAnsi="Arial" w:hint="default"/>
      </w:rPr>
    </w:lvl>
    <w:lvl w:ilvl="7" w:tplc="A2D4132A" w:tentative="1">
      <w:start w:val="1"/>
      <w:numFmt w:val="bullet"/>
      <w:lvlText w:val="•"/>
      <w:lvlJc w:val="left"/>
      <w:pPr>
        <w:tabs>
          <w:tab w:val="num" w:pos="5760"/>
        </w:tabs>
        <w:ind w:left="5760" w:hanging="360"/>
      </w:pPr>
      <w:rPr>
        <w:rFonts w:ascii="Arial" w:hAnsi="Arial" w:hint="default"/>
      </w:rPr>
    </w:lvl>
    <w:lvl w:ilvl="8" w:tplc="8D6608B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B2C744C"/>
    <w:multiLevelType w:val="hybridMultilevel"/>
    <w:tmpl w:val="BEDA20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D23DDD"/>
    <w:multiLevelType w:val="hybridMultilevel"/>
    <w:tmpl w:val="261C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414FD9"/>
    <w:multiLevelType w:val="hybridMultilevel"/>
    <w:tmpl w:val="06601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7E2BE9"/>
    <w:multiLevelType w:val="hybridMultilevel"/>
    <w:tmpl w:val="76F6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B84408"/>
    <w:multiLevelType w:val="hybridMultilevel"/>
    <w:tmpl w:val="31A4B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BF50CA"/>
    <w:multiLevelType w:val="hybridMultilevel"/>
    <w:tmpl w:val="5C5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4B6F94"/>
    <w:multiLevelType w:val="hybridMultilevel"/>
    <w:tmpl w:val="B590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1A35F4"/>
    <w:multiLevelType w:val="hybridMultilevel"/>
    <w:tmpl w:val="17CA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113355"/>
    <w:multiLevelType w:val="hybridMultilevel"/>
    <w:tmpl w:val="18B8C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8904830">
    <w:abstractNumId w:val="13"/>
  </w:num>
  <w:num w:numId="2" w16cid:durableId="1043557455">
    <w:abstractNumId w:val="16"/>
  </w:num>
  <w:num w:numId="3" w16cid:durableId="604845014">
    <w:abstractNumId w:val="23"/>
  </w:num>
  <w:num w:numId="4" w16cid:durableId="502401625">
    <w:abstractNumId w:val="6"/>
  </w:num>
  <w:num w:numId="5" w16cid:durableId="689575809">
    <w:abstractNumId w:val="3"/>
  </w:num>
  <w:num w:numId="6" w16cid:durableId="2136411177">
    <w:abstractNumId w:val="5"/>
  </w:num>
  <w:num w:numId="7" w16cid:durableId="1581989721">
    <w:abstractNumId w:val="25"/>
  </w:num>
  <w:num w:numId="8" w16cid:durableId="864250300">
    <w:abstractNumId w:val="14"/>
  </w:num>
  <w:num w:numId="9" w16cid:durableId="1460416474">
    <w:abstractNumId w:val="2"/>
  </w:num>
  <w:num w:numId="10" w16cid:durableId="1440030905">
    <w:abstractNumId w:val="10"/>
  </w:num>
  <w:num w:numId="11" w16cid:durableId="117771817">
    <w:abstractNumId w:val="21"/>
  </w:num>
  <w:num w:numId="12" w16cid:durableId="980305678">
    <w:abstractNumId w:val="9"/>
  </w:num>
  <w:num w:numId="13" w16cid:durableId="1595282923">
    <w:abstractNumId w:val="19"/>
  </w:num>
  <w:num w:numId="14" w16cid:durableId="1812744245">
    <w:abstractNumId w:val="22"/>
  </w:num>
  <w:num w:numId="15" w16cid:durableId="1318846759">
    <w:abstractNumId w:val="29"/>
  </w:num>
  <w:num w:numId="16" w16cid:durableId="149489535">
    <w:abstractNumId w:val="15"/>
  </w:num>
  <w:num w:numId="17" w16cid:durableId="356006496">
    <w:abstractNumId w:val="17"/>
  </w:num>
  <w:num w:numId="18" w16cid:durableId="964232845">
    <w:abstractNumId w:val="11"/>
  </w:num>
  <w:num w:numId="19" w16cid:durableId="1180776033">
    <w:abstractNumId w:val="31"/>
  </w:num>
  <w:num w:numId="20" w16cid:durableId="791945850">
    <w:abstractNumId w:val="18"/>
  </w:num>
  <w:num w:numId="21" w16cid:durableId="1845507899">
    <w:abstractNumId w:val="28"/>
  </w:num>
  <w:num w:numId="22" w16cid:durableId="75716130">
    <w:abstractNumId w:val="0"/>
  </w:num>
  <w:num w:numId="23" w16cid:durableId="108865619">
    <w:abstractNumId w:val="0"/>
  </w:num>
  <w:num w:numId="24" w16cid:durableId="197133314">
    <w:abstractNumId w:val="30"/>
  </w:num>
  <w:num w:numId="25" w16cid:durableId="1384601634">
    <w:abstractNumId w:val="24"/>
  </w:num>
  <w:num w:numId="26" w16cid:durableId="114756766">
    <w:abstractNumId w:val="8"/>
  </w:num>
  <w:num w:numId="27" w16cid:durableId="439181486">
    <w:abstractNumId w:val="12"/>
  </w:num>
  <w:num w:numId="28" w16cid:durableId="1494368695">
    <w:abstractNumId w:val="7"/>
  </w:num>
  <w:num w:numId="29" w16cid:durableId="1970939733">
    <w:abstractNumId w:val="20"/>
  </w:num>
  <w:num w:numId="30" w16cid:durableId="1152260404">
    <w:abstractNumId w:val="1"/>
  </w:num>
  <w:num w:numId="31" w16cid:durableId="713969055">
    <w:abstractNumId w:val="4"/>
  </w:num>
  <w:num w:numId="32" w16cid:durableId="838346670">
    <w:abstractNumId w:val="26"/>
  </w:num>
  <w:num w:numId="33" w16cid:durableId="204335870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hideSpellingErrors/>
  <w:hideGrammaticalErrors/>
  <w:proofState w:spelling="clean" w:grammar="clean"/>
  <w:defaultTabStop w:val="720"/>
  <w:characterSpacingControl w:val="doNotCompress"/>
  <w:hdrShapeDefaults>
    <o:shapedefaults v:ext="edit" spidmax="675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zNTS2MDQ2NDMyMTJQ0lEKTi0uzszPAykwNKwFAMv8f9AtAAAA"/>
  </w:docVars>
  <w:rsids>
    <w:rsidRoot w:val="00F20445"/>
    <w:rsid w:val="000112D0"/>
    <w:rsid w:val="000135FF"/>
    <w:rsid w:val="000271E2"/>
    <w:rsid w:val="00045B95"/>
    <w:rsid w:val="0006691F"/>
    <w:rsid w:val="00083E13"/>
    <w:rsid w:val="00091E65"/>
    <w:rsid w:val="000A7081"/>
    <w:rsid w:val="000D2573"/>
    <w:rsid w:val="00124B6B"/>
    <w:rsid w:val="0013207D"/>
    <w:rsid w:val="0014368C"/>
    <w:rsid w:val="00152689"/>
    <w:rsid w:val="001B3AAD"/>
    <w:rsid w:val="001E44C2"/>
    <w:rsid w:val="001E6F22"/>
    <w:rsid w:val="001F2368"/>
    <w:rsid w:val="002077CA"/>
    <w:rsid w:val="002265A5"/>
    <w:rsid w:val="0029247D"/>
    <w:rsid w:val="002A0ECC"/>
    <w:rsid w:val="002B0775"/>
    <w:rsid w:val="002B7F05"/>
    <w:rsid w:val="00393882"/>
    <w:rsid w:val="003C0574"/>
    <w:rsid w:val="0042457D"/>
    <w:rsid w:val="0042461F"/>
    <w:rsid w:val="004363FA"/>
    <w:rsid w:val="004414DF"/>
    <w:rsid w:val="004560C6"/>
    <w:rsid w:val="004B1D94"/>
    <w:rsid w:val="004C30B3"/>
    <w:rsid w:val="004E1C63"/>
    <w:rsid w:val="004E37E8"/>
    <w:rsid w:val="004E59E6"/>
    <w:rsid w:val="00503FD5"/>
    <w:rsid w:val="00511C92"/>
    <w:rsid w:val="00517E78"/>
    <w:rsid w:val="00543585"/>
    <w:rsid w:val="00560B4E"/>
    <w:rsid w:val="00580512"/>
    <w:rsid w:val="005B45D6"/>
    <w:rsid w:val="005C18D4"/>
    <w:rsid w:val="005F7F47"/>
    <w:rsid w:val="00600FA8"/>
    <w:rsid w:val="006019A6"/>
    <w:rsid w:val="006C0F4B"/>
    <w:rsid w:val="006D0A3D"/>
    <w:rsid w:val="006D724A"/>
    <w:rsid w:val="006E2F00"/>
    <w:rsid w:val="007345CA"/>
    <w:rsid w:val="00742C11"/>
    <w:rsid w:val="00743B47"/>
    <w:rsid w:val="007445C3"/>
    <w:rsid w:val="00792D81"/>
    <w:rsid w:val="007E3AA8"/>
    <w:rsid w:val="008008BF"/>
    <w:rsid w:val="00801FAD"/>
    <w:rsid w:val="0083017B"/>
    <w:rsid w:val="00891C81"/>
    <w:rsid w:val="008C13B6"/>
    <w:rsid w:val="008C318B"/>
    <w:rsid w:val="008D69EA"/>
    <w:rsid w:val="00937AE1"/>
    <w:rsid w:val="00967BDE"/>
    <w:rsid w:val="0097167B"/>
    <w:rsid w:val="00984BD3"/>
    <w:rsid w:val="009C64BD"/>
    <w:rsid w:val="009E63B6"/>
    <w:rsid w:val="00A03D87"/>
    <w:rsid w:val="00A3711D"/>
    <w:rsid w:val="00A43B8F"/>
    <w:rsid w:val="00AE319E"/>
    <w:rsid w:val="00AE4F5C"/>
    <w:rsid w:val="00B0137B"/>
    <w:rsid w:val="00B07C37"/>
    <w:rsid w:val="00B8203A"/>
    <w:rsid w:val="00BA2EDB"/>
    <w:rsid w:val="00BD03E3"/>
    <w:rsid w:val="00BD1645"/>
    <w:rsid w:val="00BD5958"/>
    <w:rsid w:val="00C22240"/>
    <w:rsid w:val="00C338BD"/>
    <w:rsid w:val="00C41B6A"/>
    <w:rsid w:val="00C73343"/>
    <w:rsid w:val="00CA0CEC"/>
    <w:rsid w:val="00CA2FF0"/>
    <w:rsid w:val="00CC488C"/>
    <w:rsid w:val="00CD21EB"/>
    <w:rsid w:val="00D00B6C"/>
    <w:rsid w:val="00D14380"/>
    <w:rsid w:val="00D613D5"/>
    <w:rsid w:val="00D64CAA"/>
    <w:rsid w:val="00D836EC"/>
    <w:rsid w:val="00DA0D14"/>
    <w:rsid w:val="00DB387F"/>
    <w:rsid w:val="00DF78F4"/>
    <w:rsid w:val="00E231B4"/>
    <w:rsid w:val="00E238AD"/>
    <w:rsid w:val="00E24711"/>
    <w:rsid w:val="00E66B5B"/>
    <w:rsid w:val="00E7043C"/>
    <w:rsid w:val="00EC75DB"/>
    <w:rsid w:val="00ED332F"/>
    <w:rsid w:val="00EE1C2A"/>
    <w:rsid w:val="00F060FE"/>
    <w:rsid w:val="00F20445"/>
    <w:rsid w:val="00F27E46"/>
    <w:rsid w:val="00F546AC"/>
    <w:rsid w:val="00FB2A38"/>
    <w:rsid w:val="00FB2BFD"/>
    <w:rsid w:val="00FF58A0"/>
    <w:rsid w:val="00FF6BBC"/>
    <w:rsid w:val="0F15763B"/>
    <w:rsid w:val="1269B08B"/>
    <w:rsid w:val="16B7DDDE"/>
    <w:rsid w:val="172025D7"/>
    <w:rsid w:val="1B903144"/>
    <w:rsid w:val="207824F2"/>
    <w:rsid w:val="20C61EE3"/>
    <w:rsid w:val="248EB9EC"/>
    <w:rsid w:val="25368178"/>
    <w:rsid w:val="26DD375C"/>
    <w:rsid w:val="272BA8B6"/>
    <w:rsid w:val="28DA69D1"/>
    <w:rsid w:val="2C4A33FB"/>
    <w:rsid w:val="2C7AA930"/>
    <w:rsid w:val="2D0AF9E8"/>
    <w:rsid w:val="38D702F5"/>
    <w:rsid w:val="3B219F5A"/>
    <w:rsid w:val="3C52CDFF"/>
    <w:rsid w:val="3E6A45C4"/>
    <w:rsid w:val="43186FCA"/>
    <w:rsid w:val="459C5DA0"/>
    <w:rsid w:val="45D73E2B"/>
    <w:rsid w:val="4B347DFE"/>
    <w:rsid w:val="4BD026F4"/>
    <w:rsid w:val="4DFE6936"/>
    <w:rsid w:val="587E3671"/>
    <w:rsid w:val="5971102E"/>
    <w:rsid w:val="5B1C2C73"/>
    <w:rsid w:val="5F6E00C0"/>
    <w:rsid w:val="5FB0CEFE"/>
    <w:rsid w:val="6497A3A9"/>
    <w:rsid w:val="649BE01E"/>
    <w:rsid w:val="65764C5C"/>
    <w:rsid w:val="6676CB33"/>
    <w:rsid w:val="6928AE8E"/>
    <w:rsid w:val="6AB083EF"/>
    <w:rsid w:val="7285553D"/>
    <w:rsid w:val="764F67E0"/>
    <w:rsid w:val="767DB25B"/>
    <w:rsid w:val="796971FA"/>
    <w:rsid w:val="7C2BF71D"/>
    <w:rsid w:val="7FF7C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5"/>
    <o:shapelayout v:ext="edit">
      <o:idmap v:ext="edit" data="1"/>
    </o:shapelayout>
  </w:shapeDefaults>
  <w:decimalSymbol w:val="."/>
  <w:listSeparator w:val=","/>
  <w14:docId w14:val="120BD5E4"/>
  <w15:chartTrackingRefBased/>
  <w15:docId w15:val="{4290E89A-EB12-4418-8592-0E776D931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445"/>
    <w:pPr>
      <w:ind w:left="720"/>
      <w:contextualSpacing/>
    </w:pPr>
  </w:style>
  <w:style w:type="paragraph" w:styleId="Header">
    <w:name w:val="header"/>
    <w:basedOn w:val="Normal"/>
    <w:link w:val="HeaderChar"/>
    <w:uiPriority w:val="99"/>
    <w:unhideWhenUsed/>
    <w:rsid w:val="00BD0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3E3"/>
  </w:style>
  <w:style w:type="paragraph" w:styleId="Footer">
    <w:name w:val="footer"/>
    <w:basedOn w:val="Normal"/>
    <w:link w:val="FooterChar"/>
    <w:uiPriority w:val="99"/>
    <w:unhideWhenUsed/>
    <w:rsid w:val="00BD03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3E3"/>
  </w:style>
  <w:style w:type="character" w:styleId="Hyperlink">
    <w:name w:val="Hyperlink"/>
    <w:basedOn w:val="DefaultParagraphFont"/>
    <w:uiPriority w:val="99"/>
    <w:unhideWhenUsed/>
    <w:rsid w:val="00D836EC"/>
    <w:rPr>
      <w:color w:val="0563C1" w:themeColor="hyperlink"/>
      <w:u w:val="single"/>
    </w:rPr>
  </w:style>
  <w:style w:type="paragraph" w:styleId="BalloonText">
    <w:name w:val="Balloon Text"/>
    <w:basedOn w:val="Normal"/>
    <w:link w:val="BalloonTextChar"/>
    <w:uiPriority w:val="99"/>
    <w:semiHidden/>
    <w:unhideWhenUsed/>
    <w:rsid w:val="004C30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0B3"/>
    <w:rPr>
      <w:rFonts w:ascii="Segoe UI" w:hAnsi="Segoe UI" w:cs="Segoe UI"/>
      <w:sz w:val="18"/>
      <w:szCs w:val="18"/>
    </w:rPr>
  </w:style>
  <w:style w:type="table" w:styleId="TableGrid">
    <w:name w:val="Table Grid"/>
    <w:basedOn w:val="TableNormal"/>
    <w:uiPriority w:val="39"/>
    <w:rsid w:val="00937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B3AAD"/>
    <w:rPr>
      <w:sz w:val="16"/>
      <w:szCs w:val="16"/>
    </w:rPr>
  </w:style>
  <w:style w:type="paragraph" w:styleId="CommentText">
    <w:name w:val="annotation text"/>
    <w:basedOn w:val="Normal"/>
    <w:link w:val="CommentTextChar"/>
    <w:uiPriority w:val="99"/>
    <w:semiHidden/>
    <w:unhideWhenUsed/>
    <w:rsid w:val="001B3AAD"/>
    <w:pPr>
      <w:spacing w:line="240" w:lineRule="auto"/>
    </w:pPr>
    <w:rPr>
      <w:sz w:val="20"/>
      <w:szCs w:val="20"/>
    </w:rPr>
  </w:style>
  <w:style w:type="character" w:customStyle="1" w:styleId="CommentTextChar">
    <w:name w:val="Comment Text Char"/>
    <w:basedOn w:val="DefaultParagraphFont"/>
    <w:link w:val="CommentText"/>
    <w:uiPriority w:val="99"/>
    <w:semiHidden/>
    <w:rsid w:val="001B3AAD"/>
    <w:rPr>
      <w:sz w:val="20"/>
      <w:szCs w:val="20"/>
    </w:rPr>
  </w:style>
  <w:style w:type="paragraph" w:styleId="CommentSubject">
    <w:name w:val="annotation subject"/>
    <w:basedOn w:val="CommentText"/>
    <w:next w:val="CommentText"/>
    <w:link w:val="CommentSubjectChar"/>
    <w:uiPriority w:val="99"/>
    <w:semiHidden/>
    <w:unhideWhenUsed/>
    <w:rsid w:val="001B3AAD"/>
    <w:rPr>
      <w:b/>
      <w:bCs/>
    </w:rPr>
  </w:style>
  <w:style w:type="character" w:customStyle="1" w:styleId="CommentSubjectChar">
    <w:name w:val="Comment Subject Char"/>
    <w:basedOn w:val="CommentTextChar"/>
    <w:link w:val="CommentSubject"/>
    <w:uiPriority w:val="99"/>
    <w:semiHidden/>
    <w:rsid w:val="001B3AAD"/>
    <w:rPr>
      <w:b/>
      <w:bCs/>
      <w:sz w:val="20"/>
      <w:szCs w:val="20"/>
    </w:rPr>
  </w:style>
  <w:style w:type="paragraph" w:styleId="Revision">
    <w:name w:val="Revision"/>
    <w:hidden/>
    <w:uiPriority w:val="99"/>
    <w:semiHidden/>
    <w:rsid w:val="004B1D94"/>
    <w:pPr>
      <w:spacing w:after="0" w:line="240" w:lineRule="auto"/>
    </w:pPr>
  </w:style>
  <w:style w:type="character" w:styleId="UnresolvedMention">
    <w:name w:val="Unresolved Mention"/>
    <w:basedOn w:val="DefaultParagraphFont"/>
    <w:uiPriority w:val="99"/>
    <w:semiHidden/>
    <w:unhideWhenUsed/>
    <w:rsid w:val="004560C6"/>
    <w:rPr>
      <w:color w:val="605E5C"/>
      <w:shd w:val="clear" w:color="auto" w:fill="E1DFDD"/>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00709">
      <w:bodyDiv w:val="1"/>
      <w:marLeft w:val="0"/>
      <w:marRight w:val="0"/>
      <w:marTop w:val="0"/>
      <w:marBottom w:val="0"/>
      <w:divBdr>
        <w:top w:val="none" w:sz="0" w:space="0" w:color="auto"/>
        <w:left w:val="none" w:sz="0" w:space="0" w:color="auto"/>
        <w:bottom w:val="none" w:sz="0" w:space="0" w:color="auto"/>
        <w:right w:val="none" w:sz="0" w:space="0" w:color="auto"/>
      </w:divBdr>
      <w:divsChild>
        <w:div w:id="1462726218">
          <w:marLeft w:val="187"/>
          <w:marRight w:val="0"/>
          <w:marTop w:val="0"/>
          <w:marBottom w:val="0"/>
          <w:divBdr>
            <w:top w:val="none" w:sz="0" w:space="0" w:color="auto"/>
            <w:left w:val="none" w:sz="0" w:space="0" w:color="auto"/>
            <w:bottom w:val="none" w:sz="0" w:space="0" w:color="auto"/>
            <w:right w:val="none" w:sz="0" w:space="0" w:color="auto"/>
          </w:divBdr>
        </w:div>
        <w:div w:id="483352445">
          <w:marLeft w:val="187"/>
          <w:marRight w:val="0"/>
          <w:marTop w:val="0"/>
          <w:marBottom w:val="0"/>
          <w:divBdr>
            <w:top w:val="none" w:sz="0" w:space="0" w:color="auto"/>
            <w:left w:val="none" w:sz="0" w:space="0" w:color="auto"/>
            <w:bottom w:val="none" w:sz="0" w:space="0" w:color="auto"/>
            <w:right w:val="none" w:sz="0" w:space="0" w:color="auto"/>
          </w:divBdr>
        </w:div>
        <w:div w:id="139930316">
          <w:marLeft w:val="187"/>
          <w:marRight w:val="0"/>
          <w:marTop w:val="0"/>
          <w:marBottom w:val="0"/>
          <w:divBdr>
            <w:top w:val="none" w:sz="0" w:space="0" w:color="auto"/>
            <w:left w:val="none" w:sz="0" w:space="0" w:color="auto"/>
            <w:bottom w:val="none" w:sz="0" w:space="0" w:color="auto"/>
            <w:right w:val="none" w:sz="0" w:space="0" w:color="auto"/>
          </w:divBdr>
        </w:div>
        <w:div w:id="350375915">
          <w:marLeft w:val="187"/>
          <w:marRight w:val="0"/>
          <w:marTop w:val="0"/>
          <w:marBottom w:val="0"/>
          <w:divBdr>
            <w:top w:val="none" w:sz="0" w:space="0" w:color="auto"/>
            <w:left w:val="none" w:sz="0" w:space="0" w:color="auto"/>
            <w:bottom w:val="none" w:sz="0" w:space="0" w:color="auto"/>
            <w:right w:val="none" w:sz="0" w:space="0" w:color="auto"/>
          </w:divBdr>
        </w:div>
      </w:divsChild>
    </w:div>
    <w:div w:id="189488306">
      <w:bodyDiv w:val="1"/>
      <w:marLeft w:val="0"/>
      <w:marRight w:val="0"/>
      <w:marTop w:val="0"/>
      <w:marBottom w:val="0"/>
      <w:divBdr>
        <w:top w:val="none" w:sz="0" w:space="0" w:color="auto"/>
        <w:left w:val="none" w:sz="0" w:space="0" w:color="auto"/>
        <w:bottom w:val="none" w:sz="0" w:space="0" w:color="auto"/>
        <w:right w:val="none" w:sz="0" w:space="0" w:color="auto"/>
      </w:divBdr>
      <w:divsChild>
        <w:div w:id="1188719056">
          <w:marLeft w:val="274"/>
          <w:marRight w:val="0"/>
          <w:marTop w:val="0"/>
          <w:marBottom w:val="0"/>
          <w:divBdr>
            <w:top w:val="none" w:sz="0" w:space="0" w:color="auto"/>
            <w:left w:val="none" w:sz="0" w:space="0" w:color="auto"/>
            <w:bottom w:val="none" w:sz="0" w:space="0" w:color="auto"/>
            <w:right w:val="none" w:sz="0" w:space="0" w:color="auto"/>
          </w:divBdr>
        </w:div>
        <w:div w:id="279577067">
          <w:marLeft w:val="274"/>
          <w:marRight w:val="0"/>
          <w:marTop w:val="0"/>
          <w:marBottom w:val="0"/>
          <w:divBdr>
            <w:top w:val="none" w:sz="0" w:space="0" w:color="auto"/>
            <w:left w:val="none" w:sz="0" w:space="0" w:color="auto"/>
            <w:bottom w:val="none" w:sz="0" w:space="0" w:color="auto"/>
            <w:right w:val="none" w:sz="0" w:space="0" w:color="auto"/>
          </w:divBdr>
        </w:div>
        <w:div w:id="558443793">
          <w:marLeft w:val="274"/>
          <w:marRight w:val="0"/>
          <w:marTop w:val="0"/>
          <w:marBottom w:val="0"/>
          <w:divBdr>
            <w:top w:val="none" w:sz="0" w:space="0" w:color="auto"/>
            <w:left w:val="none" w:sz="0" w:space="0" w:color="auto"/>
            <w:bottom w:val="none" w:sz="0" w:space="0" w:color="auto"/>
            <w:right w:val="none" w:sz="0" w:space="0" w:color="auto"/>
          </w:divBdr>
        </w:div>
      </w:divsChild>
    </w:div>
    <w:div w:id="238292310">
      <w:bodyDiv w:val="1"/>
      <w:marLeft w:val="0"/>
      <w:marRight w:val="0"/>
      <w:marTop w:val="0"/>
      <w:marBottom w:val="0"/>
      <w:divBdr>
        <w:top w:val="none" w:sz="0" w:space="0" w:color="auto"/>
        <w:left w:val="none" w:sz="0" w:space="0" w:color="auto"/>
        <w:bottom w:val="none" w:sz="0" w:space="0" w:color="auto"/>
        <w:right w:val="none" w:sz="0" w:space="0" w:color="auto"/>
      </w:divBdr>
      <w:divsChild>
        <w:div w:id="1817526535">
          <w:marLeft w:val="187"/>
          <w:marRight w:val="0"/>
          <w:marTop w:val="0"/>
          <w:marBottom w:val="0"/>
          <w:divBdr>
            <w:top w:val="none" w:sz="0" w:space="0" w:color="auto"/>
            <w:left w:val="none" w:sz="0" w:space="0" w:color="auto"/>
            <w:bottom w:val="none" w:sz="0" w:space="0" w:color="auto"/>
            <w:right w:val="none" w:sz="0" w:space="0" w:color="auto"/>
          </w:divBdr>
        </w:div>
        <w:div w:id="2011716224">
          <w:marLeft w:val="187"/>
          <w:marRight w:val="0"/>
          <w:marTop w:val="0"/>
          <w:marBottom w:val="0"/>
          <w:divBdr>
            <w:top w:val="none" w:sz="0" w:space="0" w:color="auto"/>
            <w:left w:val="none" w:sz="0" w:space="0" w:color="auto"/>
            <w:bottom w:val="none" w:sz="0" w:space="0" w:color="auto"/>
            <w:right w:val="none" w:sz="0" w:space="0" w:color="auto"/>
          </w:divBdr>
        </w:div>
        <w:div w:id="1192256015">
          <w:marLeft w:val="187"/>
          <w:marRight w:val="0"/>
          <w:marTop w:val="0"/>
          <w:marBottom w:val="0"/>
          <w:divBdr>
            <w:top w:val="none" w:sz="0" w:space="0" w:color="auto"/>
            <w:left w:val="none" w:sz="0" w:space="0" w:color="auto"/>
            <w:bottom w:val="none" w:sz="0" w:space="0" w:color="auto"/>
            <w:right w:val="none" w:sz="0" w:space="0" w:color="auto"/>
          </w:divBdr>
        </w:div>
        <w:div w:id="420838546">
          <w:marLeft w:val="187"/>
          <w:marRight w:val="0"/>
          <w:marTop w:val="0"/>
          <w:marBottom w:val="0"/>
          <w:divBdr>
            <w:top w:val="none" w:sz="0" w:space="0" w:color="auto"/>
            <w:left w:val="none" w:sz="0" w:space="0" w:color="auto"/>
            <w:bottom w:val="none" w:sz="0" w:space="0" w:color="auto"/>
            <w:right w:val="none" w:sz="0" w:space="0" w:color="auto"/>
          </w:divBdr>
        </w:div>
      </w:divsChild>
    </w:div>
    <w:div w:id="355351310">
      <w:bodyDiv w:val="1"/>
      <w:marLeft w:val="0"/>
      <w:marRight w:val="0"/>
      <w:marTop w:val="0"/>
      <w:marBottom w:val="0"/>
      <w:divBdr>
        <w:top w:val="none" w:sz="0" w:space="0" w:color="auto"/>
        <w:left w:val="none" w:sz="0" w:space="0" w:color="auto"/>
        <w:bottom w:val="none" w:sz="0" w:space="0" w:color="auto"/>
        <w:right w:val="none" w:sz="0" w:space="0" w:color="auto"/>
      </w:divBdr>
    </w:div>
    <w:div w:id="377439295">
      <w:bodyDiv w:val="1"/>
      <w:marLeft w:val="0"/>
      <w:marRight w:val="0"/>
      <w:marTop w:val="0"/>
      <w:marBottom w:val="0"/>
      <w:divBdr>
        <w:top w:val="none" w:sz="0" w:space="0" w:color="auto"/>
        <w:left w:val="none" w:sz="0" w:space="0" w:color="auto"/>
        <w:bottom w:val="none" w:sz="0" w:space="0" w:color="auto"/>
        <w:right w:val="none" w:sz="0" w:space="0" w:color="auto"/>
      </w:divBdr>
    </w:div>
    <w:div w:id="515728030">
      <w:bodyDiv w:val="1"/>
      <w:marLeft w:val="0"/>
      <w:marRight w:val="0"/>
      <w:marTop w:val="0"/>
      <w:marBottom w:val="0"/>
      <w:divBdr>
        <w:top w:val="none" w:sz="0" w:space="0" w:color="auto"/>
        <w:left w:val="none" w:sz="0" w:space="0" w:color="auto"/>
        <w:bottom w:val="none" w:sz="0" w:space="0" w:color="auto"/>
        <w:right w:val="none" w:sz="0" w:space="0" w:color="auto"/>
      </w:divBdr>
    </w:div>
    <w:div w:id="739713887">
      <w:bodyDiv w:val="1"/>
      <w:marLeft w:val="0"/>
      <w:marRight w:val="0"/>
      <w:marTop w:val="0"/>
      <w:marBottom w:val="0"/>
      <w:divBdr>
        <w:top w:val="none" w:sz="0" w:space="0" w:color="auto"/>
        <w:left w:val="none" w:sz="0" w:space="0" w:color="auto"/>
        <w:bottom w:val="none" w:sz="0" w:space="0" w:color="auto"/>
        <w:right w:val="none" w:sz="0" w:space="0" w:color="auto"/>
      </w:divBdr>
    </w:div>
    <w:div w:id="1256129474">
      <w:bodyDiv w:val="1"/>
      <w:marLeft w:val="0"/>
      <w:marRight w:val="0"/>
      <w:marTop w:val="0"/>
      <w:marBottom w:val="0"/>
      <w:divBdr>
        <w:top w:val="none" w:sz="0" w:space="0" w:color="auto"/>
        <w:left w:val="none" w:sz="0" w:space="0" w:color="auto"/>
        <w:bottom w:val="none" w:sz="0" w:space="0" w:color="auto"/>
        <w:right w:val="none" w:sz="0" w:space="0" w:color="auto"/>
      </w:divBdr>
      <w:divsChild>
        <w:div w:id="1455442838">
          <w:marLeft w:val="1166"/>
          <w:marRight w:val="0"/>
          <w:marTop w:val="96"/>
          <w:marBottom w:val="0"/>
          <w:divBdr>
            <w:top w:val="none" w:sz="0" w:space="0" w:color="auto"/>
            <w:left w:val="none" w:sz="0" w:space="0" w:color="auto"/>
            <w:bottom w:val="none" w:sz="0" w:space="0" w:color="auto"/>
            <w:right w:val="none" w:sz="0" w:space="0" w:color="auto"/>
          </w:divBdr>
        </w:div>
        <w:div w:id="1316687609">
          <w:marLeft w:val="1166"/>
          <w:marRight w:val="0"/>
          <w:marTop w:val="96"/>
          <w:marBottom w:val="0"/>
          <w:divBdr>
            <w:top w:val="none" w:sz="0" w:space="0" w:color="auto"/>
            <w:left w:val="none" w:sz="0" w:space="0" w:color="auto"/>
            <w:bottom w:val="none" w:sz="0" w:space="0" w:color="auto"/>
            <w:right w:val="none" w:sz="0" w:space="0" w:color="auto"/>
          </w:divBdr>
        </w:div>
        <w:div w:id="538982042">
          <w:marLeft w:val="1166"/>
          <w:marRight w:val="0"/>
          <w:marTop w:val="96"/>
          <w:marBottom w:val="0"/>
          <w:divBdr>
            <w:top w:val="none" w:sz="0" w:space="0" w:color="auto"/>
            <w:left w:val="none" w:sz="0" w:space="0" w:color="auto"/>
            <w:bottom w:val="none" w:sz="0" w:space="0" w:color="auto"/>
            <w:right w:val="none" w:sz="0" w:space="0" w:color="auto"/>
          </w:divBdr>
        </w:div>
      </w:divsChild>
    </w:div>
    <w:div w:id="1481575618">
      <w:bodyDiv w:val="1"/>
      <w:marLeft w:val="0"/>
      <w:marRight w:val="0"/>
      <w:marTop w:val="0"/>
      <w:marBottom w:val="0"/>
      <w:divBdr>
        <w:top w:val="none" w:sz="0" w:space="0" w:color="auto"/>
        <w:left w:val="none" w:sz="0" w:space="0" w:color="auto"/>
        <w:bottom w:val="none" w:sz="0" w:space="0" w:color="auto"/>
        <w:right w:val="none" w:sz="0" w:space="0" w:color="auto"/>
      </w:divBdr>
      <w:divsChild>
        <w:div w:id="1861818942">
          <w:marLeft w:val="274"/>
          <w:marRight w:val="0"/>
          <w:marTop w:val="0"/>
          <w:marBottom w:val="0"/>
          <w:divBdr>
            <w:top w:val="none" w:sz="0" w:space="0" w:color="auto"/>
            <w:left w:val="none" w:sz="0" w:space="0" w:color="auto"/>
            <w:bottom w:val="none" w:sz="0" w:space="0" w:color="auto"/>
            <w:right w:val="none" w:sz="0" w:space="0" w:color="auto"/>
          </w:divBdr>
        </w:div>
        <w:div w:id="943079829">
          <w:marLeft w:val="274"/>
          <w:marRight w:val="0"/>
          <w:marTop w:val="0"/>
          <w:marBottom w:val="0"/>
          <w:divBdr>
            <w:top w:val="none" w:sz="0" w:space="0" w:color="auto"/>
            <w:left w:val="none" w:sz="0" w:space="0" w:color="auto"/>
            <w:bottom w:val="none" w:sz="0" w:space="0" w:color="auto"/>
            <w:right w:val="none" w:sz="0" w:space="0" w:color="auto"/>
          </w:divBdr>
        </w:div>
        <w:div w:id="1508904783">
          <w:marLeft w:val="274"/>
          <w:marRight w:val="0"/>
          <w:marTop w:val="0"/>
          <w:marBottom w:val="0"/>
          <w:divBdr>
            <w:top w:val="none" w:sz="0" w:space="0" w:color="auto"/>
            <w:left w:val="none" w:sz="0" w:space="0" w:color="auto"/>
            <w:bottom w:val="none" w:sz="0" w:space="0" w:color="auto"/>
            <w:right w:val="none" w:sz="0" w:space="0" w:color="auto"/>
          </w:divBdr>
        </w:div>
      </w:divsChild>
    </w:div>
    <w:div w:id="1693802619">
      <w:bodyDiv w:val="1"/>
      <w:marLeft w:val="0"/>
      <w:marRight w:val="0"/>
      <w:marTop w:val="0"/>
      <w:marBottom w:val="0"/>
      <w:divBdr>
        <w:top w:val="none" w:sz="0" w:space="0" w:color="auto"/>
        <w:left w:val="none" w:sz="0" w:space="0" w:color="auto"/>
        <w:bottom w:val="none" w:sz="0" w:space="0" w:color="auto"/>
        <w:right w:val="none" w:sz="0" w:space="0" w:color="auto"/>
      </w:divBdr>
      <w:divsChild>
        <w:div w:id="601690394">
          <w:marLeft w:val="187"/>
          <w:marRight w:val="0"/>
          <w:marTop w:val="0"/>
          <w:marBottom w:val="0"/>
          <w:divBdr>
            <w:top w:val="none" w:sz="0" w:space="0" w:color="auto"/>
            <w:left w:val="none" w:sz="0" w:space="0" w:color="auto"/>
            <w:bottom w:val="none" w:sz="0" w:space="0" w:color="auto"/>
            <w:right w:val="none" w:sz="0" w:space="0" w:color="auto"/>
          </w:divBdr>
        </w:div>
        <w:div w:id="1236014820">
          <w:marLeft w:val="187"/>
          <w:marRight w:val="0"/>
          <w:marTop w:val="0"/>
          <w:marBottom w:val="0"/>
          <w:divBdr>
            <w:top w:val="none" w:sz="0" w:space="0" w:color="auto"/>
            <w:left w:val="none" w:sz="0" w:space="0" w:color="auto"/>
            <w:bottom w:val="none" w:sz="0" w:space="0" w:color="auto"/>
            <w:right w:val="none" w:sz="0" w:space="0" w:color="auto"/>
          </w:divBdr>
        </w:div>
        <w:div w:id="286814781">
          <w:marLeft w:val="187"/>
          <w:marRight w:val="0"/>
          <w:marTop w:val="0"/>
          <w:marBottom w:val="0"/>
          <w:divBdr>
            <w:top w:val="none" w:sz="0" w:space="0" w:color="auto"/>
            <w:left w:val="none" w:sz="0" w:space="0" w:color="auto"/>
            <w:bottom w:val="none" w:sz="0" w:space="0" w:color="auto"/>
            <w:right w:val="none" w:sz="0" w:space="0" w:color="auto"/>
          </w:divBdr>
        </w:div>
        <w:div w:id="1108546988">
          <w:marLeft w:val="187"/>
          <w:marRight w:val="0"/>
          <w:marTop w:val="0"/>
          <w:marBottom w:val="0"/>
          <w:divBdr>
            <w:top w:val="none" w:sz="0" w:space="0" w:color="auto"/>
            <w:left w:val="none" w:sz="0" w:space="0" w:color="auto"/>
            <w:bottom w:val="none" w:sz="0" w:space="0" w:color="auto"/>
            <w:right w:val="none" w:sz="0" w:space="0" w:color="auto"/>
          </w:divBdr>
        </w:div>
      </w:divsChild>
    </w:div>
    <w:div w:id="1705599716">
      <w:bodyDiv w:val="1"/>
      <w:marLeft w:val="0"/>
      <w:marRight w:val="0"/>
      <w:marTop w:val="0"/>
      <w:marBottom w:val="0"/>
      <w:divBdr>
        <w:top w:val="none" w:sz="0" w:space="0" w:color="auto"/>
        <w:left w:val="none" w:sz="0" w:space="0" w:color="auto"/>
        <w:bottom w:val="none" w:sz="0" w:space="0" w:color="auto"/>
        <w:right w:val="none" w:sz="0" w:space="0" w:color="auto"/>
      </w:divBdr>
      <w:divsChild>
        <w:div w:id="1247810512">
          <w:marLeft w:val="274"/>
          <w:marRight w:val="0"/>
          <w:marTop w:val="0"/>
          <w:marBottom w:val="0"/>
          <w:divBdr>
            <w:top w:val="none" w:sz="0" w:space="0" w:color="auto"/>
            <w:left w:val="none" w:sz="0" w:space="0" w:color="auto"/>
            <w:bottom w:val="none" w:sz="0" w:space="0" w:color="auto"/>
            <w:right w:val="none" w:sz="0" w:space="0" w:color="auto"/>
          </w:divBdr>
        </w:div>
        <w:div w:id="435446233">
          <w:marLeft w:val="274"/>
          <w:marRight w:val="0"/>
          <w:marTop w:val="0"/>
          <w:marBottom w:val="0"/>
          <w:divBdr>
            <w:top w:val="none" w:sz="0" w:space="0" w:color="auto"/>
            <w:left w:val="none" w:sz="0" w:space="0" w:color="auto"/>
            <w:bottom w:val="none" w:sz="0" w:space="0" w:color="auto"/>
            <w:right w:val="none" w:sz="0" w:space="0" w:color="auto"/>
          </w:divBdr>
        </w:div>
        <w:div w:id="1841383564">
          <w:marLeft w:val="274"/>
          <w:marRight w:val="0"/>
          <w:marTop w:val="0"/>
          <w:marBottom w:val="0"/>
          <w:divBdr>
            <w:top w:val="none" w:sz="0" w:space="0" w:color="auto"/>
            <w:left w:val="none" w:sz="0" w:space="0" w:color="auto"/>
            <w:bottom w:val="none" w:sz="0" w:space="0" w:color="auto"/>
            <w:right w:val="none" w:sz="0" w:space="0" w:color="auto"/>
          </w:divBdr>
        </w:div>
        <w:div w:id="840195505">
          <w:marLeft w:val="274"/>
          <w:marRight w:val="0"/>
          <w:marTop w:val="0"/>
          <w:marBottom w:val="0"/>
          <w:divBdr>
            <w:top w:val="none" w:sz="0" w:space="0" w:color="auto"/>
            <w:left w:val="none" w:sz="0" w:space="0" w:color="auto"/>
            <w:bottom w:val="none" w:sz="0" w:space="0" w:color="auto"/>
            <w:right w:val="none" w:sz="0" w:space="0" w:color="auto"/>
          </w:divBdr>
        </w:div>
      </w:divsChild>
    </w:div>
    <w:div w:id="1967659679">
      <w:bodyDiv w:val="1"/>
      <w:marLeft w:val="0"/>
      <w:marRight w:val="0"/>
      <w:marTop w:val="0"/>
      <w:marBottom w:val="0"/>
      <w:divBdr>
        <w:top w:val="none" w:sz="0" w:space="0" w:color="auto"/>
        <w:left w:val="none" w:sz="0" w:space="0" w:color="auto"/>
        <w:bottom w:val="none" w:sz="0" w:space="0" w:color="auto"/>
        <w:right w:val="none" w:sz="0" w:space="0" w:color="auto"/>
      </w:divBdr>
      <w:divsChild>
        <w:div w:id="1241066037">
          <w:marLeft w:val="187"/>
          <w:marRight w:val="0"/>
          <w:marTop w:val="0"/>
          <w:marBottom w:val="0"/>
          <w:divBdr>
            <w:top w:val="none" w:sz="0" w:space="0" w:color="auto"/>
            <w:left w:val="none" w:sz="0" w:space="0" w:color="auto"/>
            <w:bottom w:val="none" w:sz="0" w:space="0" w:color="auto"/>
            <w:right w:val="none" w:sz="0" w:space="0" w:color="auto"/>
          </w:divBdr>
        </w:div>
        <w:div w:id="38480358">
          <w:marLeft w:val="187"/>
          <w:marRight w:val="0"/>
          <w:marTop w:val="0"/>
          <w:marBottom w:val="0"/>
          <w:divBdr>
            <w:top w:val="none" w:sz="0" w:space="0" w:color="auto"/>
            <w:left w:val="none" w:sz="0" w:space="0" w:color="auto"/>
            <w:bottom w:val="none" w:sz="0" w:space="0" w:color="auto"/>
            <w:right w:val="none" w:sz="0" w:space="0" w:color="auto"/>
          </w:divBdr>
        </w:div>
        <w:div w:id="2079597308">
          <w:marLeft w:val="187"/>
          <w:marRight w:val="0"/>
          <w:marTop w:val="0"/>
          <w:marBottom w:val="0"/>
          <w:divBdr>
            <w:top w:val="none" w:sz="0" w:space="0" w:color="auto"/>
            <w:left w:val="none" w:sz="0" w:space="0" w:color="auto"/>
            <w:bottom w:val="none" w:sz="0" w:space="0" w:color="auto"/>
            <w:right w:val="none" w:sz="0" w:space="0" w:color="auto"/>
          </w:divBdr>
        </w:div>
        <w:div w:id="242419458">
          <w:marLeft w:val="187"/>
          <w:marRight w:val="0"/>
          <w:marTop w:val="0"/>
          <w:marBottom w:val="0"/>
          <w:divBdr>
            <w:top w:val="none" w:sz="0" w:space="0" w:color="auto"/>
            <w:left w:val="none" w:sz="0" w:space="0" w:color="auto"/>
            <w:bottom w:val="none" w:sz="0" w:space="0" w:color="auto"/>
            <w:right w:val="none" w:sz="0" w:space="0" w:color="auto"/>
          </w:divBdr>
        </w:div>
        <w:div w:id="1453786891">
          <w:marLeft w:val="187"/>
          <w:marRight w:val="0"/>
          <w:marTop w:val="0"/>
          <w:marBottom w:val="0"/>
          <w:divBdr>
            <w:top w:val="none" w:sz="0" w:space="0" w:color="auto"/>
            <w:left w:val="none" w:sz="0" w:space="0" w:color="auto"/>
            <w:bottom w:val="none" w:sz="0" w:space="0" w:color="auto"/>
            <w:right w:val="none" w:sz="0" w:space="0" w:color="auto"/>
          </w:divBdr>
        </w:div>
        <w:div w:id="750321930">
          <w:marLeft w:val="18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CDCC15BFEFD34ABB7E4402D52DADBF" ma:contentTypeVersion="4" ma:contentTypeDescription="Create a new document." ma:contentTypeScope="" ma:versionID="414d64d4163893bb3cd41dfb54605e47">
  <xsd:schema xmlns:xsd="http://www.w3.org/2001/XMLSchema" xmlns:xs="http://www.w3.org/2001/XMLSchema" xmlns:p="http://schemas.microsoft.com/office/2006/metadata/properties" xmlns:ns2="02a73145-8a6b-4251-819c-c60c93ba9c28" targetNamespace="http://schemas.microsoft.com/office/2006/metadata/properties" ma:root="true" ma:fieldsID="91672a1824d1601f4c6d472a7f7df616" ns2:_="">
    <xsd:import namespace="02a73145-8a6b-4251-819c-c60c93ba9c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a73145-8a6b-4251-819c-c60c93ba9c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3205F-AF9B-48B4-939C-63810B99B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a73145-8a6b-4251-819c-c60c93ba9c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896B52-CC13-46D1-A763-18583B31CB70}">
  <ds:schemaRefs>
    <ds:schemaRef ds:uri="http://schemas.microsoft.com/sharepoint/v3/contenttype/forms"/>
  </ds:schemaRefs>
</ds:datastoreItem>
</file>

<file path=customXml/itemProps3.xml><?xml version="1.0" encoding="utf-8"?>
<ds:datastoreItem xmlns:ds="http://schemas.openxmlformats.org/officeDocument/2006/customXml" ds:itemID="{D02A9B69-0915-4CFF-92B8-C2FE7233A9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830DB2-0F6B-42F8-8A5A-5534EA628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Pages>
  <Words>1634</Words>
  <Characters>9206</Characters>
  <Application>Microsoft Office Word</Application>
  <DocSecurity>0</DocSecurity>
  <Lines>209</Lines>
  <Paragraphs>87</Paragraphs>
  <ScaleCrop>false</ScaleCrop>
  <Company>PritzkerGroup</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Dineen</dc:creator>
  <cp:keywords/>
  <dc:description/>
  <cp:lastModifiedBy>Daniel Dineen</cp:lastModifiedBy>
  <cp:revision>10</cp:revision>
  <cp:lastPrinted>2018-08-01T15:55:00Z</cp:lastPrinted>
  <dcterms:created xsi:type="dcterms:W3CDTF">2023-02-28T17:00:00Z</dcterms:created>
  <dcterms:modified xsi:type="dcterms:W3CDTF">2025-03-11T20:21:00Z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0x01010040CDCC15BFEFD34ABB7E4402D52DADBF</vt:lpwstr>
  </property>
  <property fmtid="{D5CDD505-2E9C-101B-9397-08002B2CF9AE}" pid="3" name="GrammarlyDocumentId">
    <vt:lpwstr>66f890728518d99e6b6d04bdc81a107b5371ab24a790c613e40feeb4d998ff3c</vt:lpwstr>
  </property>
</Properties>
</file>