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0E311" w14:textId="3EA73D3B" w:rsidR="00FB56CB" w:rsidRDefault="00FB56CB" w:rsidP="00FB56CB">
      <w:r w:rsidRPr="00F91D24">
        <w:t>SC Child Care Early Care and Education</w:t>
      </w:r>
      <w:r>
        <w:t xml:space="preserve"> data or download locations for the following information associated with fiscal years 2020 and 2021.</w:t>
      </w:r>
    </w:p>
    <w:p w14:paraId="5643C663" w14:textId="70C3CFE5" w:rsidR="00FB56CB" w:rsidRDefault="00FB56CB" w:rsidP="00FB56CB">
      <w:r>
        <w:t xml:space="preserve">Weekly child care fees per child, child care full time and part time reimbursement rates for each child care setting and rate category, weekly child care fee per child, sliding fee scales or percent income fees (if applicable), child care zones and/or regions with the number of participants, </w:t>
      </w:r>
    </w:p>
    <w:p w14:paraId="011E9B2F" w14:textId="77777777" w:rsidR="00FB56CB" w:rsidRDefault="00FB56CB" w:rsidP="00FB56CB"/>
    <w:p w14:paraId="0E341E0A" w14:textId="77777777" w:rsidR="00FB56CB" w:rsidRDefault="00FB56CB" w:rsidP="00FB56CB">
      <w:proofErr w:type="spellStart"/>
      <w:r>
        <w:t>CCare</w:t>
      </w:r>
      <w:proofErr w:type="spellEnd"/>
      <w:r>
        <w:t xml:space="preserve"> Row 238 - </w:t>
      </w:r>
      <w:proofErr w:type="spellStart"/>
      <w:r w:rsidRPr="004516F1">
        <w:t>CCA_WeeklyFeesPerChild</w:t>
      </w:r>
      <w:proofErr w:type="spellEnd"/>
    </w:p>
    <w:p w14:paraId="00710F73" w14:textId="77777777" w:rsidR="00FB56CB" w:rsidRDefault="00FB56CB" w:rsidP="00FB56CB">
      <w:proofErr w:type="spellStart"/>
      <w:r>
        <w:t>CCare</w:t>
      </w:r>
      <w:proofErr w:type="spellEnd"/>
      <w:r>
        <w:t xml:space="preserve"> Row 324 - </w:t>
      </w:r>
      <w:proofErr w:type="spellStart"/>
      <w:r w:rsidRPr="004516F1">
        <w:t>CCA_PercentFPIGSlidingFees</w:t>
      </w:r>
      <w:proofErr w:type="spellEnd"/>
    </w:p>
    <w:p w14:paraId="0C6A5508" w14:textId="77777777" w:rsidR="00FB56CB" w:rsidRDefault="00FB56CB" w:rsidP="00FB56CB">
      <w:proofErr w:type="spellStart"/>
      <w:r>
        <w:t>CCare</w:t>
      </w:r>
      <w:proofErr w:type="spellEnd"/>
      <w:r>
        <w:t xml:space="preserve"> Row 1266 - </w:t>
      </w:r>
      <w:proofErr w:type="spellStart"/>
      <w:r w:rsidRPr="004516F1">
        <w:t>CCA_FirstChildAddChildFees</w:t>
      </w:r>
      <w:proofErr w:type="spellEnd"/>
    </w:p>
    <w:p w14:paraId="7CC902EA" w14:textId="7BEFB75B" w:rsidR="00256B49" w:rsidRDefault="00FB56CB" w:rsidP="00FB56CB">
      <w:proofErr w:type="spellStart"/>
      <w:r>
        <w:t>CCare</w:t>
      </w:r>
      <w:proofErr w:type="spellEnd"/>
      <w:r>
        <w:t xml:space="preserve"> Row 1544 - </w:t>
      </w:r>
      <w:proofErr w:type="spellStart"/>
      <w:r w:rsidRPr="004516F1">
        <w:t>CCA_PercentIncomeFee</w:t>
      </w:r>
      <w:proofErr w:type="spellEnd"/>
    </w:p>
    <w:p w14:paraId="365A1B6A" w14:textId="0EE0E3A3" w:rsidR="00AA4328" w:rsidRDefault="00AA4328" w:rsidP="00FB56CB">
      <w:r>
        <w:t xml:space="preserve">Sec8 Row 253 - </w:t>
      </w:r>
      <w:r w:rsidRPr="00AA4328">
        <w:t>Sec8FMR</w:t>
      </w:r>
    </w:p>
    <w:p w14:paraId="450CB6BC" w14:textId="23E0A391" w:rsidR="00AA4328" w:rsidRDefault="00AA4328" w:rsidP="00FB56CB">
      <w:r>
        <w:t xml:space="preserve">Sec8 Row 9818 - </w:t>
      </w:r>
      <w:r w:rsidRPr="00AA4328">
        <w:t>Sec8IncomeLimits</w:t>
      </w:r>
    </w:p>
    <w:p w14:paraId="0C6E6529" w14:textId="6C66E30C" w:rsidR="006943AF" w:rsidRDefault="006943AF" w:rsidP="00FB56CB"/>
    <w:p w14:paraId="42213E51" w14:textId="3AAB1D6B" w:rsidR="006943AF" w:rsidRPr="006943AF" w:rsidRDefault="006943AF" w:rsidP="00FB56CB">
      <w:pPr>
        <w:rPr>
          <w:b/>
          <w:bCs/>
        </w:rPr>
      </w:pPr>
      <w:r w:rsidRPr="006943AF">
        <w:rPr>
          <w:b/>
          <w:bCs/>
        </w:rPr>
        <w:t>Provider Options</w:t>
      </w:r>
    </w:p>
    <w:p w14:paraId="7C5E797D" w14:textId="77777777" w:rsidR="006943AF" w:rsidRDefault="006943AF" w:rsidP="006943AF">
      <w:pPr>
        <w:pStyle w:val="ListParagraph"/>
        <w:numPr>
          <w:ilvl w:val="0"/>
          <w:numId w:val="1"/>
        </w:numPr>
        <w:ind w:left="180" w:hanging="180"/>
      </w:pPr>
      <w:r>
        <w:t>Center-based care</w:t>
      </w:r>
    </w:p>
    <w:p w14:paraId="4F67B6FB" w14:textId="77777777" w:rsidR="006943AF" w:rsidRDefault="006943AF" w:rsidP="006943AF">
      <w:r>
        <w:t>• Family child care home (FCCH)</w:t>
      </w:r>
    </w:p>
    <w:p w14:paraId="58E39DB7" w14:textId="77777777" w:rsidR="006943AF" w:rsidRDefault="006943AF" w:rsidP="006943AF">
      <w:r>
        <w:t>• Group child care home (GCCH)</w:t>
      </w:r>
    </w:p>
    <w:p w14:paraId="2F2649DA" w14:textId="77777777" w:rsidR="006943AF" w:rsidRDefault="006943AF" w:rsidP="006943AF">
      <w:r>
        <w:t>• Church or synagogue</w:t>
      </w:r>
    </w:p>
    <w:p w14:paraId="6AEBF7E6" w14:textId="77777777" w:rsidR="006943AF" w:rsidRDefault="006943AF" w:rsidP="006943AF">
      <w:r>
        <w:t>• School</w:t>
      </w:r>
    </w:p>
    <w:p w14:paraId="79922C3C" w14:textId="77777777" w:rsidR="006943AF" w:rsidRDefault="006943AF" w:rsidP="006943AF">
      <w:r>
        <w:t>• Employer</w:t>
      </w:r>
    </w:p>
    <w:p w14:paraId="77B7F966" w14:textId="77777777" w:rsidR="006943AF" w:rsidRDefault="006943AF" w:rsidP="006943AF">
      <w:r>
        <w:t>• Care by a Family, Friend, or Neighbor.</w:t>
      </w:r>
    </w:p>
    <w:p w14:paraId="304B8B49" w14:textId="73AD7858" w:rsidR="006943AF" w:rsidRPr="006943AF" w:rsidRDefault="006943AF" w:rsidP="006943AF">
      <w:pPr>
        <w:rPr>
          <w:b/>
          <w:bCs/>
        </w:rPr>
      </w:pPr>
      <w:r w:rsidRPr="006943AF">
        <w:rPr>
          <w:b/>
          <w:bCs/>
        </w:rPr>
        <w:t>The types of providers are:</w:t>
      </w:r>
    </w:p>
    <w:p w14:paraId="5D2B4B15" w14:textId="77777777" w:rsidR="006943AF" w:rsidRDefault="006943AF" w:rsidP="006943AF">
      <w:r>
        <w:t>• Level A, B and C</w:t>
      </w:r>
    </w:p>
    <w:p w14:paraId="60EC489E" w14:textId="77777777" w:rsidR="006943AF" w:rsidRDefault="006943AF" w:rsidP="006943AF">
      <w:r>
        <w:t>• Non-related Family, Friend, and Neighbor Care Out of child’s home (FNO)</w:t>
      </w:r>
    </w:p>
    <w:p w14:paraId="63AAD1C7" w14:textId="77777777" w:rsidR="006943AF" w:rsidRDefault="006943AF" w:rsidP="006943AF">
      <w:r>
        <w:t>• Non-related Family, Friend, and Neighbor Care In the child’s home (FNI).</w:t>
      </w:r>
    </w:p>
    <w:p w14:paraId="2B3EAD37" w14:textId="77777777" w:rsidR="006943AF" w:rsidRDefault="006943AF" w:rsidP="006943AF">
      <w:r>
        <w:t>• Related Family, Friend, and Neighbor Care Out of the child’s home (FRO).</w:t>
      </w:r>
    </w:p>
    <w:p w14:paraId="5BA94E87" w14:textId="1E87DC5E" w:rsidR="006943AF" w:rsidRDefault="006943AF" w:rsidP="006943AF">
      <w:r>
        <w:t>• Related Family, Friend, and Neighbor Care in the child’s home (FRI).</w:t>
      </w:r>
    </w:p>
    <w:sectPr w:rsidR="00694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0A1F36"/>
    <w:multiLevelType w:val="hybridMultilevel"/>
    <w:tmpl w:val="3F70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CB"/>
    <w:rsid w:val="0049110B"/>
    <w:rsid w:val="005E6B88"/>
    <w:rsid w:val="006943AF"/>
    <w:rsid w:val="00AA4328"/>
    <w:rsid w:val="00F64C8E"/>
    <w:rsid w:val="00FB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AF9A"/>
  <w15:chartTrackingRefBased/>
  <w15:docId w15:val="{B13308D8-AEB5-4BB6-A09F-5A3A2994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Packer</dc:creator>
  <cp:keywords/>
  <dc:description/>
  <cp:lastModifiedBy>Raymond Packer</cp:lastModifiedBy>
  <cp:revision>2</cp:revision>
  <dcterms:created xsi:type="dcterms:W3CDTF">2021-07-09T12:53:00Z</dcterms:created>
  <dcterms:modified xsi:type="dcterms:W3CDTF">2021-07-14T14:12:00Z</dcterms:modified>
</cp:coreProperties>
</file>