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634" w:rsidRDefault="006D035F" w:rsidP="006D035F">
      <w:pPr>
        <w:pStyle w:val="a3"/>
      </w:pPr>
      <w:r>
        <w:rPr>
          <w:rFonts w:hint="eastAsia"/>
        </w:rPr>
        <w:t>数字式立体视程序说明文档</w:t>
      </w:r>
    </w:p>
    <w:p w:rsidR="006D035F" w:rsidRPr="006D035F" w:rsidRDefault="006D035F" w:rsidP="006D035F">
      <w:pPr>
        <w:jc w:val="center"/>
      </w:pPr>
      <w:r>
        <w:t>陆旭佳</w:t>
      </w:r>
      <w:r>
        <w:rPr>
          <w:rFonts w:hint="eastAsia"/>
        </w:rPr>
        <w:t xml:space="preserve"> </w:t>
      </w:r>
      <w:r>
        <w:t xml:space="preserve">2010091030021 </w:t>
      </w:r>
      <w:r>
        <w:rPr>
          <w:rFonts w:hint="eastAsia"/>
        </w:rPr>
        <w:t>luxuia</w:t>
      </w:r>
      <w:r>
        <w:t>@foxmail.com</w:t>
      </w:r>
    </w:p>
    <w:p w:rsidR="006D035F" w:rsidRDefault="006D035F" w:rsidP="006D035F">
      <w:pPr>
        <w:ind w:firstLine="420"/>
      </w:pPr>
      <w:r>
        <w:rPr>
          <w:rFonts w:hint="eastAsia"/>
        </w:rPr>
        <w:t>数字式立体视程序由</w:t>
      </w:r>
      <w:r>
        <w:rPr>
          <w:rFonts w:hint="eastAsia"/>
        </w:rPr>
        <w:t>2011</w:t>
      </w:r>
      <w:r>
        <w:rPr>
          <w:rFonts w:hint="eastAsia"/>
        </w:rPr>
        <w:t>年创新基金项目开始，王玲老师组织，陆旭佳、吕重曜、许瑞玲分别进行代码编写及框架设计、测试实验设计及数据分析等工作。程序框架经过多次修正重组已经渐渐难以直接上手和项目交接，为此写下这份文档。</w:t>
      </w:r>
    </w:p>
    <w:p w:rsidR="006D035F" w:rsidRDefault="006D035F" w:rsidP="006D035F">
      <w:pPr>
        <w:ind w:firstLine="420"/>
      </w:pPr>
      <w:r>
        <w:rPr>
          <w:rFonts w:hint="eastAsia"/>
        </w:rPr>
        <w:t>本文主要描述项目的以下几个方面：</w:t>
      </w:r>
    </w:p>
    <w:p w:rsidR="006D035F" w:rsidRDefault="006D035F" w:rsidP="006D035F">
      <w:pPr>
        <w:pStyle w:val="a4"/>
        <w:numPr>
          <w:ilvl w:val="0"/>
          <w:numId w:val="1"/>
        </w:numPr>
        <w:ind w:firstLineChars="0"/>
      </w:pPr>
      <w:r>
        <w:rPr>
          <w:rFonts w:hint="eastAsia"/>
        </w:rPr>
        <w:t>项目背景</w:t>
      </w:r>
    </w:p>
    <w:p w:rsidR="006D035F" w:rsidRDefault="006D035F" w:rsidP="006D035F">
      <w:pPr>
        <w:pStyle w:val="a4"/>
        <w:numPr>
          <w:ilvl w:val="0"/>
          <w:numId w:val="1"/>
        </w:numPr>
        <w:ind w:firstLineChars="0"/>
      </w:pPr>
      <w:r>
        <w:rPr>
          <w:rFonts w:hint="eastAsia"/>
        </w:rPr>
        <w:t>编译及运行环境</w:t>
      </w:r>
    </w:p>
    <w:p w:rsidR="006D035F" w:rsidRDefault="006D035F" w:rsidP="006D035F">
      <w:pPr>
        <w:pStyle w:val="a4"/>
        <w:numPr>
          <w:ilvl w:val="0"/>
          <w:numId w:val="1"/>
        </w:numPr>
        <w:ind w:firstLineChars="0"/>
      </w:pPr>
      <w:r>
        <w:rPr>
          <w:rFonts w:hint="eastAsia"/>
        </w:rPr>
        <w:t>源代码目录结构</w:t>
      </w:r>
    </w:p>
    <w:p w:rsidR="00911EDA" w:rsidRDefault="00911EDA" w:rsidP="006D035F">
      <w:pPr>
        <w:pStyle w:val="a4"/>
        <w:numPr>
          <w:ilvl w:val="0"/>
          <w:numId w:val="1"/>
        </w:numPr>
        <w:ind w:firstLineChars="0"/>
      </w:pPr>
      <w:r>
        <w:t>模块创建流程</w:t>
      </w:r>
    </w:p>
    <w:p w:rsidR="00F60938" w:rsidRDefault="00F60938" w:rsidP="006D035F">
      <w:pPr>
        <w:pStyle w:val="a4"/>
        <w:numPr>
          <w:ilvl w:val="0"/>
          <w:numId w:val="1"/>
        </w:numPr>
        <w:ind w:firstLineChars="0"/>
      </w:pPr>
      <w:r>
        <w:t>其他</w:t>
      </w:r>
    </w:p>
    <w:p w:rsidR="00F51E00" w:rsidRDefault="00F51E00" w:rsidP="006D035F">
      <w:pPr>
        <w:pStyle w:val="a4"/>
        <w:numPr>
          <w:ilvl w:val="0"/>
          <w:numId w:val="1"/>
        </w:numPr>
        <w:ind w:firstLineChars="0"/>
      </w:pPr>
      <w:r>
        <w:t>附录</w:t>
      </w:r>
    </w:p>
    <w:p w:rsidR="006D035F" w:rsidRDefault="006D035F" w:rsidP="006D035F">
      <w:pPr>
        <w:pStyle w:val="1"/>
        <w:numPr>
          <w:ilvl w:val="0"/>
          <w:numId w:val="3"/>
        </w:numPr>
      </w:pPr>
      <w:r>
        <w:t>项目背景</w:t>
      </w:r>
    </w:p>
    <w:p w:rsidR="007A7B56" w:rsidRDefault="00483842" w:rsidP="007A7B56">
      <w:pPr>
        <w:ind w:firstLine="360"/>
      </w:pPr>
      <w:r>
        <w:t>这个项目希望</w:t>
      </w:r>
      <w:r w:rsidR="00F31C3B">
        <w:t>凭借主动式数字立体眼镜</w:t>
      </w:r>
      <w:r w:rsidR="007A7B56">
        <w:t>、显卡、显示器和软件的配合测试幼儿的弱视程度，并通过弱视锻炼获得康复。</w:t>
      </w:r>
    </w:p>
    <w:p w:rsidR="007A7B56" w:rsidRDefault="007A7B56" w:rsidP="007A7B56">
      <w:pPr>
        <w:ind w:firstLine="360"/>
      </w:pPr>
      <w:r>
        <w:rPr>
          <w:rFonts w:hint="eastAsia"/>
        </w:rPr>
        <w:t>目前医院主要的弱势测试方案是使用红蓝眼镜来达到真立体视的效果，但这种方案在色彩表现和实现效果上都比不上使用晶振式数字立体眼镜。</w:t>
      </w:r>
    </w:p>
    <w:p w:rsidR="007A7B56" w:rsidRDefault="007A7B56" w:rsidP="007A7B56">
      <w:pPr>
        <w:ind w:firstLine="360"/>
      </w:pPr>
      <w:r>
        <w:t>我们项目中使用的是</w:t>
      </w:r>
      <w:r>
        <w:t>Nvidia 3D Version 2</w:t>
      </w:r>
      <w:r>
        <w:t>代数字立体眼镜，其通过与红外发射装置配合</w:t>
      </w:r>
      <w:r>
        <w:t>120Hz</w:t>
      </w:r>
      <w:r>
        <w:t>的显示器达到每秒间隔显示</w:t>
      </w:r>
      <w:r>
        <w:t>60</w:t>
      </w:r>
      <w:r>
        <w:t>帧左眼图像和</w:t>
      </w:r>
      <w:r>
        <w:t>60</w:t>
      </w:r>
      <w:r>
        <w:t>帧右眼图像。</w:t>
      </w:r>
      <w:r w:rsidR="009D2EFB">
        <w:t>即当显示器显示左眼图像时，眼镜右眼变到不透光；显示右眼图像时，左眼变得不透光，通过连续迅速的变化</w:t>
      </w:r>
      <w:r w:rsidR="009D2EFB">
        <w:rPr>
          <w:rFonts w:hint="eastAsia"/>
        </w:rPr>
        <w:t>(</w:t>
      </w:r>
      <w:r w:rsidR="009D2EFB">
        <w:rPr>
          <w:rFonts w:hint="eastAsia"/>
        </w:rPr>
        <w:t>每秒</w:t>
      </w:r>
      <w:r w:rsidR="009D2EFB">
        <w:rPr>
          <w:rFonts w:hint="eastAsia"/>
        </w:rPr>
        <w:t>120</w:t>
      </w:r>
      <w:r w:rsidR="009D2EFB">
        <w:rPr>
          <w:rFonts w:hint="eastAsia"/>
        </w:rPr>
        <w:t>次变化</w:t>
      </w:r>
      <w:r w:rsidR="009D2EFB">
        <w:rPr>
          <w:rFonts w:hint="eastAsia"/>
        </w:rPr>
        <w:t>)</w:t>
      </w:r>
      <w:r w:rsidR="009D2EFB">
        <w:rPr>
          <w:rFonts w:hint="eastAsia"/>
        </w:rPr>
        <w:t>达到左右眼</w:t>
      </w:r>
      <w:r w:rsidR="009D2EFB">
        <w:t>”</w:t>
      </w:r>
      <w:r w:rsidR="009D2EFB">
        <w:t>同时</w:t>
      </w:r>
      <w:r w:rsidR="009D2EFB">
        <w:t>“</w:t>
      </w:r>
      <w:r w:rsidR="009D2EFB">
        <w:t>看到两幅图像的假象。具体实现算法可以参考文档</w:t>
      </w:r>
      <w:r w:rsidR="009D2EFB">
        <w:t>[1]</w:t>
      </w:r>
      <w:r w:rsidR="009D2EFB">
        <w:t>。</w:t>
      </w:r>
    </w:p>
    <w:p w:rsidR="009D2EFB" w:rsidRDefault="009D2EFB" w:rsidP="009D2EFB">
      <w:pPr>
        <w:keepNext/>
        <w:ind w:firstLine="360"/>
      </w:pPr>
      <w:r>
        <w:rPr>
          <w:noProof/>
        </w:rPr>
        <w:lastRenderedPageBreak/>
        <w:drawing>
          <wp:inline distT="0" distB="0" distL="0" distR="0" wp14:anchorId="71963746" wp14:editId="2AD376E9">
            <wp:extent cx="4962525" cy="349059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911"/>
                    <a:stretch/>
                  </pic:blipFill>
                  <pic:spPr bwMode="auto">
                    <a:xfrm>
                      <a:off x="0" y="0"/>
                      <a:ext cx="4962525" cy="3490595"/>
                    </a:xfrm>
                    <a:prstGeom prst="rect">
                      <a:avLst/>
                    </a:prstGeom>
                    <a:ln>
                      <a:noFill/>
                    </a:ln>
                    <a:extLst>
                      <a:ext uri="{53640926-AAD7-44D8-BBD7-CCE9431645EC}">
                        <a14:shadowObscured xmlns:a14="http://schemas.microsoft.com/office/drawing/2010/main"/>
                      </a:ext>
                    </a:extLst>
                  </pic:spPr>
                </pic:pic>
              </a:graphicData>
            </a:graphic>
          </wp:inline>
        </w:drawing>
      </w:r>
    </w:p>
    <w:p w:rsidR="009D2EFB" w:rsidRDefault="009D2EFB" w:rsidP="009D2EFB">
      <w:pPr>
        <w:pStyle w:val="a5"/>
        <w:jc w:val="center"/>
      </w:pPr>
      <w:r>
        <w:t>图</w:t>
      </w:r>
      <w:r>
        <w:t xml:space="preserve">1-1 </w:t>
      </w:r>
      <w:r>
        <w:t>红蓝两个圆分别是左右两眼。在实际程序中，我们将</w:t>
      </w:r>
      <w:r>
        <w:t>camera</w:t>
      </w:r>
      <w:r>
        <w:t>放在两眼中间，通过改变</w:t>
      </w:r>
      <w:r>
        <w:t>project</w:t>
      </w:r>
      <w:r>
        <w:t>矩阵来做到两眼位置的模拟。</w:t>
      </w:r>
    </w:p>
    <w:p w:rsidR="009D2EFB" w:rsidRDefault="004156A9" w:rsidP="004156A9">
      <w:pPr>
        <w:pStyle w:val="1"/>
        <w:numPr>
          <w:ilvl w:val="0"/>
          <w:numId w:val="3"/>
        </w:numPr>
      </w:pPr>
      <w:r>
        <w:t>编译及运行环境</w:t>
      </w:r>
    </w:p>
    <w:p w:rsidR="004156A9" w:rsidRPr="004156A9" w:rsidRDefault="004156A9" w:rsidP="004156A9">
      <w:pPr>
        <w:pStyle w:val="2"/>
      </w:pPr>
      <w:r>
        <w:t xml:space="preserve">2.1 </w:t>
      </w:r>
      <w:r>
        <w:t>编译环境</w:t>
      </w:r>
    </w:p>
    <w:p w:rsidR="004156A9" w:rsidRPr="0089105F" w:rsidRDefault="004156A9" w:rsidP="0089105F">
      <w:pPr>
        <w:pStyle w:val="3"/>
        <w:rPr>
          <w:sz w:val="24"/>
        </w:rPr>
      </w:pPr>
      <w:r w:rsidRPr="0089105F">
        <w:rPr>
          <w:sz w:val="24"/>
        </w:rPr>
        <w:t>立体视模块：</w:t>
      </w:r>
    </w:p>
    <w:p w:rsidR="0089105F" w:rsidRDefault="004156A9" w:rsidP="0089105F">
      <w:pPr>
        <w:pStyle w:val="a4"/>
        <w:numPr>
          <w:ilvl w:val="1"/>
          <w:numId w:val="10"/>
        </w:numPr>
        <w:ind w:firstLineChars="0"/>
      </w:pPr>
      <w:r>
        <w:t>IDE</w:t>
      </w:r>
      <w:r>
        <w:t>：</w:t>
      </w:r>
      <w:r w:rsidR="0089105F">
        <w:t>VS2013(</w:t>
      </w:r>
      <w:r w:rsidR="0089105F">
        <w:t>目前程序中用到了些</w:t>
      </w:r>
      <w:r w:rsidR="0089105F">
        <w:t>c++11</w:t>
      </w:r>
      <w:r w:rsidR="0089105F">
        <w:t>标准的特性，比如类非静态成员变量的初始化等，所以需要使用</w:t>
      </w:r>
      <w:r w:rsidR="0089105F">
        <w:t>vs2013</w:t>
      </w:r>
      <w:r w:rsidR="0089105F">
        <w:t>版本</w:t>
      </w:r>
      <w:r w:rsidR="0089105F">
        <w:t>)</w:t>
      </w:r>
      <w:r w:rsidR="0089105F">
        <w:t>，注意配置库文件路径。</w:t>
      </w:r>
    </w:p>
    <w:p w:rsidR="0089105F" w:rsidRDefault="0089105F" w:rsidP="0089105F">
      <w:pPr>
        <w:ind w:left="420"/>
      </w:pPr>
    </w:p>
    <w:p w:rsidR="004156A9" w:rsidRDefault="004156A9" w:rsidP="0089105F">
      <w:pPr>
        <w:pStyle w:val="a4"/>
        <w:numPr>
          <w:ilvl w:val="1"/>
          <w:numId w:val="10"/>
        </w:numPr>
        <w:ind w:firstLineChars="0"/>
      </w:pPr>
      <w:r>
        <w:t>SDK</w:t>
      </w:r>
      <w:r>
        <w:t>：</w:t>
      </w:r>
      <w:r w:rsidR="0089105F">
        <w:t>DirectX 10</w:t>
      </w:r>
      <w:r w:rsidR="0089105F">
        <w:t>或以上。</w:t>
      </w:r>
    </w:p>
    <w:p w:rsidR="004156A9" w:rsidRDefault="004156A9" w:rsidP="004156A9">
      <w:pPr>
        <w:ind w:left="360"/>
      </w:pPr>
    </w:p>
    <w:p w:rsidR="004156A9" w:rsidRPr="0089105F" w:rsidRDefault="004156A9" w:rsidP="0089105F">
      <w:pPr>
        <w:pStyle w:val="2"/>
        <w:rPr>
          <w:sz w:val="24"/>
        </w:rPr>
      </w:pPr>
      <w:r w:rsidRPr="0089105F">
        <w:rPr>
          <w:sz w:val="24"/>
        </w:rPr>
        <w:t>引导界面：</w:t>
      </w:r>
    </w:p>
    <w:p w:rsidR="009D2EFB" w:rsidRDefault="004156A9" w:rsidP="0089105F">
      <w:pPr>
        <w:pStyle w:val="a4"/>
        <w:numPr>
          <w:ilvl w:val="0"/>
          <w:numId w:val="12"/>
        </w:numPr>
        <w:ind w:firstLineChars="0"/>
      </w:pPr>
      <w:r>
        <w:t>.Net</w:t>
      </w:r>
      <w:r>
        <w:t>平台</w:t>
      </w:r>
      <w:r w:rsidR="00C504BE">
        <w:t>，用的</w:t>
      </w:r>
      <w:r w:rsidR="00C504BE">
        <w:t>c#</w:t>
      </w:r>
      <w:r w:rsidR="00C504BE">
        <w:t>的</w:t>
      </w:r>
      <w:r w:rsidR="00C504BE">
        <w:t>WPF</w:t>
      </w:r>
      <w:r w:rsidR="00C504BE">
        <w:t>框架。</w:t>
      </w:r>
    </w:p>
    <w:p w:rsidR="0089105F" w:rsidRDefault="0089105F" w:rsidP="004156A9"/>
    <w:p w:rsidR="0089105F" w:rsidRDefault="0089105F" w:rsidP="0089105F">
      <w:pPr>
        <w:pStyle w:val="3"/>
        <w:numPr>
          <w:ilvl w:val="1"/>
          <w:numId w:val="3"/>
        </w:numPr>
      </w:pPr>
      <w:r>
        <w:lastRenderedPageBreak/>
        <w:t>运行环境</w:t>
      </w:r>
    </w:p>
    <w:p w:rsidR="0089105F" w:rsidRDefault="0089105F" w:rsidP="0089105F">
      <w:pPr>
        <w:pStyle w:val="a4"/>
        <w:numPr>
          <w:ilvl w:val="0"/>
          <w:numId w:val="13"/>
        </w:numPr>
        <w:ind w:firstLineChars="0"/>
      </w:pPr>
      <w:r>
        <w:rPr>
          <w:rFonts w:hint="eastAsia"/>
        </w:rPr>
        <w:t>支持</w:t>
      </w:r>
      <w:r>
        <w:rPr>
          <w:rFonts w:hint="eastAsia"/>
        </w:rPr>
        <w:t>3D</w:t>
      </w:r>
      <w:r>
        <w:t xml:space="preserve"> Stereo</w:t>
      </w:r>
      <w:r>
        <w:t>的显卡，并安装支持的显卡驱动。</w:t>
      </w:r>
    </w:p>
    <w:p w:rsidR="0089105F" w:rsidRDefault="0089105F" w:rsidP="0089105F">
      <w:pPr>
        <w:ind w:left="360"/>
      </w:pPr>
      <w:r>
        <w:rPr>
          <w:rFonts w:hint="eastAsia"/>
        </w:rPr>
        <w:t>不满足以上条件程序运行时会有</w:t>
      </w:r>
      <w:r>
        <w:rPr>
          <w:rFonts w:hint="eastAsia"/>
        </w:rPr>
        <w:t>Stereo</w:t>
      </w:r>
      <w:r>
        <w:t xml:space="preserve"> APi</w:t>
      </w:r>
      <w:r>
        <w:t>报错，可以用于调试环境。</w:t>
      </w:r>
    </w:p>
    <w:p w:rsidR="0089105F" w:rsidRDefault="0089105F" w:rsidP="0089105F">
      <w:pPr>
        <w:ind w:left="360"/>
      </w:pPr>
    </w:p>
    <w:p w:rsidR="0089105F" w:rsidRDefault="0089105F" w:rsidP="0089105F">
      <w:pPr>
        <w:pStyle w:val="a4"/>
        <w:numPr>
          <w:ilvl w:val="0"/>
          <w:numId w:val="14"/>
        </w:numPr>
        <w:ind w:firstLineChars="0"/>
      </w:pPr>
      <w:r>
        <w:t>支持</w:t>
      </w:r>
      <w:r>
        <w:t>3D Stereo</w:t>
      </w:r>
      <w:r>
        <w:t>的</w:t>
      </w:r>
      <w:r>
        <w:t>120Hz</w:t>
      </w:r>
      <w:r>
        <w:t>的显示屏幕</w:t>
      </w:r>
    </w:p>
    <w:p w:rsidR="0089105F" w:rsidRDefault="0089105F" w:rsidP="0089105F">
      <w:pPr>
        <w:ind w:left="360"/>
      </w:pPr>
      <w:r>
        <w:rPr>
          <w:rFonts w:hint="eastAsia"/>
        </w:rPr>
        <w:t>不满足以上条件程序运行时可能同时看到两幅图重叠</w:t>
      </w:r>
    </w:p>
    <w:p w:rsidR="0089105F" w:rsidRDefault="0089105F" w:rsidP="0089105F">
      <w:pPr>
        <w:ind w:left="360"/>
      </w:pPr>
    </w:p>
    <w:p w:rsidR="0089105F" w:rsidRDefault="0089105F" w:rsidP="0089105F">
      <w:pPr>
        <w:pStyle w:val="a4"/>
        <w:numPr>
          <w:ilvl w:val="0"/>
          <w:numId w:val="14"/>
        </w:numPr>
        <w:ind w:firstLineChars="0"/>
      </w:pPr>
      <w:r>
        <w:rPr>
          <w:rFonts w:hint="eastAsia"/>
        </w:rPr>
        <w:t>配置可用的数字式立体眼镜</w:t>
      </w:r>
    </w:p>
    <w:p w:rsidR="00C504BE" w:rsidRDefault="00C504BE" w:rsidP="00C504BE">
      <w:pPr>
        <w:pStyle w:val="1"/>
        <w:numPr>
          <w:ilvl w:val="0"/>
          <w:numId w:val="3"/>
        </w:numPr>
      </w:pPr>
      <w:r>
        <w:rPr>
          <w:rFonts w:hint="eastAsia"/>
        </w:rPr>
        <w:t>源代码目录结构</w:t>
      </w:r>
    </w:p>
    <w:p w:rsidR="00C504BE" w:rsidRDefault="00C504BE" w:rsidP="00C504BE">
      <w:pPr>
        <w:keepNext/>
        <w:jc w:val="center"/>
      </w:pPr>
      <w:r>
        <w:rPr>
          <w:noProof/>
        </w:rPr>
        <w:drawing>
          <wp:inline distT="0" distB="0" distL="0" distR="0" wp14:anchorId="070E69A4" wp14:editId="2A6F4B59">
            <wp:extent cx="3267075" cy="49053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7075" cy="4905375"/>
                    </a:xfrm>
                    <a:prstGeom prst="rect">
                      <a:avLst/>
                    </a:prstGeom>
                  </pic:spPr>
                </pic:pic>
              </a:graphicData>
            </a:graphic>
          </wp:inline>
        </w:drawing>
      </w:r>
    </w:p>
    <w:p w:rsidR="00C504BE" w:rsidRPr="00C504BE" w:rsidRDefault="00C504BE" w:rsidP="00C504BE">
      <w:pPr>
        <w:pStyle w:val="a5"/>
        <w:jc w:val="center"/>
      </w:pPr>
      <w:r>
        <w:t>图</w:t>
      </w:r>
      <w:r>
        <w:t xml:space="preserve">3-1 </w:t>
      </w:r>
      <w:r>
        <w:t>源代码目录结构</w:t>
      </w:r>
    </w:p>
    <w:tbl>
      <w:tblPr>
        <w:tblStyle w:val="a6"/>
        <w:tblW w:w="7879" w:type="dxa"/>
        <w:tblInd w:w="780" w:type="dxa"/>
        <w:tblLook w:val="04A0" w:firstRow="1" w:lastRow="0" w:firstColumn="1" w:lastColumn="0" w:noHBand="0" w:noVBand="1"/>
      </w:tblPr>
      <w:tblGrid>
        <w:gridCol w:w="3636"/>
        <w:gridCol w:w="4243"/>
      </w:tblGrid>
      <w:tr w:rsidR="00C504BE" w:rsidTr="00C504BE">
        <w:trPr>
          <w:trHeight w:val="383"/>
        </w:trPr>
        <w:tc>
          <w:tcPr>
            <w:tcW w:w="3636" w:type="dxa"/>
          </w:tcPr>
          <w:p w:rsidR="00C504BE" w:rsidRDefault="00C504BE" w:rsidP="0089105F">
            <w:pPr>
              <w:pStyle w:val="a4"/>
              <w:ind w:firstLineChars="0" w:firstLine="0"/>
            </w:pPr>
            <w:r>
              <w:rPr>
                <w:rFonts w:hint="eastAsia"/>
              </w:rPr>
              <w:t>Applications</w:t>
            </w:r>
          </w:p>
        </w:tc>
        <w:tc>
          <w:tcPr>
            <w:tcW w:w="4243" w:type="dxa"/>
          </w:tcPr>
          <w:p w:rsidR="00C504BE" w:rsidRDefault="00C504BE" w:rsidP="0089105F">
            <w:pPr>
              <w:pStyle w:val="a4"/>
              <w:ind w:firstLineChars="0" w:firstLine="0"/>
            </w:pPr>
            <w:r>
              <w:rPr>
                <w:rFonts w:hint="eastAsia"/>
              </w:rPr>
              <w:t>基于框架的各个独立</w:t>
            </w:r>
            <w:r>
              <w:rPr>
                <w:rFonts w:hint="eastAsia"/>
              </w:rPr>
              <w:t>App</w:t>
            </w:r>
            <w:r>
              <w:rPr>
                <w:rFonts w:hint="eastAsia"/>
              </w:rPr>
              <w:t>模块实现</w:t>
            </w:r>
          </w:p>
        </w:tc>
      </w:tr>
      <w:tr w:rsidR="00C504BE" w:rsidTr="00C504BE">
        <w:trPr>
          <w:trHeight w:val="402"/>
        </w:trPr>
        <w:tc>
          <w:tcPr>
            <w:tcW w:w="3636" w:type="dxa"/>
          </w:tcPr>
          <w:p w:rsidR="00C504BE" w:rsidRDefault="00C504BE" w:rsidP="0089105F">
            <w:pPr>
              <w:pStyle w:val="a4"/>
              <w:ind w:firstLineChars="0" w:firstLine="0"/>
            </w:pPr>
            <w:r>
              <w:rPr>
                <w:rFonts w:hint="eastAsia"/>
              </w:rPr>
              <w:t>-Bin</w:t>
            </w:r>
          </w:p>
        </w:tc>
        <w:tc>
          <w:tcPr>
            <w:tcW w:w="4243" w:type="dxa"/>
          </w:tcPr>
          <w:p w:rsidR="00C504BE" w:rsidRDefault="00C504BE" w:rsidP="0089105F">
            <w:pPr>
              <w:pStyle w:val="a4"/>
              <w:ind w:firstLineChars="0" w:firstLine="0"/>
            </w:pPr>
            <w:r>
              <w:rPr>
                <w:rFonts w:hint="eastAsia"/>
              </w:rPr>
              <w:t>模块编译后的可执行文件生成位置</w:t>
            </w:r>
          </w:p>
        </w:tc>
      </w:tr>
      <w:tr w:rsidR="00C504BE" w:rsidTr="00C504BE">
        <w:trPr>
          <w:trHeight w:val="383"/>
        </w:trPr>
        <w:tc>
          <w:tcPr>
            <w:tcW w:w="3636" w:type="dxa"/>
          </w:tcPr>
          <w:p w:rsidR="00C504BE" w:rsidRDefault="00911EDA" w:rsidP="0089105F">
            <w:pPr>
              <w:pStyle w:val="a4"/>
              <w:ind w:firstLineChars="0" w:firstLine="0"/>
            </w:pPr>
            <w:r>
              <w:rPr>
                <w:rFonts w:hint="eastAsia"/>
              </w:rPr>
              <w:t>==</w:t>
            </w:r>
            <w:r w:rsidR="00C504BE">
              <w:rPr>
                <w:rFonts w:hint="eastAsia"/>
              </w:rPr>
              <w:t>DataRecord</w:t>
            </w:r>
          </w:p>
        </w:tc>
        <w:tc>
          <w:tcPr>
            <w:tcW w:w="4243" w:type="dxa"/>
          </w:tcPr>
          <w:p w:rsidR="00C504BE" w:rsidRDefault="00911EDA" w:rsidP="0089105F">
            <w:pPr>
              <w:pStyle w:val="a4"/>
              <w:ind w:firstLineChars="0" w:firstLine="0"/>
            </w:pPr>
            <w:r>
              <w:rPr>
                <w:rFonts w:hint="eastAsia"/>
              </w:rPr>
              <w:t>模块运行后的结果输出位置，用于程序统计</w:t>
            </w:r>
          </w:p>
        </w:tc>
      </w:tr>
      <w:tr w:rsidR="00C504BE" w:rsidTr="00C504BE">
        <w:trPr>
          <w:trHeight w:val="402"/>
        </w:trPr>
        <w:tc>
          <w:tcPr>
            <w:tcW w:w="3636" w:type="dxa"/>
          </w:tcPr>
          <w:p w:rsidR="00C504BE" w:rsidRDefault="00911EDA" w:rsidP="0089105F">
            <w:pPr>
              <w:pStyle w:val="a4"/>
              <w:ind w:firstLineChars="0" w:firstLine="0"/>
            </w:pPr>
            <w:r>
              <w:rPr>
                <w:rFonts w:hint="eastAsia"/>
              </w:rPr>
              <w:lastRenderedPageBreak/>
              <w:t>==</w:t>
            </w:r>
            <w:r w:rsidR="00C504BE">
              <w:rPr>
                <w:rFonts w:hint="eastAsia"/>
              </w:rPr>
              <w:t>DataRecord.detail</w:t>
            </w:r>
          </w:p>
        </w:tc>
        <w:tc>
          <w:tcPr>
            <w:tcW w:w="4243" w:type="dxa"/>
          </w:tcPr>
          <w:p w:rsidR="00C504BE" w:rsidRDefault="00911EDA" w:rsidP="0089105F">
            <w:pPr>
              <w:pStyle w:val="a4"/>
              <w:ind w:firstLineChars="0" w:firstLine="0"/>
            </w:pPr>
            <w:r>
              <w:rPr>
                <w:rFonts w:hint="eastAsia"/>
              </w:rPr>
              <w:t>更详细的模块运行情况，用于人工分析</w:t>
            </w:r>
          </w:p>
        </w:tc>
      </w:tr>
      <w:tr w:rsidR="00C504BE" w:rsidTr="00C504BE">
        <w:trPr>
          <w:trHeight w:val="402"/>
        </w:trPr>
        <w:tc>
          <w:tcPr>
            <w:tcW w:w="3636" w:type="dxa"/>
          </w:tcPr>
          <w:p w:rsidR="00C504BE" w:rsidRDefault="00C504BE" w:rsidP="0089105F">
            <w:pPr>
              <w:pStyle w:val="a4"/>
              <w:ind w:firstLineChars="0" w:firstLine="0"/>
            </w:pPr>
            <w:r>
              <w:rPr>
                <w:rFonts w:hint="eastAsia"/>
              </w:rPr>
              <w:t>-</w:t>
            </w:r>
            <w:r>
              <w:t>Data</w:t>
            </w:r>
          </w:p>
        </w:tc>
        <w:tc>
          <w:tcPr>
            <w:tcW w:w="4243" w:type="dxa"/>
          </w:tcPr>
          <w:p w:rsidR="00C504BE" w:rsidRDefault="00911EDA" w:rsidP="0089105F">
            <w:pPr>
              <w:pStyle w:val="a4"/>
              <w:ind w:firstLineChars="0" w:firstLine="0"/>
            </w:pPr>
            <w:r>
              <w:rPr>
                <w:rFonts w:hint="eastAsia"/>
              </w:rPr>
              <w:t>各个模块公用的资源</w:t>
            </w:r>
          </w:p>
        </w:tc>
      </w:tr>
      <w:tr w:rsidR="00C504BE" w:rsidTr="00C504BE">
        <w:trPr>
          <w:trHeight w:val="402"/>
        </w:trPr>
        <w:tc>
          <w:tcPr>
            <w:tcW w:w="3636" w:type="dxa"/>
          </w:tcPr>
          <w:p w:rsidR="00C504BE" w:rsidRDefault="00911EDA" w:rsidP="0089105F">
            <w:pPr>
              <w:pStyle w:val="a4"/>
              <w:ind w:firstLineChars="0" w:firstLine="0"/>
            </w:pPr>
            <w:r>
              <w:rPr>
                <w:rFonts w:hint="eastAsia"/>
              </w:rPr>
              <w:t>==</w:t>
            </w:r>
            <w:r w:rsidR="00C504BE">
              <w:t>Object</w:t>
            </w:r>
          </w:p>
        </w:tc>
        <w:tc>
          <w:tcPr>
            <w:tcW w:w="4243" w:type="dxa"/>
          </w:tcPr>
          <w:p w:rsidR="00C504BE" w:rsidRDefault="00911EDA" w:rsidP="0089105F">
            <w:pPr>
              <w:pStyle w:val="a4"/>
              <w:ind w:firstLineChars="0" w:firstLine="0"/>
            </w:pPr>
            <w:r>
              <w:rPr>
                <w:rFonts w:hint="eastAsia"/>
              </w:rPr>
              <w:t>可被用于导入的模型</w:t>
            </w:r>
          </w:p>
        </w:tc>
      </w:tr>
      <w:tr w:rsidR="00C504BE" w:rsidTr="00C504BE">
        <w:trPr>
          <w:trHeight w:val="402"/>
        </w:trPr>
        <w:tc>
          <w:tcPr>
            <w:tcW w:w="3636" w:type="dxa"/>
          </w:tcPr>
          <w:p w:rsidR="00C504BE" w:rsidRDefault="00911EDA" w:rsidP="0089105F">
            <w:pPr>
              <w:pStyle w:val="a4"/>
              <w:ind w:firstLineChars="0" w:firstLine="0"/>
            </w:pPr>
            <w:r>
              <w:rPr>
                <w:rFonts w:hint="eastAsia"/>
              </w:rPr>
              <w:t>==</w:t>
            </w:r>
            <w:r w:rsidR="00C504BE">
              <w:rPr>
                <w:rFonts w:hint="eastAsia"/>
              </w:rPr>
              <w:t>Shader</w:t>
            </w:r>
          </w:p>
        </w:tc>
        <w:tc>
          <w:tcPr>
            <w:tcW w:w="4243" w:type="dxa"/>
          </w:tcPr>
          <w:p w:rsidR="00C504BE" w:rsidRDefault="00911EDA" w:rsidP="0089105F">
            <w:pPr>
              <w:pStyle w:val="a4"/>
              <w:ind w:firstLineChars="0" w:firstLine="0"/>
            </w:pPr>
            <w:r>
              <w:rPr>
                <w:rFonts w:hint="eastAsia"/>
              </w:rPr>
              <w:t>可编程渲染文件，用于实现光照、阴影等特效</w:t>
            </w:r>
          </w:p>
        </w:tc>
      </w:tr>
      <w:tr w:rsidR="00C504BE" w:rsidTr="00C504BE">
        <w:trPr>
          <w:trHeight w:val="402"/>
        </w:trPr>
        <w:tc>
          <w:tcPr>
            <w:tcW w:w="3636" w:type="dxa"/>
          </w:tcPr>
          <w:p w:rsidR="00C504BE" w:rsidRDefault="00911EDA" w:rsidP="0089105F">
            <w:pPr>
              <w:pStyle w:val="a4"/>
              <w:ind w:firstLineChars="0" w:firstLine="0"/>
            </w:pPr>
            <w:r>
              <w:rPr>
                <w:rFonts w:hint="eastAsia"/>
              </w:rPr>
              <w:t>==</w:t>
            </w:r>
            <w:r w:rsidR="00C504BE">
              <w:rPr>
                <w:rFonts w:hint="eastAsia"/>
              </w:rPr>
              <w:t>Texture</w:t>
            </w:r>
          </w:p>
        </w:tc>
        <w:tc>
          <w:tcPr>
            <w:tcW w:w="4243" w:type="dxa"/>
          </w:tcPr>
          <w:p w:rsidR="00C504BE" w:rsidRDefault="00911EDA" w:rsidP="0089105F">
            <w:pPr>
              <w:pStyle w:val="a4"/>
              <w:ind w:firstLineChars="0" w:firstLine="0"/>
            </w:pPr>
            <w:r>
              <w:rPr>
                <w:rFonts w:hint="eastAsia"/>
              </w:rPr>
              <w:t>可被倒入的纹理等静态图片资源</w:t>
            </w:r>
          </w:p>
        </w:tc>
      </w:tr>
      <w:tr w:rsidR="00911EDA" w:rsidTr="00C504BE">
        <w:trPr>
          <w:trHeight w:val="402"/>
        </w:trPr>
        <w:tc>
          <w:tcPr>
            <w:tcW w:w="3636" w:type="dxa"/>
          </w:tcPr>
          <w:p w:rsidR="00911EDA" w:rsidRDefault="00911EDA" w:rsidP="0089105F">
            <w:pPr>
              <w:pStyle w:val="a4"/>
              <w:ind w:firstLineChars="0" w:firstLine="0"/>
            </w:pPr>
            <w:r>
              <w:rPr>
                <w:rFonts w:hint="eastAsia"/>
              </w:rPr>
              <w:t>-Basic</w:t>
            </w:r>
          </w:p>
        </w:tc>
        <w:tc>
          <w:tcPr>
            <w:tcW w:w="4243" w:type="dxa"/>
          </w:tcPr>
          <w:p w:rsidR="00911EDA" w:rsidRDefault="00911EDA" w:rsidP="0089105F">
            <w:pPr>
              <w:pStyle w:val="a4"/>
              <w:ind w:firstLineChars="0" w:firstLine="0"/>
            </w:pPr>
            <w:r>
              <w:rPr>
                <w:rFonts w:hint="eastAsia"/>
              </w:rPr>
              <w:t>基础模板，用于基础扩展</w:t>
            </w:r>
          </w:p>
        </w:tc>
      </w:tr>
      <w:tr w:rsidR="00911EDA" w:rsidTr="00C504BE">
        <w:trPr>
          <w:trHeight w:val="402"/>
        </w:trPr>
        <w:tc>
          <w:tcPr>
            <w:tcW w:w="3636" w:type="dxa"/>
          </w:tcPr>
          <w:p w:rsidR="00911EDA" w:rsidRPr="00911EDA" w:rsidRDefault="00911EDA" w:rsidP="0089105F">
            <w:pPr>
              <w:pStyle w:val="a4"/>
              <w:ind w:firstLineChars="0" w:firstLine="0"/>
            </w:pPr>
            <w:r>
              <w:rPr>
                <w:rFonts w:hint="eastAsia"/>
              </w:rPr>
              <w:t>-ChooseIt</w:t>
            </w:r>
          </w:p>
        </w:tc>
        <w:tc>
          <w:tcPr>
            <w:tcW w:w="4243" w:type="dxa"/>
          </w:tcPr>
          <w:p w:rsidR="00911EDA" w:rsidRDefault="00911EDA" w:rsidP="0089105F">
            <w:pPr>
              <w:pStyle w:val="a4"/>
              <w:ind w:firstLineChars="0" w:firstLine="0"/>
            </w:pPr>
            <w:r>
              <w:rPr>
                <w:rFonts w:hint="eastAsia"/>
              </w:rPr>
              <w:t>四选一项目，用于训练</w:t>
            </w:r>
          </w:p>
        </w:tc>
      </w:tr>
      <w:tr w:rsidR="00911EDA" w:rsidTr="00C504BE">
        <w:trPr>
          <w:trHeight w:val="402"/>
        </w:trPr>
        <w:tc>
          <w:tcPr>
            <w:tcW w:w="3636" w:type="dxa"/>
          </w:tcPr>
          <w:p w:rsidR="00911EDA" w:rsidRDefault="00911EDA" w:rsidP="0089105F">
            <w:pPr>
              <w:pStyle w:val="a4"/>
              <w:ind w:firstLineChars="0" w:firstLine="0"/>
            </w:pPr>
            <w:r>
              <w:rPr>
                <w:rFonts w:hint="eastAsia"/>
              </w:rPr>
              <w:t>-Ping</w:t>
            </w:r>
            <w:r>
              <w:t>Pang</w:t>
            </w:r>
          </w:p>
        </w:tc>
        <w:tc>
          <w:tcPr>
            <w:tcW w:w="4243" w:type="dxa"/>
          </w:tcPr>
          <w:p w:rsidR="00911EDA" w:rsidRDefault="00911EDA" w:rsidP="0089105F">
            <w:pPr>
              <w:pStyle w:val="a4"/>
              <w:ind w:firstLineChars="0" w:firstLine="0"/>
            </w:pPr>
            <w:r>
              <w:rPr>
                <w:rFonts w:hint="eastAsia"/>
              </w:rPr>
              <w:t>乒乓，游戏</w:t>
            </w:r>
          </w:p>
        </w:tc>
      </w:tr>
      <w:tr w:rsidR="00911EDA" w:rsidTr="00C504BE">
        <w:trPr>
          <w:trHeight w:val="402"/>
        </w:trPr>
        <w:tc>
          <w:tcPr>
            <w:tcW w:w="3636" w:type="dxa"/>
          </w:tcPr>
          <w:p w:rsidR="00911EDA" w:rsidRDefault="00911EDA" w:rsidP="0089105F">
            <w:pPr>
              <w:pStyle w:val="a4"/>
              <w:ind w:firstLineChars="0" w:firstLine="0"/>
            </w:pPr>
            <w:r>
              <w:rPr>
                <w:rFonts w:hint="eastAsia"/>
              </w:rPr>
              <w:t>-RandomDot</w:t>
            </w:r>
          </w:p>
        </w:tc>
        <w:tc>
          <w:tcPr>
            <w:tcW w:w="4243" w:type="dxa"/>
          </w:tcPr>
          <w:p w:rsidR="00911EDA" w:rsidRDefault="00911EDA" w:rsidP="0089105F">
            <w:pPr>
              <w:pStyle w:val="a4"/>
              <w:ind w:firstLineChars="0" w:firstLine="0"/>
            </w:pPr>
            <w:r>
              <w:rPr>
                <w:rFonts w:hint="eastAsia"/>
              </w:rPr>
              <w:t>随机点项目，融合视测试</w:t>
            </w:r>
          </w:p>
        </w:tc>
      </w:tr>
      <w:tr w:rsidR="00911EDA" w:rsidTr="00C504BE">
        <w:trPr>
          <w:trHeight w:val="402"/>
        </w:trPr>
        <w:tc>
          <w:tcPr>
            <w:tcW w:w="3636" w:type="dxa"/>
          </w:tcPr>
          <w:p w:rsidR="00911EDA" w:rsidRDefault="00911EDA" w:rsidP="0089105F">
            <w:pPr>
              <w:pStyle w:val="a4"/>
              <w:ind w:firstLineChars="0" w:firstLine="0"/>
            </w:pPr>
            <w:r>
              <w:rPr>
                <w:rFonts w:hint="eastAsia"/>
              </w:rPr>
              <w:t>-Tetris</w:t>
            </w:r>
          </w:p>
        </w:tc>
        <w:tc>
          <w:tcPr>
            <w:tcW w:w="4243" w:type="dxa"/>
          </w:tcPr>
          <w:p w:rsidR="00911EDA" w:rsidRDefault="00911EDA" w:rsidP="0089105F">
            <w:pPr>
              <w:pStyle w:val="a4"/>
              <w:ind w:firstLineChars="0" w:firstLine="0"/>
            </w:pPr>
            <w:r>
              <w:rPr>
                <w:rFonts w:hint="eastAsia"/>
              </w:rPr>
              <w:t>俄罗斯方块，游戏</w:t>
            </w:r>
          </w:p>
        </w:tc>
      </w:tr>
      <w:tr w:rsidR="00911EDA" w:rsidTr="00C504BE">
        <w:trPr>
          <w:trHeight w:val="402"/>
        </w:trPr>
        <w:tc>
          <w:tcPr>
            <w:tcW w:w="3636" w:type="dxa"/>
          </w:tcPr>
          <w:p w:rsidR="00911EDA" w:rsidRDefault="00911EDA" w:rsidP="0089105F">
            <w:pPr>
              <w:pStyle w:val="a4"/>
              <w:ind w:firstLineChars="0" w:firstLine="0"/>
            </w:pPr>
            <w:r>
              <w:rPr>
                <w:rFonts w:hint="eastAsia"/>
              </w:rPr>
              <w:t>-Lemniscus</w:t>
            </w:r>
          </w:p>
        </w:tc>
        <w:tc>
          <w:tcPr>
            <w:tcW w:w="4243" w:type="dxa"/>
          </w:tcPr>
          <w:p w:rsidR="00911EDA" w:rsidRDefault="00911EDA" w:rsidP="0089105F">
            <w:pPr>
              <w:pStyle w:val="a4"/>
              <w:ind w:firstLineChars="0" w:firstLine="0"/>
            </w:pPr>
            <w:r>
              <w:rPr>
                <w:rFonts w:hint="eastAsia"/>
              </w:rPr>
              <w:t>八字舞，训练</w:t>
            </w:r>
          </w:p>
        </w:tc>
      </w:tr>
      <w:tr w:rsidR="00911EDA" w:rsidTr="00C504BE">
        <w:trPr>
          <w:trHeight w:val="402"/>
        </w:trPr>
        <w:tc>
          <w:tcPr>
            <w:tcW w:w="3636" w:type="dxa"/>
          </w:tcPr>
          <w:p w:rsidR="00911EDA" w:rsidRDefault="00911EDA" w:rsidP="0089105F">
            <w:pPr>
              <w:pStyle w:val="a4"/>
              <w:ind w:firstLineChars="0" w:firstLine="0"/>
            </w:pPr>
            <w:r>
              <w:rPr>
                <w:rFonts w:hint="eastAsia"/>
              </w:rPr>
              <w:t>Dependence</w:t>
            </w:r>
          </w:p>
        </w:tc>
        <w:tc>
          <w:tcPr>
            <w:tcW w:w="4243" w:type="dxa"/>
          </w:tcPr>
          <w:p w:rsidR="00911EDA" w:rsidRDefault="00911EDA" w:rsidP="0089105F">
            <w:pPr>
              <w:pStyle w:val="a4"/>
              <w:ind w:firstLineChars="0" w:firstLine="0"/>
            </w:pPr>
            <w:r>
              <w:rPr>
                <w:rFonts w:hint="eastAsia"/>
              </w:rPr>
              <w:t>依赖库</w:t>
            </w:r>
          </w:p>
        </w:tc>
      </w:tr>
      <w:tr w:rsidR="00911EDA" w:rsidTr="00C504BE">
        <w:trPr>
          <w:trHeight w:val="402"/>
        </w:trPr>
        <w:tc>
          <w:tcPr>
            <w:tcW w:w="3636" w:type="dxa"/>
          </w:tcPr>
          <w:p w:rsidR="00911EDA" w:rsidRDefault="00911EDA" w:rsidP="0089105F">
            <w:pPr>
              <w:pStyle w:val="a4"/>
              <w:ind w:firstLineChars="0" w:firstLine="0"/>
            </w:pPr>
            <w:r>
              <w:rPr>
                <w:rFonts w:hint="eastAsia"/>
              </w:rPr>
              <w:t>Document</w:t>
            </w:r>
          </w:p>
        </w:tc>
        <w:tc>
          <w:tcPr>
            <w:tcW w:w="4243" w:type="dxa"/>
          </w:tcPr>
          <w:p w:rsidR="00911EDA" w:rsidRDefault="00911EDA" w:rsidP="0089105F">
            <w:pPr>
              <w:pStyle w:val="a4"/>
              <w:ind w:firstLineChars="0" w:firstLine="0"/>
            </w:pPr>
            <w:r>
              <w:rPr>
                <w:rFonts w:hint="eastAsia"/>
              </w:rPr>
              <w:t>文档</w:t>
            </w:r>
          </w:p>
        </w:tc>
      </w:tr>
      <w:tr w:rsidR="00911EDA" w:rsidTr="00C504BE">
        <w:trPr>
          <w:trHeight w:val="402"/>
        </w:trPr>
        <w:tc>
          <w:tcPr>
            <w:tcW w:w="3636" w:type="dxa"/>
          </w:tcPr>
          <w:p w:rsidR="00911EDA" w:rsidRDefault="00911EDA" w:rsidP="0089105F">
            <w:pPr>
              <w:pStyle w:val="a4"/>
              <w:ind w:firstLineChars="0" w:firstLine="0"/>
            </w:pPr>
            <w:r>
              <w:rPr>
                <w:rFonts w:hint="eastAsia"/>
              </w:rPr>
              <w:t>Source</w:t>
            </w:r>
          </w:p>
        </w:tc>
        <w:tc>
          <w:tcPr>
            <w:tcW w:w="4243" w:type="dxa"/>
          </w:tcPr>
          <w:p w:rsidR="00911EDA" w:rsidRDefault="00911EDA" w:rsidP="0089105F">
            <w:pPr>
              <w:pStyle w:val="a4"/>
              <w:ind w:firstLineChars="0" w:firstLine="0"/>
            </w:pPr>
            <w:r>
              <w:rPr>
                <w:rFonts w:hint="eastAsia"/>
              </w:rPr>
              <w:t>框架源程序</w:t>
            </w:r>
          </w:p>
        </w:tc>
      </w:tr>
      <w:tr w:rsidR="00911EDA" w:rsidRPr="00911EDA" w:rsidTr="00C504BE">
        <w:trPr>
          <w:trHeight w:val="402"/>
        </w:trPr>
        <w:tc>
          <w:tcPr>
            <w:tcW w:w="3636" w:type="dxa"/>
          </w:tcPr>
          <w:p w:rsidR="00911EDA" w:rsidRDefault="00911EDA" w:rsidP="0089105F">
            <w:pPr>
              <w:pStyle w:val="a4"/>
              <w:ind w:firstLineChars="0" w:firstLine="0"/>
            </w:pPr>
            <w:r>
              <w:rPr>
                <w:rFonts w:hint="eastAsia"/>
              </w:rPr>
              <w:t>-Event</w:t>
            </w:r>
          </w:p>
        </w:tc>
        <w:tc>
          <w:tcPr>
            <w:tcW w:w="4243" w:type="dxa"/>
          </w:tcPr>
          <w:p w:rsidR="00911EDA" w:rsidRDefault="00911EDA" w:rsidP="0089105F">
            <w:pPr>
              <w:pStyle w:val="a4"/>
              <w:ind w:firstLineChars="0" w:firstLine="0"/>
            </w:pPr>
            <w:r>
              <w:rPr>
                <w:rFonts w:hint="eastAsia"/>
              </w:rPr>
              <w:t>消息控制封装，如键盘，鼠标消息</w:t>
            </w:r>
          </w:p>
        </w:tc>
      </w:tr>
      <w:tr w:rsidR="00911EDA" w:rsidRPr="00911EDA" w:rsidTr="00C504BE">
        <w:trPr>
          <w:trHeight w:val="402"/>
        </w:trPr>
        <w:tc>
          <w:tcPr>
            <w:tcW w:w="3636" w:type="dxa"/>
          </w:tcPr>
          <w:p w:rsidR="00911EDA" w:rsidRDefault="00911EDA" w:rsidP="0089105F">
            <w:pPr>
              <w:pStyle w:val="a4"/>
              <w:ind w:firstLineChars="0" w:firstLine="0"/>
            </w:pPr>
            <w:r>
              <w:rPr>
                <w:rFonts w:hint="eastAsia"/>
              </w:rPr>
              <w:t>-Geometry</w:t>
            </w:r>
          </w:p>
        </w:tc>
        <w:tc>
          <w:tcPr>
            <w:tcW w:w="4243" w:type="dxa"/>
          </w:tcPr>
          <w:p w:rsidR="00911EDA" w:rsidRDefault="00911EDA" w:rsidP="0089105F">
            <w:pPr>
              <w:pStyle w:val="a4"/>
              <w:ind w:firstLineChars="0" w:firstLine="0"/>
            </w:pPr>
            <w:r>
              <w:rPr>
                <w:rFonts w:hint="eastAsia"/>
              </w:rPr>
              <w:t>常用几何体，如球，圆柱等</w:t>
            </w:r>
          </w:p>
        </w:tc>
      </w:tr>
      <w:tr w:rsidR="00911EDA" w:rsidRPr="00911EDA" w:rsidTr="00C504BE">
        <w:trPr>
          <w:trHeight w:val="402"/>
        </w:trPr>
        <w:tc>
          <w:tcPr>
            <w:tcW w:w="3636" w:type="dxa"/>
          </w:tcPr>
          <w:p w:rsidR="00911EDA" w:rsidRDefault="00911EDA" w:rsidP="0089105F">
            <w:pPr>
              <w:pStyle w:val="a4"/>
              <w:ind w:firstLineChars="0" w:firstLine="0"/>
            </w:pPr>
            <w:r>
              <w:rPr>
                <w:rFonts w:hint="eastAsia"/>
              </w:rPr>
              <w:t>-Helper</w:t>
            </w:r>
          </w:p>
        </w:tc>
        <w:tc>
          <w:tcPr>
            <w:tcW w:w="4243" w:type="dxa"/>
          </w:tcPr>
          <w:p w:rsidR="00911EDA" w:rsidRDefault="00911EDA" w:rsidP="0089105F">
            <w:pPr>
              <w:pStyle w:val="a4"/>
              <w:ind w:firstLineChars="0" w:firstLine="0"/>
            </w:pPr>
            <w:r>
              <w:rPr>
                <w:rFonts w:hint="eastAsia"/>
              </w:rPr>
              <w:t>辅助函数，如模型导入，音频等</w:t>
            </w:r>
          </w:p>
        </w:tc>
      </w:tr>
      <w:tr w:rsidR="00911EDA" w:rsidRPr="00911EDA" w:rsidTr="00C504BE">
        <w:trPr>
          <w:trHeight w:val="402"/>
        </w:trPr>
        <w:tc>
          <w:tcPr>
            <w:tcW w:w="3636" w:type="dxa"/>
          </w:tcPr>
          <w:p w:rsidR="00911EDA" w:rsidRDefault="00911EDA" w:rsidP="0089105F">
            <w:pPr>
              <w:pStyle w:val="a4"/>
              <w:ind w:firstLineChars="0" w:firstLine="0"/>
            </w:pPr>
            <w:r>
              <w:rPr>
                <w:rFonts w:hint="eastAsia"/>
              </w:rPr>
              <w:t>-Mathematical</w:t>
            </w:r>
          </w:p>
        </w:tc>
        <w:tc>
          <w:tcPr>
            <w:tcW w:w="4243" w:type="dxa"/>
          </w:tcPr>
          <w:p w:rsidR="00911EDA" w:rsidRDefault="00911EDA" w:rsidP="0089105F">
            <w:pPr>
              <w:pStyle w:val="a4"/>
              <w:ind w:firstLineChars="0" w:firstLine="0"/>
            </w:pPr>
            <w:r>
              <w:rPr>
                <w:rFonts w:hint="eastAsia"/>
              </w:rPr>
              <w:t>基本数学运算封装</w:t>
            </w:r>
          </w:p>
        </w:tc>
      </w:tr>
      <w:tr w:rsidR="00911EDA" w:rsidRPr="00911EDA" w:rsidTr="00C504BE">
        <w:trPr>
          <w:trHeight w:val="402"/>
        </w:trPr>
        <w:tc>
          <w:tcPr>
            <w:tcW w:w="3636" w:type="dxa"/>
          </w:tcPr>
          <w:p w:rsidR="00911EDA" w:rsidRDefault="00911EDA" w:rsidP="0089105F">
            <w:pPr>
              <w:pStyle w:val="a4"/>
              <w:ind w:firstLineChars="0" w:firstLine="0"/>
            </w:pPr>
            <w:r>
              <w:rPr>
                <w:rFonts w:hint="eastAsia"/>
              </w:rPr>
              <w:t>-</w:t>
            </w:r>
            <w:r>
              <w:t>Render</w:t>
            </w:r>
          </w:p>
        </w:tc>
        <w:tc>
          <w:tcPr>
            <w:tcW w:w="4243" w:type="dxa"/>
          </w:tcPr>
          <w:p w:rsidR="00911EDA" w:rsidRDefault="00911EDA" w:rsidP="0089105F">
            <w:pPr>
              <w:pStyle w:val="a4"/>
              <w:ind w:firstLineChars="0" w:firstLine="0"/>
            </w:pPr>
            <w:r>
              <w:rPr>
                <w:rFonts w:hint="eastAsia"/>
              </w:rPr>
              <w:t>写了没用上。。</w:t>
            </w:r>
          </w:p>
        </w:tc>
      </w:tr>
      <w:tr w:rsidR="00911EDA" w:rsidRPr="00911EDA" w:rsidTr="00C504BE">
        <w:trPr>
          <w:trHeight w:val="402"/>
        </w:trPr>
        <w:tc>
          <w:tcPr>
            <w:tcW w:w="3636" w:type="dxa"/>
          </w:tcPr>
          <w:p w:rsidR="00911EDA" w:rsidRDefault="00911EDA" w:rsidP="0089105F">
            <w:pPr>
              <w:pStyle w:val="a4"/>
              <w:ind w:firstLineChars="0" w:firstLine="0"/>
            </w:pPr>
            <w:r>
              <w:rPr>
                <w:rFonts w:hint="eastAsia"/>
              </w:rPr>
              <w:t>-Stereo</w:t>
            </w:r>
          </w:p>
        </w:tc>
        <w:tc>
          <w:tcPr>
            <w:tcW w:w="4243" w:type="dxa"/>
          </w:tcPr>
          <w:p w:rsidR="00911EDA" w:rsidRDefault="00911EDA" w:rsidP="0089105F">
            <w:pPr>
              <w:pStyle w:val="a4"/>
              <w:ind w:firstLineChars="0" w:firstLine="0"/>
            </w:pPr>
            <w:r>
              <w:rPr>
                <w:rFonts w:hint="eastAsia"/>
              </w:rPr>
              <w:t>立体视相关封装</w:t>
            </w:r>
          </w:p>
        </w:tc>
      </w:tr>
      <w:tr w:rsidR="00911EDA" w:rsidRPr="00911EDA" w:rsidTr="00C504BE">
        <w:trPr>
          <w:trHeight w:val="402"/>
        </w:trPr>
        <w:tc>
          <w:tcPr>
            <w:tcW w:w="3636" w:type="dxa"/>
          </w:tcPr>
          <w:p w:rsidR="00911EDA" w:rsidRDefault="00911EDA" w:rsidP="0089105F">
            <w:pPr>
              <w:pStyle w:val="a4"/>
              <w:ind w:firstLineChars="0" w:firstLine="0"/>
            </w:pPr>
            <w:r>
              <w:rPr>
                <w:rFonts w:hint="eastAsia"/>
              </w:rPr>
              <w:t>-Utility</w:t>
            </w:r>
          </w:p>
        </w:tc>
        <w:tc>
          <w:tcPr>
            <w:tcW w:w="4243" w:type="dxa"/>
          </w:tcPr>
          <w:p w:rsidR="00911EDA" w:rsidRDefault="00911EDA" w:rsidP="0089105F">
            <w:pPr>
              <w:pStyle w:val="a4"/>
              <w:ind w:firstLineChars="0" w:firstLine="0"/>
            </w:pPr>
            <w:r>
              <w:rPr>
                <w:rFonts w:hint="eastAsia"/>
              </w:rPr>
              <w:t>其他常用辅助函数</w:t>
            </w:r>
          </w:p>
        </w:tc>
      </w:tr>
    </w:tbl>
    <w:p w:rsidR="00911EDA" w:rsidRDefault="00911EDA" w:rsidP="00911EDA">
      <w:pPr>
        <w:pStyle w:val="1"/>
        <w:numPr>
          <w:ilvl w:val="0"/>
          <w:numId w:val="3"/>
        </w:numPr>
      </w:pPr>
      <w:r>
        <w:t>模块创建流程</w:t>
      </w:r>
    </w:p>
    <w:p w:rsidR="00911EDA" w:rsidRDefault="00911EDA" w:rsidP="00911EDA">
      <w:pPr>
        <w:ind w:firstLine="360"/>
      </w:pPr>
      <w:r>
        <w:rPr>
          <w:rFonts w:hint="eastAsia"/>
        </w:rPr>
        <w:t>拷贝并重命名</w:t>
      </w:r>
      <w:r>
        <w:rPr>
          <w:rFonts w:hint="eastAsia"/>
        </w:rPr>
        <w:t>Basic</w:t>
      </w:r>
      <w:r>
        <w:rPr>
          <w:rFonts w:hint="eastAsia"/>
        </w:rPr>
        <w:t>文件夹为你需要的项目名称。从</w:t>
      </w:r>
      <w:r>
        <w:rPr>
          <w:rFonts w:hint="eastAsia"/>
        </w:rPr>
        <w:t>VS</w:t>
      </w:r>
      <w:r>
        <w:t>中添加项目，并修改</w:t>
      </w:r>
      <w:r>
        <w:t>VS</w:t>
      </w:r>
      <w:r>
        <w:t>中显示的项目名称。</w:t>
      </w:r>
    </w:p>
    <w:p w:rsidR="00911EDA" w:rsidRDefault="00911EDA" w:rsidP="00911EDA">
      <w:r>
        <w:tab/>
      </w:r>
      <w:r>
        <w:t>根据</w:t>
      </w:r>
      <w:r>
        <w:t>Basic</w:t>
      </w:r>
      <w:r>
        <w:t>项目中的注释增加项目功能。</w:t>
      </w:r>
    </w:p>
    <w:p w:rsidR="004D4FE6" w:rsidRDefault="004D4FE6" w:rsidP="004D4FE6">
      <w:pPr>
        <w:pStyle w:val="1"/>
        <w:numPr>
          <w:ilvl w:val="0"/>
          <w:numId w:val="3"/>
        </w:numPr>
        <w:rPr>
          <w:rFonts w:hint="eastAsia"/>
        </w:rPr>
      </w:pPr>
      <w:bookmarkStart w:id="0" w:name="_GoBack"/>
      <w:bookmarkEnd w:id="0"/>
      <w:r>
        <w:t>其他</w:t>
      </w:r>
    </w:p>
    <w:p w:rsidR="008051E2" w:rsidRDefault="008051E2" w:rsidP="00911EDA">
      <w:r>
        <w:tab/>
      </w:r>
      <w:r>
        <w:t>编码规范上请阅读附录</w:t>
      </w:r>
      <w:r>
        <w:t>2(Google</w:t>
      </w:r>
      <w:r>
        <w:rPr>
          <w:rFonts w:hint="eastAsia"/>
        </w:rPr>
        <w:t>的</w:t>
      </w:r>
      <w:r>
        <w:rPr>
          <w:rFonts w:hint="eastAsia"/>
        </w:rPr>
        <w:t>C++</w:t>
      </w:r>
      <w:r>
        <w:rPr>
          <w:rFonts w:hint="eastAsia"/>
        </w:rPr>
        <w:t>规范</w:t>
      </w:r>
      <w:r>
        <w:t>)</w:t>
      </w:r>
      <w:r>
        <w:t>。</w:t>
      </w:r>
    </w:p>
    <w:p w:rsidR="00F60938" w:rsidRDefault="00F60938" w:rsidP="00911EDA">
      <w:pPr>
        <w:rPr>
          <w:rFonts w:hint="eastAsia"/>
        </w:rPr>
      </w:pPr>
      <w:r>
        <w:tab/>
      </w:r>
      <w:r>
        <w:t>查看附录</w:t>
      </w:r>
      <w:r>
        <w:t>API</w:t>
      </w:r>
      <w:r>
        <w:t>文档</w:t>
      </w:r>
      <w:r>
        <w:rPr>
          <w:rFonts w:hint="eastAsia"/>
        </w:rPr>
        <w:t xml:space="preserve">.html </w:t>
      </w:r>
    </w:p>
    <w:p w:rsidR="00F60938" w:rsidRPr="00911EDA" w:rsidRDefault="00F60938" w:rsidP="00911EDA">
      <w:pPr>
        <w:rPr>
          <w:rFonts w:hint="eastAsia"/>
        </w:rPr>
      </w:pPr>
      <w:r>
        <w:tab/>
      </w:r>
      <w:r>
        <w:t>使用</w:t>
      </w:r>
      <w:r>
        <w:t>Doxyfile</w:t>
      </w:r>
      <w:r>
        <w:t>程序生成注释文档，安装后导入</w:t>
      </w:r>
      <w:r>
        <w:t>Doxyfile</w:t>
      </w:r>
      <w:r>
        <w:t>文件加载配置。</w:t>
      </w:r>
    </w:p>
    <w:p w:rsidR="009D2EFB" w:rsidRDefault="009D2EFB" w:rsidP="009D2EFB">
      <w:pPr>
        <w:pStyle w:val="1"/>
        <w:numPr>
          <w:ilvl w:val="0"/>
          <w:numId w:val="3"/>
        </w:numPr>
      </w:pPr>
      <w:r>
        <w:lastRenderedPageBreak/>
        <w:t>附录</w:t>
      </w:r>
    </w:p>
    <w:p w:rsidR="009D2EFB" w:rsidRDefault="009D2EFB" w:rsidP="009D2EFB">
      <w:pPr>
        <w:pStyle w:val="a4"/>
        <w:numPr>
          <w:ilvl w:val="0"/>
          <w:numId w:val="6"/>
        </w:numPr>
        <w:ind w:firstLineChars="0"/>
      </w:pPr>
      <w:r w:rsidRPr="009D2EFB">
        <w:t>3D_Stereo_Rendering_Using_OpenGL_(and_GLUT).pdf</w:t>
      </w:r>
    </w:p>
    <w:p w:rsidR="008051E2" w:rsidRPr="009D2EFB" w:rsidRDefault="008051E2" w:rsidP="008051E2">
      <w:pPr>
        <w:pStyle w:val="a4"/>
        <w:numPr>
          <w:ilvl w:val="0"/>
          <w:numId w:val="6"/>
        </w:numPr>
        <w:ind w:firstLineChars="0"/>
      </w:pPr>
      <w:r w:rsidRPr="008051E2">
        <w:t>http://zh-google-styleguide.readthedocs.org/en/latest/google-cpp-styleguide/contents/</w:t>
      </w:r>
    </w:p>
    <w:sectPr w:rsidR="008051E2" w:rsidRPr="009D2E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2285"/>
    <w:multiLevelType w:val="hybridMultilevel"/>
    <w:tmpl w:val="14FEC596"/>
    <w:lvl w:ilvl="0" w:tplc="95B858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90D5C99"/>
    <w:multiLevelType w:val="hybridMultilevel"/>
    <w:tmpl w:val="63F63876"/>
    <w:lvl w:ilvl="0" w:tplc="0E38EBC2">
      <w:start w:val="2"/>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BC7705A"/>
    <w:multiLevelType w:val="multilevel"/>
    <w:tmpl w:val="37EA70E0"/>
    <w:lvl w:ilvl="0">
      <w:start w:val="1"/>
      <w:numFmt w:val="decimal"/>
      <w:lvlText w:val="%1."/>
      <w:lvlJc w:val="left"/>
      <w:pPr>
        <w:ind w:left="360" w:hanging="360"/>
      </w:pPr>
      <w:rPr>
        <w:rFonts w:hint="default"/>
      </w:rPr>
    </w:lvl>
    <w:lvl w:ilvl="1">
      <w:start w:val="2"/>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0C6071CB"/>
    <w:multiLevelType w:val="hybridMultilevel"/>
    <w:tmpl w:val="8836E45A"/>
    <w:lvl w:ilvl="0" w:tplc="04090003">
      <w:start w:val="1"/>
      <w:numFmt w:val="bullet"/>
      <w:lvlText w:val=""/>
      <w:lvlJc w:val="left"/>
      <w:pPr>
        <w:ind w:left="780" w:hanging="36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D855877"/>
    <w:multiLevelType w:val="hybridMultilevel"/>
    <w:tmpl w:val="483451A2"/>
    <w:lvl w:ilvl="0" w:tplc="DD48C3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37D501B"/>
    <w:multiLevelType w:val="hybridMultilevel"/>
    <w:tmpl w:val="2A545CA4"/>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32005C51"/>
    <w:multiLevelType w:val="hybridMultilevel"/>
    <w:tmpl w:val="0A00F632"/>
    <w:lvl w:ilvl="0" w:tplc="0E38EBC2">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41E724B"/>
    <w:multiLevelType w:val="hybridMultilevel"/>
    <w:tmpl w:val="12BE696E"/>
    <w:lvl w:ilvl="0" w:tplc="04090003">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58E639EF"/>
    <w:multiLevelType w:val="hybridMultilevel"/>
    <w:tmpl w:val="3BCED2DE"/>
    <w:lvl w:ilvl="0" w:tplc="05FAA0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919607D"/>
    <w:multiLevelType w:val="hybridMultilevel"/>
    <w:tmpl w:val="63F2AECA"/>
    <w:lvl w:ilvl="0" w:tplc="586EF9F2">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5AD01CA1"/>
    <w:multiLevelType w:val="hybridMultilevel"/>
    <w:tmpl w:val="28E408D0"/>
    <w:lvl w:ilvl="0" w:tplc="0E38EBC2">
      <w:start w:val="2"/>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731A0F8D"/>
    <w:multiLevelType w:val="hybridMultilevel"/>
    <w:tmpl w:val="189A530E"/>
    <w:lvl w:ilvl="0" w:tplc="8DA0AC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90E651A"/>
    <w:multiLevelType w:val="hybridMultilevel"/>
    <w:tmpl w:val="0832E442"/>
    <w:lvl w:ilvl="0" w:tplc="5F7223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9A1697D"/>
    <w:multiLevelType w:val="hybridMultilevel"/>
    <w:tmpl w:val="261E8F96"/>
    <w:lvl w:ilvl="0" w:tplc="E6E68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8"/>
  </w:num>
  <w:num w:numId="3">
    <w:abstractNumId w:val="2"/>
  </w:num>
  <w:num w:numId="4">
    <w:abstractNumId w:val="0"/>
  </w:num>
  <w:num w:numId="5">
    <w:abstractNumId w:val="4"/>
  </w:num>
  <w:num w:numId="6">
    <w:abstractNumId w:val="13"/>
  </w:num>
  <w:num w:numId="7">
    <w:abstractNumId w:val="9"/>
  </w:num>
  <w:num w:numId="8">
    <w:abstractNumId w:val="6"/>
  </w:num>
  <w:num w:numId="9">
    <w:abstractNumId w:val="12"/>
  </w:num>
  <w:num w:numId="10">
    <w:abstractNumId w:val="1"/>
  </w:num>
  <w:num w:numId="11">
    <w:abstractNumId w:val="10"/>
  </w:num>
  <w:num w:numId="12">
    <w:abstractNumId w:val="3"/>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DA0"/>
    <w:rsid w:val="004156A9"/>
    <w:rsid w:val="00483842"/>
    <w:rsid w:val="004D4FE6"/>
    <w:rsid w:val="00507634"/>
    <w:rsid w:val="006D035F"/>
    <w:rsid w:val="007A7B56"/>
    <w:rsid w:val="008051E2"/>
    <w:rsid w:val="0089105F"/>
    <w:rsid w:val="00911EDA"/>
    <w:rsid w:val="009D2EFB"/>
    <w:rsid w:val="00C504BE"/>
    <w:rsid w:val="00CD5DA0"/>
    <w:rsid w:val="00F31C3B"/>
    <w:rsid w:val="00F51E00"/>
    <w:rsid w:val="00F60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D802F2-79FC-472C-BDF1-446903F7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D035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D03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9105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035F"/>
    <w:rPr>
      <w:b/>
      <w:bCs/>
      <w:kern w:val="44"/>
      <w:sz w:val="44"/>
      <w:szCs w:val="44"/>
    </w:rPr>
  </w:style>
  <w:style w:type="character" w:customStyle="1" w:styleId="2Char">
    <w:name w:val="标题 2 Char"/>
    <w:basedOn w:val="a0"/>
    <w:link w:val="2"/>
    <w:uiPriority w:val="9"/>
    <w:rsid w:val="006D035F"/>
    <w:rPr>
      <w:rFonts w:asciiTheme="majorHAnsi" w:eastAsiaTheme="majorEastAsia" w:hAnsiTheme="majorHAnsi" w:cstheme="majorBidi"/>
      <w:b/>
      <w:bCs/>
      <w:sz w:val="32"/>
      <w:szCs w:val="32"/>
    </w:rPr>
  </w:style>
  <w:style w:type="paragraph" w:styleId="a3">
    <w:name w:val="Title"/>
    <w:basedOn w:val="a"/>
    <w:next w:val="a"/>
    <w:link w:val="Char"/>
    <w:uiPriority w:val="10"/>
    <w:qFormat/>
    <w:rsid w:val="006D035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D035F"/>
    <w:rPr>
      <w:rFonts w:asciiTheme="majorHAnsi" w:eastAsia="宋体" w:hAnsiTheme="majorHAnsi" w:cstheme="majorBidi"/>
      <w:b/>
      <w:bCs/>
      <w:sz w:val="32"/>
      <w:szCs w:val="32"/>
    </w:rPr>
  </w:style>
  <w:style w:type="paragraph" w:styleId="a4">
    <w:name w:val="List Paragraph"/>
    <w:basedOn w:val="a"/>
    <w:uiPriority w:val="34"/>
    <w:qFormat/>
    <w:rsid w:val="006D035F"/>
    <w:pPr>
      <w:ind w:firstLineChars="200" w:firstLine="420"/>
    </w:pPr>
  </w:style>
  <w:style w:type="paragraph" w:styleId="a5">
    <w:name w:val="caption"/>
    <w:basedOn w:val="a"/>
    <w:next w:val="a"/>
    <w:uiPriority w:val="35"/>
    <w:unhideWhenUsed/>
    <w:qFormat/>
    <w:rsid w:val="009D2EFB"/>
    <w:rPr>
      <w:rFonts w:asciiTheme="majorHAnsi" w:eastAsia="黑体" w:hAnsiTheme="majorHAnsi" w:cstheme="majorBidi"/>
      <w:sz w:val="20"/>
      <w:szCs w:val="20"/>
    </w:rPr>
  </w:style>
  <w:style w:type="character" w:customStyle="1" w:styleId="3Char">
    <w:name w:val="标题 3 Char"/>
    <w:basedOn w:val="a0"/>
    <w:link w:val="3"/>
    <w:uiPriority w:val="9"/>
    <w:rsid w:val="0089105F"/>
    <w:rPr>
      <w:b/>
      <w:bCs/>
      <w:sz w:val="32"/>
      <w:szCs w:val="32"/>
    </w:rPr>
  </w:style>
  <w:style w:type="table" w:styleId="a6">
    <w:name w:val="Table Grid"/>
    <w:basedOn w:val="a1"/>
    <w:uiPriority w:val="39"/>
    <w:rsid w:val="00C504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5</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luxury lu</dc:creator>
  <cp:keywords/>
  <dc:description/>
  <cp:lastModifiedBy>luxury lu</cp:lastModifiedBy>
  <cp:revision>6</cp:revision>
  <dcterms:created xsi:type="dcterms:W3CDTF">2014-06-25T11:18:00Z</dcterms:created>
  <dcterms:modified xsi:type="dcterms:W3CDTF">2014-06-26T14:39:00Z</dcterms:modified>
</cp:coreProperties>
</file>