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D305" w14:textId="416DA7BD" w:rsidR="00BD765D" w:rsidRDefault="00BD765D" w:rsidP="00BD7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r w:rsidRPr="00BD765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&lt;Положительное целое число</w:t>
      </w:r>
      <w:proofErr w:type="gramStart"/>
      <w:r w:rsidRPr="00BD765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&gt; ::=</w:t>
      </w:r>
      <w:proofErr w:type="gramEnd"/>
      <w:r w:rsidRPr="00BD765D"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&lt;цифра&gt;[&lt;цифра&gt;]*.</w:t>
      </w:r>
    </w:p>
    <w:p w14:paraId="26C8DCF9" w14:textId="2DABBAA4" w:rsidR="00BD765D" w:rsidRPr="00BD765D" w:rsidRDefault="00BD765D" w:rsidP="00BD76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</w:pPr>
      <w:hyperlink r:id="rId4" w:history="1">
        <w:r w:rsidRPr="00287162">
          <w:rPr>
            <w:rStyle w:val="a4"/>
            <w:rFonts w:ascii="Courier New" w:eastAsia="Times New Roman" w:hAnsi="Courier New" w:cs="Courier New"/>
            <w:sz w:val="20"/>
            <w:szCs w:val="20"/>
            <w:lang w:eastAsia="ru-RU"/>
          </w:rPr>
          <w:t>https://al.cs.msu.ru/files/metalinguistic.formulas.syntactic.diagrams.pdf</w:t>
        </w:r>
      </w:hyperlink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>стр</w:t>
      </w:r>
      <w:proofErr w:type="spellEnd"/>
      <w:r>
        <w:rPr>
          <w:rFonts w:ascii="Courier New" w:eastAsia="Times New Roman" w:hAnsi="Courier New" w:cs="Courier New"/>
          <w:color w:val="8B0000"/>
          <w:sz w:val="20"/>
          <w:szCs w:val="20"/>
          <w:lang w:eastAsia="ru-RU"/>
        </w:rPr>
        <w:t xml:space="preserve"> 5</w:t>
      </w:r>
    </w:p>
    <w:p w14:paraId="1F904B26" w14:textId="728DF40D" w:rsidR="00BD765D" w:rsidRDefault="00BD765D" w:rsidP="00BD765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BD765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То есть положительное </w:t>
      </w:r>
      <w:bookmarkStart w:id="0" w:name="keyword12"/>
      <w:bookmarkEnd w:id="0"/>
      <w:r w:rsidRPr="00BD765D">
        <w:rPr>
          <w:rFonts w:ascii="Tahoma" w:eastAsia="Times New Roman" w:hAnsi="Tahoma" w:cs="Tahoma"/>
          <w:i/>
          <w:iCs/>
          <w:color w:val="000000"/>
          <w:sz w:val="18"/>
          <w:szCs w:val="18"/>
          <w:lang w:eastAsia="ru-RU"/>
        </w:rPr>
        <w:t>целое число</w:t>
      </w:r>
      <w:r w:rsidRPr="00BD765D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состоит из одной или нескольких цифр.</w:t>
      </w:r>
    </w:p>
    <w:p w14:paraId="4AD87C53" w14:textId="13933EB5" w:rsidR="00BD765D" w:rsidRPr="00BD765D" w:rsidRDefault="00BD765D" w:rsidP="00BD765D">
      <w:pPr>
        <w:shd w:val="clear" w:color="auto" w:fill="FFFFFF"/>
        <w:spacing w:before="100" w:beforeAutospacing="1" w:after="100" w:afterAutospacing="1" w:line="240" w:lineRule="atLeast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Символ </w:t>
      </w:r>
      <w:r>
        <w:rPr>
          <w:rStyle w:val="texample"/>
          <w:color w:val="8B0000"/>
          <w:sz w:val="18"/>
          <w:szCs w:val="18"/>
          <w:shd w:val="clear" w:color="auto" w:fill="FFFFFF"/>
        </w:rPr>
        <w:t>*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обозначает, что часть синтаксической конструкции может повторяться </w:t>
      </w:r>
      <w:bookmarkStart w:id="1" w:name="keyword8"/>
      <w:bookmarkEnd w:id="1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произвольное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число раз (ноль и более). Заметим, что иногда вместо символа </w:t>
      </w:r>
      <w:r>
        <w:rPr>
          <w:rStyle w:val="texample"/>
          <w:color w:val="8B0000"/>
          <w:sz w:val="18"/>
          <w:szCs w:val="18"/>
          <w:shd w:val="clear" w:color="auto" w:fill="FFFFFF"/>
        </w:rPr>
        <w:t>*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используют </w:t>
      </w:r>
      <w:bookmarkStart w:id="2" w:name="keyword9"/>
      <w:bookmarkEnd w:id="2"/>
      <w:r>
        <w:rPr>
          <w:rStyle w:val="keyword"/>
          <w:rFonts w:ascii="Tahoma" w:hAnsi="Tahoma" w:cs="Tahoma"/>
          <w:i/>
          <w:iCs/>
          <w:color w:val="000000"/>
          <w:sz w:val="18"/>
          <w:szCs w:val="18"/>
          <w:shd w:val="clear" w:color="auto" w:fill="FFFFFF"/>
        </w:rPr>
        <w:t>фигурные скобки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</w:t>
      </w:r>
      <w:proofErr w:type="gram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( </w:t>
      </w:r>
      <w:r>
        <w:rPr>
          <w:rStyle w:val="texample"/>
          <w:color w:val="8B0000"/>
          <w:sz w:val="18"/>
          <w:szCs w:val="18"/>
          <w:shd w:val="clear" w:color="auto" w:fill="FFFFFF"/>
        </w:rPr>
        <w:t>{</w:t>
      </w:r>
      <w:proofErr w:type="gram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, </w:t>
      </w:r>
      <w:r>
        <w:rPr>
          <w:rStyle w:val="texample"/>
          <w:color w:val="8B0000"/>
          <w:sz w:val="18"/>
          <w:szCs w:val="18"/>
          <w:shd w:val="clear" w:color="auto" w:fill="FFFFFF"/>
        </w:rPr>
        <w:t>}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 ).</w:t>
      </w:r>
    </w:p>
    <w:p w14:paraId="2DA5A85F" w14:textId="12D968D1" w:rsidR="00BD765D" w:rsidRDefault="00BD765D" w:rsidP="00BD765D">
      <w:pPr>
        <w:pStyle w:val="HTML"/>
        <w:shd w:val="clear" w:color="auto" w:fill="FFFFFF"/>
        <w:rPr>
          <w:color w:val="8B0000"/>
          <w:sz w:val="18"/>
          <w:szCs w:val="18"/>
        </w:rPr>
      </w:pPr>
      <w:r>
        <w:rPr>
          <w:color w:val="8B0000"/>
          <w:sz w:val="18"/>
          <w:szCs w:val="18"/>
        </w:rPr>
        <w:t>&lt;цифра</w:t>
      </w:r>
      <w:proofErr w:type="gramStart"/>
      <w:r>
        <w:rPr>
          <w:color w:val="8B0000"/>
          <w:sz w:val="18"/>
          <w:szCs w:val="18"/>
        </w:rPr>
        <w:t>&gt; ::=</w:t>
      </w:r>
      <w:proofErr w:type="gramEnd"/>
      <w:r>
        <w:rPr>
          <w:color w:val="8B0000"/>
          <w:sz w:val="18"/>
          <w:szCs w:val="18"/>
        </w:rPr>
        <w:t xml:space="preserve"> 0|1|2|3|4|5|6|7|8|9</w:t>
      </w:r>
    </w:p>
    <w:p w14:paraId="3996E335" w14:textId="30528C53" w:rsidR="00BD765D" w:rsidRDefault="00BD765D" w:rsidP="00BD765D">
      <w:pPr>
        <w:pStyle w:val="HTML"/>
        <w:shd w:val="clear" w:color="auto" w:fill="FFFFFF"/>
        <w:rPr>
          <w:color w:val="8B0000"/>
          <w:sz w:val="18"/>
          <w:szCs w:val="18"/>
        </w:rPr>
      </w:pPr>
      <w:r w:rsidRPr="00BD765D">
        <w:rPr>
          <w:color w:val="8B0000"/>
          <w:sz w:val="18"/>
          <w:szCs w:val="18"/>
        </w:rPr>
        <w:drawing>
          <wp:inline distT="0" distB="0" distL="0" distR="0" wp14:anchorId="3B22D915" wp14:editId="435ABC3D">
            <wp:extent cx="2499360" cy="23390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539" cy="23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r w:rsidRPr="00BD765D">
        <w:rPr>
          <w:color w:val="8B0000"/>
          <w:sz w:val="18"/>
          <w:szCs w:val="18"/>
        </w:rPr>
        <w:drawing>
          <wp:inline distT="0" distB="0" distL="0" distR="0" wp14:anchorId="69DE2BC2" wp14:editId="49A6E0D3">
            <wp:extent cx="3368040" cy="73932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030" cy="75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7DAF043" w14:textId="220BEADA" w:rsidR="00233960" w:rsidRDefault="00BD765D">
      <w:r>
        <w:t xml:space="preserve"> </w:t>
      </w:r>
    </w:p>
    <w:sectPr w:rsidR="00233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BA"/>
    <w:rsid w:val="001A5EE9"/>
    <w:rsid w:val="003A62D3"/>
    <w:rsid w:val="003F17BA"/>
    <w:rsid w:val="00A6378D"/>
    <w:rsid w:val="00BD765D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0BFE"/>
  <w15:chartTrackingRefBased/>
  <w15:docId w15:val="{1568533C-D78A-47F8-AEC6-CF6DD789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D7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6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D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D765D"/>
  </w:style>
  <w:style w:type="character" w:customStyle="1" w:styleId="texample">
    <w:name w:val="texample"/>
    <w:basedOn w:val="a0"/>
    <w:rsid w:val="00BD765D"/>
  </w:style>
  <w:style w:type="character" w:styleId="a4">
    <w:name w:val="Hyperlink"/>
    <w:basedOn w:val="a0"/>
    <w:uiPriority w:val="99"/>
    <w:unhideWhenUsed/>
    <w:rsid w:val="00BD76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l.cs.msu.ru/files/metalinguistic.formulas.syntactic.diagram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2022-05-14T19:30:00Z</dcterms:created>
  <dcterms:modified xsi:type="dcterms:W3CDTF">2022-05-15T09:03:00Z</dcterms:modified>
</cp:coreProperties>
</file>