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Пермский национальный исследовательский политехнический университет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“Информационные технологии и автоматизированные системы”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29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дисциплине «Основы алгоритмизации и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программирования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Построение </w:t>
      </w:r>
      <w:r>
        <w:rPr>
          <w:rFonts w:ascii="Times New Roman" w:hAnsi="Times New Roman"/>
          <w:sz w:val="36"/>
          <w:szCs w:val="36"/>
          <w:rtl w:val="0"/>
          <w:lang w:val="ru-RU"/>
        </w:rPr>
        <w:t>UML-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диаграмм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группы ИВТ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-19-1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Еремеева Полина Алексеевна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доцент кафедры “ИТАС”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Полякова О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Пермь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2020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Постановка задачи</w:t>
      </w:r>
    </w:p>
    <w:p>
      <w:pPr>
        <w:pStyle w:val="Normal.0"/>
        <w:spacing w:after="0" w:line="240" w:lineRule="auto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Дополнить Лабораторную работу №</w:t>
      </w:r>
      <w:r>
        <w:rPr>
          <w:sz w:val="32"/>
          <w:szCs w:val="32"/>
          <w:rtl w:val="0"/>
          <w:lang w:val="ru-RU"/>
        </w:rPr>
        <w:t>23 (</w:t>
      </w:r>
      <w:r>
        <w:rPr>
          <w:sz w:val="32"/>
          <w:szCs w:val="32"/>
          <w:rtl w:val="0"/>
          <w:lang w:val="ru-RU"/>
        </w:rPr>
        <w:t>АДТ</w:t>
      </w:r>
      <w:r>
        <w:rPr>
          <w:sz w:val="32"/>
          <w:szCs w:val="32"/>
          <w:rtl w:val="0"/>
          <w:lang w:val="ru-RU"/>
        </w:rPr>
        <w:t>.</w:t>
      </w:r>
      <w:r>
        <w:rPr>
          <w:sz w:val="32"/>
          <w:szCs w:val="32"/>
          <w:rtl w:val="0"/>
          <w:lang w:val="ru-RU"/>
        </w:rPr>
        <w:t>Контейнеры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диаграммой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ru-RU"/>
        </w:rPr>
        <w:t>классов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sz w:val="32"/>
          <w:szCs w:val="32"/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UML </w:t>
      </w:r>
      <w:r>
        <w:rPr>
          <w:b w:val="1"/>
          <w:bCs w:val="1"/>
          <w:sz w:val="32"/>
          <w:szCs w:val="32"/>
          <w:rtl w:val="0"/>
          <w:lang w:val="en-US"/>
        </w:rPr>
        <w:t xml:space="preserve">– </w:t>
      </w:r>
      <w:r>
        <w:rPr>
          <w:b w:val="1"/>
          <w:bCs w:val="1"/>
          <w:sz w:val="32"/>
          <w:szCs w:val="32"/>
          <w:rtl w:val="0"/>
          <w:lang w:val="ru-RU"/>
        </w:rPr>
        <w:t>диаграмма</w:t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312925</wp:posOffset>
            </wp:positionV>
            <wp:extent cx="5936615" cy="27791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8"/>
                <wp:lineTo x="0" y="2162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iagram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79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