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rFonts w:hint="default"/>
          <w:sz w:val="28"/>
          <w:szCs w:val="28"/>
          <w:lang w:val="ru-RU"/>
        </w:rPr>
        <w:t>Инкапсуляция</w:t>
      </w:r>
      <w:r>
        <w:rPr>
          <w:sz w:val="28"/>
          <w:szCs w:val="28"/>
        </w:rPr>
        <w:t>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7"/>
        <w:jc w:val="center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Устюгова Полина Дмитриевна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1.Реализовать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2.Структура-пара – структура с двумя полями, которые обычно имеют имена first и second. Требуется реализовать тип данных с помощью такой структуры. Во всех заданиях должны присутствовать :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a.метод инициализации Init (метод должен контролировать значения аргументов на корректность);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b.ввод с клавиатуры Read;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c.вывод на экран Show.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3.Реализовать внешнюю функцию make_тип(), где тип – тип реализуемой структуры. Функция должна получать значения для полей структуры как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>
      <w:pPr>
        <w:spacing w:after="0" w:line="240" w:lineRule="auto"/>
        <w:jc w:val="center"/>
        <w:rPr>
          <w:rFonts w:hint="default"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b/>
          <w:color w:val="000000"/>
          <w:sz w:val="28"/>
          <w:szCs w:val="28"/>
          <w:shd w:val="clear" w:color="auto" w:fill="FFFFFF"/>
        </w:rPr>
        <w:t>Описание класса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  <w:t>Элемент арифметической прогрессии a</w:t>
      </w:r>
      <w:r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vertAlign w:val="subscript"/>
        </w:rPr>
        <w:t>j</w:t>
      </w:r>
      <w:r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  <w:t xml:space="preserve"> вычисляется по формуле:</w:t>
      </w:r>
      <w:r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m:oMath>
        <m:sSub>
          <m:sSubPr>
            <m:ctrlPr>
              <w:rPr>
                <w:rFonts w:hint="default" w:ascii="Cambria Math" w:hAnsi="Times New Roman"/>
                <w:b w:val="0"/>
                <w:bCs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/>
              <w:rPr>
                <w:rFonts w:hint="default" w:ascii="Cambria Math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  <m:ctrlPr>
              <w:rPr>
                <w:rFonts w:hint="default" w:ascii="Cambria Math" w:hAnsi="Times New Roman"/>
                <w:b w:val="0"/>
                <w:bCs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e>
          <m:sub>
            <m:r>
              <m:rPr/>
              <w:rPr>
                <w:rFonts w:hint="default" w:ascii="Cambria Math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j</m:t>
            </m:r>
            <m:ctrlPr>
              <w:rPr>
                <w:rFonts w:hint="default" w:ascii="Cambria Math" w:hAnsi="Times New Roman"/>
                <w:b w:val="0"/>
                <w:bCs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ub>
        </m:sSub>
        <m:r>
          <m:rPr/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m:rPr/>
              <w:rPr>
                <w:rFonts w:ascii="Cambria Math" w:hAnsi="Cambria Math"/>
                <w:b w:val="0"/>
                <w:bCs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  <m:ctrlPr>
              <m:rPr/>
              <w:rPr>
                <w:rFonts w:ascii="Cambria Math" w:hAnsi="Cambria Math"/>
                <w:b w:val="0"/>
                <w:bCs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0</m:t>
            </m:r>
            <m:ctrlPr>
              <m:rPr/>
              <w:rPr>
                <w:rFonts w:ascii="Cambria Math" w:hAnsi="Cambria Math"/>
                <w:b w:val="0"/>
                <w:bCs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ub>
        </m:sSub>
        <m:sSup>
          <m:sSupPr>
            <m:ctrlPr>
              <m:rPr/>
              <w:rPr>
                <w:rFonts w:ascii="Cambria Math" w:hAnsi="Cambria Math"/>
                <w:b w:val="0"/>
                <w:bCs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m:rPr/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ru-RU"/>
              </w:rPr>
              <m:t>r</m:t>
            </m:r>
            <m:ctrlPr>
              <m:rPr/>
              <w:rPr>
                <w:rFonts w:ascii="Cambria Math" w:hAnsi="Cambria Math"/>
                <w:b w:val="0"/>
                <w:bCs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e>
          <m:sup>
            <m:r>
              <m:rPr/>
              <w:rPr>
                <w:rFonts w:hint="default"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j</m:t>
            </m:r>
            <m:ctrlPr>
              <m:rPr/>
              <w:rPr>
                <w:rFonts w:ascii="Cambria Math" w:hAnsi="Cambria Math"/>
                <w:b w:val="0"/>
                <w:bCs/>
                <w:i/>
                <w:color w:val="000000"/>
                <w:sz w:val="28"/>
                <w:szCs w:val="28"/>
                <w:shd w:val="clear" w:color="auto" w:fill="FFFFFF"/>
                <w:lang w:val="ru-RU"/>
              </w:rPr>
            </m:ctrlPr>
          </m:sup>
        </m:sSup>
      </m:oMath>
      <w:r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  <w:t>. Поле first – дробное число, первый элемент прогрессии a</w:t>
      </w:r>
      <w:r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vertAlign w:val="subscript"/>
        </w:rPr>
        <w:t>0</w:t>
      </w:r>
      <w:r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  <w:t>, поле second – положительное целое число, постоянное отношение r. Реализовать метод element(int j) –вычисление j-го элемента прогрессии.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en-US"/>
        </w:rPr>
        <w:t>UML</w:t>
      </w: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 xml:space="preserve"> - Диаграмма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724025" cy="1628775"/>
            <wp:effectExtent l="0" t="0" r="9525" b="9525"/>
            <wp:docPr id="1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диаграмма класса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fraction</w:t>
      </w:r>
    </w:p>
    <w:p>
      <w:pPr>
        <w:spacing w:after="0" w:line="240" w:lineRule="auto"/>
        <w:rPr>
          <w:rFonts w:ascii="Times New Roman" w:hAnsi="Times New Roman" w:cs="Times New Roman"/>
          <w:b w:val="0"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вопросы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Что такое класс?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Класс - абстрактный тип данных, который создаёт пользователь, состоящий из данных и функций. Позволяет представить часть кода в виде одного объекта. В объектно-ориентированном программировании программа представляется в виде множества объектов, что позволяет регулировать отношения между ними.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Пример класса: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Fruit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string color;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string 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string Output()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Что такое объект (экземпляр) класса?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Объект  - это переменная класса, которая характеризуется данными его полей.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Пример объекта: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Fruit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Apple;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Как называются поля класса?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Атрибуты, такие как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string color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string name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из примера в вопросе 1.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Как называются функции класса?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Функции класса называются методами класса. В примере кода в вопросе 1 это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string Output()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.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Для чего используются спецификаторы класса?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Спецификаторы класса определяют область видимости и время жизни данных, хранящихся в нём. Действие любого спецификатора распространяется до следующего спецификатора или до конца класса.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Для чего используется спецификатор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public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?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Данный спецификатор задаёт полям класса глобальную область видимости и время жизни до конца выполнения программы, то есть этот спецификатор делает поля класса доступными в коде вне класса.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Для чего используется спецификатор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private?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Данный спецификатор в отличие от предыдущего задаёт полям класса локальную область видимости, то есть они видны только внутри самого класса, и время жизни во время компиляции кода класса.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Если описание класса начинается со спецификатора class, то какой спецификатор доступа будет использоваться по умолчанию?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Для данных такого типа по умолчанию будет устанавливаться спецификатор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private.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Если описание класса начинается со спецификатора struct, то какой спецификатор доступа будет использоваться по умолчанию?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Для данных такого типа по умолчанию будет устанавливаться спецификатор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public.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Какой спецификатор доступа должен использоваться при описании интерфейса класса? Почему?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Для описания класса должен использоваться спецификатор public для того, чтобы его поля/методы были доступны для использования в других частях кода, и класс не был изолированной структурой данных.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Каким образом можно изменить значение атрибутов экземпляра класса?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- Если атрибуты имеют доступ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public,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то изменить поля можно по указателю, по ссылке и по имени: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pressure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first.value = 100;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 имени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pressure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second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pressure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second-&gt;value = 20;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 указателю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pressure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third = first;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third.value = 1;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 ссылке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- Если атрибуты имеют доступ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private,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то изменить поля класса можно,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обратившись к public методам-модификаторам: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grade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ForChanges(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value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grade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Student;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Student.value = n;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выдаст ошибку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Student.ForChanges(n);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Каким образом можно получить значения атрибутов экземпляра класса?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- Если атрибуты имеют доступ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public,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то изменить поля можно по указателю, по ссылке и по имени: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pressure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pressure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first.value = 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first.value;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 имени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pressure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second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pressure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second-&gt;value;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 указателю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pressure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third = first;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third.value;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 ссылке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- Если атрибуты имеют доступ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private,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то изменить поля класса можно,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обратившись к public методам-модификаторам: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grade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 = 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ForChanges()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grade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Student;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Student.value;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выдаст ошибку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Student.ForChanges();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Класс определ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ё</w:t>
      </w:r>
      <w:bookmarkStart w:id="0" w:name="_GoBack"/>
      <w:bookmarkEnd w:id="0"/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н следующим образом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struct Student {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string name;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int group;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};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Объект класса определ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ё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н следующим образом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Student *s = new Student;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Как можно обратиться к полю name объекта s?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Так как у типа данных struct по умолчанию public доступ,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а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 экземпляр класса задан через указатель, то к нему можно обратиться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 через указатель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 s-&gt;name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.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Класс определ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ё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н следующим образом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struct Student {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string name;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int group;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};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Объект класса определ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ё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н следующим образом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Student s;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Как можно обратиться к полю name объекта s?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Поскольку у типа данных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struct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по умолчанию стоит доступ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public,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а объект класса задан по имени, то к его полю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можно обратиться по имени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s.name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.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Класс описан следующим образом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class Student {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string name;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int group;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};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Объект класса определён следующим образом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Student *s = new Student;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Как можно обратиться к полю name объекта s?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Поскольку у типа данных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class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по умолчанию стоит спецификатор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private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, а класс не содержит в себе специальных методов с доступом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public,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к полям этого класса обратиться не получится.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Класс описан следующим образом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class Student {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string name;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int group;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public: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…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};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Объект класса определён следующим образом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Student s;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Как можно обратиться к полю name объекта s?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Поскольку у типа данных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class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по умолчанию стоит спецификатор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>private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,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 то к полям нельзя обратиться непосредственно, для требуются специальные методы с public доступом, которые называются геттеры или сеттеры. Если в части класса с доступом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public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объявлен метод void GetName() { return name; }, то к полю можно обратиться как s.GetName();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Класс описан следующим образом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class Student {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public: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char* name;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int group;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};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Объект класса определён следующим образом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Student *s = new Student;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Как можно обратиться к полю name объекта s?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Так как у типа данных struct по умолчанию public доступ, 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а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 экземпляр класса задан через указатель, то к нему можно обратиться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 xml:space="preserve"> через указатель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en-US"/>
        </w:rPr>
        <w:t xml:space="preserve"> s-&gt;name</w:t>
      </w: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roadcast Matter">
    <w:panose1 w:val="00000000000000000000"/>
    <w:charset w:val="00"/>
    <w:family w:val="auto"/>
    <w:pitch w:val="default"/>
    <w:sig w:usb0="80000027" w:usb1="0000004A" w:usb2="00000000" w:usb3="00000000" w:csb0="20000001" w:csb1="00000000"/>
  </w:font>
  <w:font w:name="Bernadette">
    <w:panose1 w:val="00000000000000000000"/>
    <w:charset w:val="00"/>
    <w:family w:val="auto"/>
    <w:pitch w:val="default"/>
    <w:sig w:usb0="80000027" w:usb1="0000000A" w:usb2="00000000" w:usb3="00000000" w:csb0="20000001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EC9D31"/>
    <w:multiLevelType w:val="singleLevel"/>
    <w:tmpl w:val="F2EC9D31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D20"/>
    <w:rsid w:val="000424AB"/>
    <w:rsid w:val="000E3DDD"/>
    <w:rsid w:val="0010603B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23348"/>
    <w:rsid w:val="0058618A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AE76B4"/>
    <w:rsid w:val="031022C9"/>
    <w:rsid w:val="04026242"/>
    <w:rsid w:val="05772565"/>
    <w:rsid w:val="05AB55CC"/>
    <w:rsid w:val="07F37302"/>
    <w:rsid w:val="0822060B"/>
    <w:rsid w:val="09AF2FB5"/>
    <w:rsid w:val="0B44686C"/>
    <w:rsid w:val="0DDE5A5B"/>
    <w:rsid w:val="0FEB5AE1"/>
    <w:rsid w:val="10CD1DC7"/>
    <w:rsid w:val="11BE0CC6"/>
    <w:rsid w:val="1334799E"/>
    <w:rsid w:val="15A44F6D"/>
    <w:rsid w:val="16125E1F"/>
    <w:rsid w:val="178C3F74"/>
    <w:rsid w:val="1AC22C41"/>
    <w:rsid w:val="1AD05723"/>
    <w:rsid w:val="1E4D3329"/>
    <w:rsid w:val="1E620258"/>
    <w:rsid w:val="1FAB0539"/>
    <w:rsid w:val="228778C1"/>
    <w:rsid w:val="23AD5CF5"/>
    <w:rsid w:val="23F52DA9"/>
    <w:rsid w:val="24013925"/>
    <w:rsid w:val="240C69DE"/>
    <w:rsid w:val="244348F3"/>
    <w:rsid w:val="266379A3"/>
    <w:rsid w:val="29A27A29"/>
    <w:rsid w:val="2A441B48"/>
    <w:rsid w:val="2A7E4578"/>
    <w:rsid w:val="2AB4524D"/>
    <w:rsid w:val="2AE26DBC"/>
    <w:rsid w:val="2CAD23A4"/>
    <w:rsid w:val="2F323203"/>
    <w:rsid w:val="30A647D9"/>
    <w:rsid w:val="30A94131"/>
    <w:rsid w:val="31D76F5F"/>
    <w:rsid w:val="32B46FDD"/>
    <w:rsid w:val="32BE737A"/>
    <w:rsid w:val="34C53A6A"/>
    <w:rsid w:val="355049E3"/>
    <w:rsid w:val="35890F68"/>
    <w:rsid w:val="35B6608C"/>
    <w:rsid w:val="35E96F6C"/>
    <w:rsid w:val="35FA4B67"/>
    <w:rsid w:val="36440609"/>
    <w:rsid w:val="36C011E5"/>
    <w:rsid w:val="377E7EBC"/>
    <w:rsid w:val="38FA26ED"/>
    <w:rsid w:val="391B4399"/>
    <w:rsid w:val="39DD07AC"/>
    <w:rsid w:val="3A8140C2"/>
    <w:rsid w:val="3B62310E"/>
    <w:rsid w:val="3B963D00"/>
    <w:rsid w:val="3C0B1DD2"/>
    <w:rsid w:val="3CA52FDE"/>
    <w:rsid w:val="3D703409"/>
    <w:rsid w:val="3EA74CB4"/>
    <w:rsid w:val="3F1B697A"/>
    <w:rsid w:val="40800A5E"/>
    <w:rsid w:val="413C68A4"/>
    <w:rsid w:val="414068FA"/>
    <w:rsid w:val="417C773D"/>
    <w:rsid w:val="42FF081D"/>
    <w:rsid w:val="46FA63E8"/>
    <w:rsid w:val="47087AAF"/>
    <w:rsid w:val="47727274"/>
    <w:rsid w:val="4ACF7478"/>
    <w:rsid w:val="4C0E77DF"/>
    <w:rsid w:val="50834155"/>
    <w:rsid w:val="51453676"/>
    <w:rsid w:val="51CF1134"/>
    <w:rsid w:val="539E4A46"/>
    <w:rsid w:val="548A2234"/>
    <w:rsid w:val="54DD2631"/>
    <w:rsid w:val="55612749"/>
    <w:rsid w:val="556A149D"/>
    <w:rsid w:val="56E22E5F"/>
    <w:rsid w:val="56EB50A8"/>
    <w:rsid w:val="57736328"/>
    <w:rsid w:val="57E4161C"/>
    <w:rsid w:val="59C363FA"/>
    <w:rsid w:val="59EF37DC"/>
    <w:rsid w:val="5AC87B4F"/>
    <w:rsid w:val="5C1C0E2B"/>
    <w:rsid w:val="5C76142C"/>
    <w:rsid w:val="5ED855EC"/>
    <w:rsid w:val="5ED924E4"/>
    <w:rsid w:val="5F0B5C79"/>
    <w:rsid w:val="5F4838C4"/>
    <w:rsid w:val="5FE9318F"/>
    <w:rsid w:val="62C061F1"/>
    <w:rsid w:val="658C26B2"/>
    <w:rsid w:val="66145C34"/>
    <w:rsid w:val="66EE32A0"/>
    <w:rsid w:val="677D2DCC"/>
    <w:rsid w:val="67DB0AD9"/>
    <w:rsid w:val="69844337"/>
    <w:rsid w:val="6A91147F"/>
    <w:rsid w:val="6D1B7A0F"/>
    <w:rsid w:val="6E1227F0"/>
    <w:rsid w:val="6F792CA2"/>
    <w:rsid w:val="70DE7037"/>
    <w:rsid w:val="71C24870"/>
    <w:rsid w:val="732F7E65"/>
    <w:rsid w:val="73BD43B4"/>
    <w:rsid w:val="74850A24"/>
    <w:rsid w:val="75C049CB"/>
    <w:rsid w:val="763C1679"/>
    <w:rsid w:val="76E76375"/>
    <w:rsid w:val="776F0CEC"/>
    <w:rsid w:val="790068F7"/>
    <w:rsid w:val="792F1B9B"/>
    <w:rsid w:val="7A0D3A4F"/>
    <w:rsid w:val="7B802779"/>
    <w:rsid w:val="7D2D0FA5"/>
    <w:rsid w:val="7E494C8A"/>
    <w:rsid w:val="7FA85C8F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384</Words>
  <Characters>2189</Characters>
  <Lines>18</Lines>
  <Paragraphs>5</Paragraphs>
  <TotalTime>2</TotalTime>
  <ScaleCrop>false</ScaleCrop>
  <LinksUpToDate>false</LinksUpToDate>
  <CharactersWithSpaces>2568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2022-12-18T15:07:00Z</dcterms:created>
  <dc:creator>Oleg V. Istchenko</dc:creator>
  <cp:lastModifiedBy>Полина</cp:lastModifiedBy>
  <dcterms:modified xsi:type="dcterms:W3CDTF">2023-04-25T01:11:31Z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