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rFonts w:hint="default"/>
          <w:sz w:val="28"/>
          <w:szCs w:val="28"/>
          <w:lang w:val="ru-RU"/>
        </w:rPr>
        <w:t>Стандартные обобщенные алгоритмы библиотеки STL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1.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последовательный контейнер.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Заменить элементы в соответствии с заданием (использовать алгоритмы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replace_if(), replace_copy(), replace_copy_if(), fill()).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 (использовать алгоритмы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remove(),remove_if(), remove_copy_if(),remove_copy())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Отсортировать контейнер по убыванию и по возрастанию ключевого поля (использовать алгоритм sort()).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Найти в контейнере заданный элемент (использовать алгоритмы find(), find_if(), count(), count_if()).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 (использовать алгоритм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for_each()) 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Для выполнения всех заданий использовать стандартные алгоритмы библиотеки STL.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2.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адаптер контейнера.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Заменить элементы в соответствии с заданием (использовать алгоритмы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replace_if(), replace_copy(), replace_copy_if(), fill()).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 (использовать алгоритмы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remove(),remove_if(), remove_copy_if(),remove_copy())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Отсортировать контейнер по убыванию и по возрастанию ключевого поля (использовать алгоритм sort()).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Найти в контейнере элемент с заданным ключевым полем (использовать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алгоритмы find(), find_if(), count(), count_if()).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 (использовать алгоритм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for_each()) 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Для выполнения всех заданий использовать стандартные алгоритмы библиотеки STL.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3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ассоциативный контейнер.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Заменить элементы в соответствии с заданием (использовать алгоритмы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replace_if(), replace_copy(), replace_copy_if(), fill()).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 (использовать алгоритмы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remove(),remove_if(), remove_copy_if(),remove_copy())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Отсортировать контейнер по убыванию и по возрастанию ключевого поля (использовать алгоритм sort()).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Найти в контейнере элемент с заданным ключевым полем (использовать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алгоритмы find(), find_if(), count(), count_if()).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 (использовать алгоритм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for_each()) .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Для выполнения всех заданий использовать стандартные алгоритмы библиотеки STL.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Описание класса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1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1. Контейнер - список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2. Тип элементов Pair (см. лабораторную работу №3).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2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Адаптер контейнера – очередь с приоритетами.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3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Ассоциативный контейнер - словарь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 xml:space="preserve"> - Диаграмма</w:t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>Задача 1</w:t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drawing>
          <wp:inline distT="114300" distB="114300" distL="114300" distR="114300">
            <wp:extent cx="2333625" cy="4476750"/>
            <wp:effectExtent l="0" t="0" r="9525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>Задача 2</w:t>
      </w:r>
    </w:p>
    <w:p>
      <w:pPr>
        <w:spacing w:after="0" w:line="240" w:lineRule="auto"/>
        <w:jc w:val="center"/>
      </w:pPr>
      <w:r>
        <w:drawing>
          <wp:inline distT="114300" distB="114300" distL="114300" distR="114300">
            <wp:extent cx="4495800" cy="4486275"/>
            <wp:effectExtent l="0" t="0" r="0" b="952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lang w:val="ru-RU"/>
        </w:rPr>
      </w:pPr>
      <w:bookmarkStart w:id="0" w:name="_GoBack"/>
      <w:bookmarkEnd w:id="0"/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>Задача 3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b/>
        </w:rPr>
      </w:pPr>
      <w:r>
        <w:rPr>
          <w:b/>
        </w:rPr>
        <w:drawing>
          <wp:inline distT="114300" distB="114300" distL="114300" distR="114300">
            <wp:extent cx="4981575" cy="3533775"/>
            <wp:effectExtent l="0" t="0" r="9525" b="9525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66537B"/>
    <w:multiLevelType w:val="singleLevel"/>
    <w:tmpl w:val="956653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79C44B"/>
    <w:multiLevelType w:val="singleLevel"/>
    <w:tmpl w:val="A079C4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4EABAF4"/>
    <w:multiLevelType w:val="singleLevel"/>
    <w:tmpl w:val="B4EABAF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5A43ED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432035"/>
    <w:rsid w:val="02B709C7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384</Words>
  <Characters>2189</Characters>
  <Lines>1</Lines>
  <Paragraphs>1</Paragraphs>
  <TotalTime>1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2023-06-05T02:34:37Z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