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2BC433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Министерство науки </w:t>
      </w:r>
      <w:r>
        <w:rPr>
          <w:color w:val="000000"/>
          <w:sz w:val="28"/>
          <w:szCs w:val="28"/>
        </w:rPr>
        <w:t xml:space="preserve">и высшего образования </w:t>
      </w:r>
      <w:r w:rsidRPr="00445C86">
        <w:rPr>
          <w:color w:val="000000"/>
          <w:sz w:val="28"/>
          <w:szCs w:val="28"/>
        </w:rPr>
        <w:t>Российской Федерации</w:t>
      </w:r>
    </w:p>
    <w:p w14:paraId="7212B510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2B90D2A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203AE2E5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0E1F2E7B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5D46DC81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02862712" w14:textId="77777777" w:rsidR="003B1024" w:rsidRPr="00282A41" w:rsidRDefault="003B1024" w:rsidP="003B1024">
      <w:pPr>
        <w:pStyle w:val="a7"/>
        <w:jc w:val="center"/>
        <w:rPr>
          <w:b/>
          <w:color w:val="000000"/>
          <w:sz w:val="28"/>
          <w:szCs w:val="28"/>
        </w:rPr>
      </w:pPr>
      <w:r w:rsidRPr="00282A41">
        <w:rPr>
          <w:b/>
          <w:color w:val="000000"/>
          <w:sz w:val="28"/>
          <w:szCs w:val="28"/>
        </w:rPr>
        <w:t>РАЗРАБОТКА ПЛАГИНА «</w:t>
      </w:r>
      <w:r>
        <w:rPr>
          <w:b/>
          <w:color w:val="000000"/>
          <w:sz w:val="28"/>
          <w:szCs w:val="28"/>
        </w:rPr>
        <w:t>СВЕРЛО</w:t>
      </w:r>
      <w:r w:rsidRPr="00282A41">
        <w:rPr>
          <w:b/>
          <w:color w:val="000000"/>
          <w:sz w:val="28"/>
          <w:szCs w:val="28"/>
        </w:rPr>
        <w:t>» ДЛЯ «КОМПАС-3</w:t>
      </w:r>
      <w:r w:rsidRPr="00282A41">
        <w:rPr>
          <w:b/>
          <w:color w:val="000000"/>
          <w:sz w:val="28"/>
          <w:szCs w:val="28"/>
          <w:lang w:val="en-US"/>
        </w:rPr>
        <w:t>D</w:t>
      </w:r>
      <w:r w:rsidRPr="00282A41">
        <w:rPr>
          <w:b/>
          <w:color w:val="000000"/>
          <w:sz w:val="28"/>
          <w:szCs w:val="28"/>
        </w:rPr>
        <w:t xml:space="preserve"> </w:t>
      </w:r>
      <w:r w:rsidRPr="00282A41">
        <w:rPr>
          <w:b/>
          <w:color w:val="000000"/>
          <w:sz w:val="28"/>
          <w:szCs w:val="28"/>
          <w:lang w:val="en-US"/>
        </w:rPr>
        <w:t>v</w:t>
      </w:r>
      <w:r w:rsidRPr="00282A41">
        <w:rPr>
          <w:b/>
          <w:color w:val="000000"/>
          <w:sz w:val="28"/>
          <w:szCs w:val="28"/>
        </w:rPr>
        <w:t>18.1»</w:t>
      </w:r>
    </w:p>
    <w:p w14:paraId="6F9587B9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5684A82A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3A3429A7" w14:textId="7C87A62A" w:rsidR="003B1024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482FCA">
        <w:rPr>
          <w:color w:val="000000"/>
          <w:sz w:val="28"/>
          <w:szCs w:val="28"/>
        </w:rPr>
        <w:t xml:space="preserve">сверла </w:t>
      </w:r>
      <w:r w:rsidRPr="00445C86">
        <w:rPr>
          <w:color w:val="000000"/>
          <w:sz w:val="28"/>
          <w:szCs w:val="28"/>
        </w:rPr>
        <w:t xml:space="preserve">в системе </w:t>
      </w:r>
      <w:r>
        <w:rPr>
          <w:color w:val="000000"/>
          <w:sz w:val="28"/>
          <w:szCs w:val="28"/>
        </w:rPr>
        <w:t>КОМПАС-3</w:t>
      </w:r>
      <w:r>
        <w:rPr>
          <w:color w:val="000000"/>
          <w:sz w:val="28"/>
          <w:szCs w:val="28"/>
          <w:lang w:val="en-US"/>
        </w:rPr>
        <w:t>D</w:t>
      </w:r>
      <w:r w:rsidRPr="00DD298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DD2980">
        <w:rPr>
          <w:color w:val="000000"/>
          <w:sz w:val="28"/>
          <w:szCs w:val="28"/>
        </w:rPr>
        <w:t>18.1</w:t>
      </w:r>
      <w:r w:rsidRPr="00445C86">
        <w:rPr>
          <w:color w:val="000000"/>
          <w:sz w:val="28"/>
          <w:szCs w:val="28"/>
        </w:rPr>
        <w:t>»</w:t>
      </w:r>
    </w:p>
    <w:p w14:paraId="7E2EAFB3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</w:p>
    <w:p w14:paraId="60176388" w14:textId="77777777" w:rsidR="003B1024" w:rsidRDefault="003B1024" w:rsidP="003B1024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Выполнил</w:t>
      </w:r>
      <w:r>
        <w:rPr>
          <w:color w:val="000000"/>
          <w:sz w:val="28"/>
          <w:szCs w:val="28"/>
        </w:rPr>
        <w:t>а</w:t>
      </w:r>
      <w:r w:rsidRPr="00445C86">
        <w:rPr>
          <w:color w:val="000000"/>
          <w:sz w:val="28"/>
          <w:szCs w:val="28"/>
        </w:rPr>
        <w:t xml:space="preserve">: </w:t>
      </w:r>
    </w:p>
    <w:p w14:paraId="7C523BD5" w14:textId="77777777" w:rsidR="003B1024" w:rsidRDefault="003B1024" w:rsidP="003B1024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>ка</w:t>
      </w:r>
      <w:r w:rsidRPr="00445C86">
        <w:rPr>
          <w:color w:val="000000"/>
          <w:sz w:val="28"/>
          <w:szCs w:val="28"/>
        </w:rPr>
        <w:t xml:space="preserve"> гр.</w:t>
      </w:r>
      <w:r w:rsidRPr="004D059E">
        <w:rPr>
          <w:color w:val="000000"/>
          <w:sz w:val="28"/>
          <w:szCs w:val="28"/>
        </w:rPr>
        <w:t>587-</w:t>
      </w:r>
      <w:r>
        <w:rPr>
          <w:color w:val="000000"/>
          <w:sz w:val="28"/>
          <w:szCs w:val="28"/>
        </w:rPr>
        <w:t>2</w:t>
      </w:r>
      <w:r w:rsidRPr="00445C86">
        <w:rPr>
          <w:color w:val="000000"/>
          <w:sz w:val="28"/>
          <w:szCs w:val="28"/>
        </w:rPr>
        <w:t xml:space="preserve"> </w:t>
      </w:r>
    </w:p>
    <w:p w14:paraId="79CE5C00" w14:textId="77777777" w:rsidR="003B1024" w:rsidRDefault="003B1024" w:rsidP="003B1024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>
        <w:rPr>
          <w:color w:val="000000"/>
          <w:sz w:val="28"/>
          <w:szCs w:val="28"/>
        </w:rPr>
        <w:t>Пилипенко П. С.</w:t>
      </w:r>
    </w:p>
    <w:p w14:paraId="7CAC757D" w14:textId="77777777" w:rsidR="003B1024" w:rsidRPr="00445C86" w:rsidRDefault="003B1024" w:rsidP="003B1024">
      <w:pPr>
        <w:pStyle w:val="a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«___» _______________ 2021 </w:t>
      </w:r>
      <w:r w:rsidRPr="00445C86">
        <w:rPr>
          <w:color w:val="000000"/>
          <w:sz w:val="28"/>
          <w:szCs w:val="28"/>
        </w:rPr>
        <w:t>г.</w:t>
      </w:r>
    </w:p>
    <w:p w14:paraId="7F244899" w14:textId="77777777" w:rsidR="003B1024" w:rsidRPr="00445C86" w:rsidRDefault="003B1024" w:rsidP="003B1024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2E021017" w14:textId="77777777" w:rsidR="003B1024" w:rsidRPr="00445C86" w:rsidRDefault="003B1024" w:rsidP="003B1024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0301B99" w14:textId="77777777" w:rsidR="003B1024" w:rsidRPr="00445C86" w:rsidRDefault="003B1024" w:rsidP="003B1024">
      <w:pPr>
        <w:pStyle w:val="a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proofErr w:type="spellStart"/>
      <w:r w:rsidRPr="00445C86">
        <w:rPr>
          <w:color w:val="000000"/>
          <w:sz w:val="28"/>
          <w:szCs w:val="28"/>
        </w:rPr>
        <w:t>Калентьев</w:t>
      </w:r>
      <w:proofErr w:type="spellEnd"/>
      <w:r>
        <w:rPr>
          <w:color w:val="000000"/>
          <w:sz w:val="28"/>
          <w:szCs w:val="28"/>
        </w:rPr>
        <w:t xml:space="preserve"> А. А.</w:t>
      </w:r>
    </w:p>
    <w:p w14:paraId="709F7CDE" w14:textId="77777777" w:rsidR="003B1024" w:rsidRPr="00090160" w:rsidRDefault="003B1024" w:rsidP="003B1024">
      <w:pPr>
        <w:widowControl/>
        <w:autoSpaceDE/>
        <w:autoSpaceDN/>
        <w:spacing w:before="0" w:after="200" w:line="276" w:lineRule="auto"/>
        <w:jc w:val="righ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>
        <w:rPr>
          <w:color w:val="000000"/>
          <w:szCs w:val="28"/>
        </w:rPr>
        <w:t>«___» _______________ 202</w:t>
      </w:r>
      <w:r w:rsidRPr="00B81508">
        <w:rPr>
          <w:color w:val="000000"/>
          <w:szCs w:val="28"/>
        </w:rPr>
        <w:t>1</w:t>
      </w:r>
      <w:r>
        <w:rPr>
          <w:color w:val="000000"/>
          <w:szCs w:val="28"/>
        </w:rPr>
        <w:t xml:space="preserve"> </w:t>
      </w:r>
      <w:r w:rsidRPr="00445C86">
        <w:rPr>
          <w:color w:val="000000"/>
          <w:szCs w:val="28"/>
        </w:rPr>
        <w:t>г.</w:t>
      </w:r>
    </w:p>
    <w:p w14:paraId="31864B02" w14:textId="77777777" w:rsidR="003B1024" w:rsidRPr="00090160" w:rsidRDefault="003B1024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 w:rsidRPr="00090160">
        <w:br w:type="page"/>
      </w:r>
    </w:p>
    <w:p w14:paraId="07F85709" w14:textId="77777777" w:rsidR="00657CB0" w:rsidRDefault="00D768AC" w:rsidP="002C64E3">
      <w:pPr>
        <w:pStyle w:val="1"/>
        <w:spacing w:before="0"/>
      </w:pPr>
      <w:r>
        <w:rPr>
          <w:lang w:val="en-US"/>
        </w:rPr>
        <w:lastRenderedPageBreak/>
        <w:t xml:space="preserve">1 </w:t>
      </w:r>
      <w:r>
        <w:t xml:space="preserve">Описание </w:t>
      </w:r>
      <w:r w:rsidR="001C513E" w:rsidRPr="00080FA8">
        <w:t>САПР КОМПАС 3D</w:t>
      </w:r>
    </w:p>
    <w:p w14:paraId="5D2F966F" w14:textId="77777777" w:rsidR="0011091D" w:rsidRPr="0011091D" w:rsidRDefault="0011091D" w:rsidP="0011091D">
      <w:pPr>
        <w:spacing w:before="0" w:after="0"/>
        <w:rPr>
          <w:lang w:eastAsia="en-US" w:bidi="ar-SA"/>
        </w:rPr>
      </w:pPr>
    </w:p>
    <w:p w14:paraId="05AB19F0" w14:textId="77777777" w:rsidR="00E04A40" w:rsidRDefault="001C513E" w:rsidP="00E04A40">
      <w:pPr>
        <w:pStyle w:val="2"/>
        <w:numPr>
          <w:ilvl w:val="1"/>
          <w:numId w:val="1"/>
        </w:numPr>
        <w:spacing w:before="0"/>
      </w:pPr>
      <w:r>
        <w:t>Описание программы</w:t>
      </w:r>
    </w:p>
    <w:p w14:paraId="100EB819" w14:textId="77777777" w:rsidR="0011091D" w:rsidRPr="0011091D" w:rsidRDefault="0011091D" w:rsidP="0011091D">
      <w:pPr>
        <w:spacing w:before="0" w:after="0"/>
        <w:rPr>
          <w:lang w:eastAsia="en-US" w:bidi="ar-SA"/>
        </w:rPr>
      </w:pPr>
    </w:p>
    <w:p w14:paraId="1FB95B7E" w14:textId="118967B9" w:rsidR="00D768AC" w:rsidRDefault="00D768AC" w:rsidP="002C64E3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 w:bidi="ar-SA"/>
        </w:rPr>
        <w:t>Компас 3</w:t>
      </w:r>
      <w:r>
        <w:rPr>
          <w:lang w:val="en-US" w:eastAsia="en-US" w:bidi="ar-SA"/>
        </w:rPr>
        <w:t>D</w:t>
      </w:r>
      <w:r w:rsidRPr="00D768AC">
        <w:rPr>
          <w:lang w:eastAsia="en-US" w:bidi="ar-SA"/>
        </w:rPr>
        <w:t xml:space="preserve"> – </w:t>
      </w:r>
      <w:r>
        <w:rPr>
          <w:lang w:eastAsia="en-US" w:bidi="ar-SA"/>
        </w:rPr>
        <w:t xml:space="preserve">это система трёхмерного проектирования, используемая для конструирования </w:t>
      </w:r>
      <w:r w:rsidR="0038264A">
        <w:rPr>
          <w:lang w:eastAsia="en-US" w:bidi="ar-SA"/>
        </w:rPr>
        <w:t xml:space="preserve">трехмерных моделей. </w:t>
      </w:r>
      <w:r w:rsidR="0038264A">
        <w:rPr>
          <w:lang w:eastAsia="en-US"/>
        </w:rPr>
        <w:t>В его разработку входят объекты</w:t>
      </w:r>
      <w:r w:rsidR="0038264A" w:rsidRPr="0038264A">
        <w:rPr>
          <w:lang w:eastAsia="en-US"/>
        </w:rPr>
        <w:t xml:space="preserve"> различного уровня сложности: от простых деталей и небольших сборных механизмов до инженерных сетей, высотных зданий, суперсовременных машин и высокоточных приборов.</w:t>
      </w:r>
    </w:p>
    <w:p w14:paraId="24F7C465" w14:textId="77777777"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 w:rsidRPr="0038264A">
        <w:rPr>
          <w:lang w:eastAsia="en-US" w:bidi="ar-SA"/>
        </w:rPr>
        <w:t>Программа обеспечивает создание объемных ассоциативных моделей, как простейших предметов, так и сложных сборочных конструкций, содержащих стандартизированные и оригинальные элементы. Применяется при разработке технологической и конструкторской документации, ускоряет переход от составления проекта к непосредственному производству или строительству реального объекта.</w:t>
      </w:r>
    </w:p>
    <w:p w14:paraId="50362571" w14:textId="77777777"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 w:rsidRPr="0038264A">
        <w:rPr>
          <w:lang w:eastAsia="en-US" w:bidi="ar-SA"/>
        </w:rPr>
        <w:t>Компас-3D содержит набор инструментов, упрощающих построение:</w:t>
      </w:r>
    </w:p>
    <w:p w14:paraId="48473638" w14:textId="77777777"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– </w:t>
      </w:r>
      <w:r w:rsidRPr="0038264A">
        <w:rPr>
          <w:lang w:eastAsia="en-US" w:bidi="ar-SA"/>
        </w:rPr>
        <w:t>поверхностей различных конфигураций;</w:t>
      </w:r>
    </w:p>
    <w:p w14:paraId="6EF7D7D6" w14:textId="77777777"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– </w:t>
      </w:r>
      <w:r w:rsidRPr="0038264A">
        <w:rPr>
          <w:lang w:eastAsia="en-US" w:bidi="ar-SA"/>
        </w:rPr>
        <w:t>структурных элементов (ребер жесткости, отверстий, желобков и пр.);</w:t>
      </w:r>
    </w:p>
    <w:p w14:paraId="3520103F" w14:textId="77777777"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– </w:t>
      </w:r>
      <w:r w:rsidRPr="0038264A">
        <w:rPr>
          <w:lang w:eastAsia="en-US" w:bidi="ar-SA"/>
        </w:rPr>
        <w:t>вспомогательных элементов (прямых и ломаных линий, спиралей и т.д.).</w:t>
      </w:r>
    </w:p>
    <w:p w14:paraId="2A1C231F" w14:textId="5FF128FA" w:rsidR="0038264A" w:rsidRDefault="0038264A" w:rsidP="002C64E3">
      <w:pPr>
        <w:spacing w:before="0" w:after="0" w:line="360" w:lineRule="auto"/>
        <w:ind w:firstLine="851"/>
        <w:rPr>
          <w:lang w:eastAsia="en-US"/>
        </w:rPr>
      </w:pPr>
      <w:r w:rsidRPr="0038264A">
        <w:rPr>
          <w:lang w:eastAsia="en-US"/>
        </w:rPr>
        <w:t>Компас распознает популярные форматы IGES, DWG, ACIS, STEP и DXF, которые используются для хранения трехмерных моделей, созданных в приложении, и облегчают взаимодействие между пользователями систем CAD, CAE и CAM</w:t>
      </w:r>
      <w:r w:rsidR="00524A3C">
        <w:rPr>
          <w:lang w:eastAsia="en-US"/>
        </w:rPr>
        <w:t xml:space="preserve"> </w:t>
      </w:r>
      <w:r w:rsidR="00524A3C" w:rsidRPr="00524A3C">
        <w:rPr>
          <w:lang w:eastAsia="en-US"/>
        </w:rPr>
        <w:t>[1]</w:t>
      </w:r>
      <w:r w:rsidRPr="0038264A">
        <w:rPr>
          <w:lang w:eastAsia="en-US"/>
        </w:rPr>
        <w:t>.</w:t>
      </w:r>
    </w:p>
    <w:p w14:paraId="147C14C3" w14:textId="77777777" w:rsidR="0011091D" w:rsidRPr="0038264A" w:rsidRDefault="0011091D" w:rsidP="002C64E3">
      <w:pPr>
        <w:spacing w:before="0" w:after="0" w:line="360" w:lineRule="auto"/>
        <w:ind w:firstLine="851"/>
        <w:rPr>
          <w:lang w:eastAsia="en-US" w:bidi="ar-SA"/>
        </w:rPr>
      </w:pPr>
    </w:p>
    <w:p w14:paraId="77352EAA" w14:textId="77777777" w:rsidR="0038264A" w:rsidRDefault="0038264A" w:rsidP="00080FA8">
      <w:pPr>
        <w:pStyle w:val="2"/>
        <w:numPr>
          <w:ilvl w:val="1"/>
          <w:numId w:val="1"/>
        </w:numPr>
        <w:spacing w:before="0"/>
      </w:pPr>
      <w:r>
        <w:t xml:space="preserve">Описание </w:t>
      </w:r>
      <w:r>
        <w:rPr>
          <w:lang w:val="en-US"/>
        </w:rPr>
        <w:t>API</w:t>
      </w:r>
      <w:r w:rsidR="00080FA8" w:rsidRPr="00080FA8">
        <w:t xml:space="preserve"> САПР КОМПАС 3</w:t>
      </w:r>
      <w:r w:rsidR="00080FA8" w:rsidRPr="00080FA8">
        <w:rPr>
          <w:lang w:val="en-US"/>
        </w:rPr>
        <w:t>D</w:t>
      </w:r>
    </w:p>
    <w:p w14:paraId="4E4C27F1" w14:textId="77777777" w:rsidR="0011091D" w:rsidRPr="0011091D" w:rsidRDefault="0011091D" w:rsidP="0011091D">
      <w:pPr>
        <w:spacing w:before="0" w:after="0"/>
        <w:rPr>
          <w:lang w:eastAsia="en-US" w:bidi="ar-SA"/>
        </w:rPr>
      </w:pPr>
    </w:p>
    <w:p w14:paraId="5AA52FE0" w14:textId="77777777" w:rsidR="0038264A" w:rsidRPr="002C64E3" w:rsidRDefault="002C64E3" w:rsidP="002C64E3">
      <w:pPr>
        <w:pStyle w:val="a5"/>
        <w:spacing w:before="0" w:after="0" w:line="360" w:lineRule="auto"/>
        <w:ind w:left="0" w:firstLine="851"/>
        <w:rPr>
          <w:lang w:eastAsia="en-US"/>
        </w:rPr>
      </w:pPr>
      <w:r w:rsidRPr="002C64E3">
        <w:rPr>
          <w:lang w:eastAsia="en-US" w:bidi="ar-SA"/>
        </w:rPr>
        <w:t xml:space="preserve">API (англ. </w:t>
      </w:r>
      <w:proofErr w:type="spellStart"/>
      <w:r w:rsidRPr="002C64E3">
        <w:rPr>
          <w:lang w:eastAsia="en-US" w:bidi="ar-SA"/>
        </w:rPr>
        <w:t>Application</w:t>
      </w:r>
      <w:proofErr w:type="spellEnd"/>
      <w:r w:rsidRPr="002C64E3">
        <w:rPr>
          <w:lang w:eastAsia="en-US" w:bidi="ar-SA"/>
        </w:rPr>
        <w:t xml:space="preserve"> </w:t>
      </w:r>
      <w:proofErr w:type="spellStart"/>
      <w:r w:rsidRPr="002C64E3">
        <w:rPr>
          <w:lang w:eastAsia="en-US" w:bidi="ar-SA"/>
        </w:rPr>
        <w:t>Programming</w:t>
      </w:r>
      <w:proofErr w:type="spellEnd"/>
      <w:r w:rsidRPr="002C64E3">
        <w:rPr>
          <w:lang w:eastAsia="en-US" w:bidi="ar-SA"/>
        </w:rPr>
        <w:t xml:space="preserve"> </w:t>
      </w:r>
      <w:proofErr w:type="spellStart"/>
      <w:r w:rsidRPr="002C64E3">
        <w:rPr>
          <w:lang w:eastAsia="en-US" w:bidi="ar-SA"/>
        </w:rPr>
        <w:t>Interface</w:t>
      </w:r>
      <w:proofErr w:type="spellEnd"/>
      <w:r w:rsidRPr="002C64E3">
        <w:rPr>
          <w:lang w:eastAsia="en-US" w:bidi="ar-SA"/>
        </w:rPr>
        <w:t xml:space="preserve"> — программный интерфейс приложения) представляет собой совокупность различных инструментов, функций, реализованных в виде интерфейса для создания </w:t>
      </w:r>
      <w:r w:rsidRPr="002C64E3">
        <w:rPr>
          <w:lang w:eastAsia="en-US" w:bidi="ar-SA"/>
        </w:rPr>
        <w:lastRenderedPageBreak/>
        <w:t xml:space="preserve">новых приложений, благодаря которому одна программа будет взаимодействовать с другой. </w:t>
      </w:r>
      <w:r w:rsidRPr="002C64E3">
        <w:rPr>
          <w:lang w:eastAsia="en-US"/>
        </w:rPr>
        <w:t>API-технология предоставляет программисту набор процедур и функций для управления САПР, но не дает прямого доступа к свойствам и методам объектов внутри САПР.</w:t>
      </w:r>
    </w:p>
    <w:p w14:paraId="0E2A90BA" w14:textId="77777777" w:rsidR="002C64E3" w:rsidRPr="002C64E3" w:rsidRDefault="002C64E3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>Расчетный модуль помимо собственно расчетов должен выполнять следующие функции:</w:t>
      </w:r>
    </w:p>
    <w:p w14:paraId="11FED5B6" w14:textId="77777777" w:rsidR="002C64E3" w:rsidRPr="002C64E3" w:rsidRDefault="002C64E3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 w:rsidRPr="002C64E3">
        <w:rPr>
          <w:lang w:eastAsia="en-US" w:bidi="ar-SA"/>
        </w:rPr>
        <w:t xml:space="preserve">– </w:t>
      </w:r>
      <w:r>
        <w:rPr>
          <w:lang w:eastAsia="en-US" w:bidi="ar-SA"/>
        </w:rPr>
        <w:t>подключение к КОМПАС 3D и загрузка в него параметрической сборки;</w:t>
      </w:r>
    </w:p>
    <w:p w14:paraId="78596C0C" w14:textId="77777777" w:rsidR="002C64E3" w:rsidRPr="002C64E3" w:rsidRDefault="002C64E3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 w:rsidRPr="002C64E3">
        <w:rPr>
          <w:lang w:eastAsia="en-US" w:bidi="ar-SA"/>
        </w:rPr>
        <w:t xml:space="preserve">– </w:t>
      </w:r>
      <w:r>
        <w:rPr>
          <w:lang w:eastAsia="en-US" w:bidi="ar-SA"/>
        </w:rPr>
        <w:t>получение текущих значений переменных деталей, входящих в сборку, названий</w:t>
      </w:r>
      <w:r w:rsidRPr="002C64E3">
        <w:rPr>
          <w:lang w:eastAsia="en-US" w:bidi="ar-SA"/>
        </w:rPr>
        <w:t xml:space="preserve"> </w:t>
      </w:r>
      <w:r>
        <w:rPr>
          <w:lang w:eastAsia="en-US" w:bidi="ar-SA"/>
        </w:rPr>
        <w:t>деталей и названия самой сборки;</w:t>
      </w:r>
    </w:p>
    <w:p w14:paraId="19930CC3" w14:textId="77777777" w:rsidR="002C64E3" w:rsidRPr="00090160" w:rsidRDefault="002C64E3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 w:rsidRPr="002C64E3">
        <w:rPr>
          <w:lang w:eastAsia="en-US" w:bidi="ar-SA"/>
        </w:rPr>
        <w:t xml:space="preserve">– </w:t>
      </w:r>
      <w:r>
        <w:rPr>
          <w:lang w:eastAsia="en-US" w:bidi="ar-SA"/>
        </w:rPr>
        <w:t>изменение значений переменных, перестроение и сохранение модели.</w:t>
      </w:r>
    </w:p>
    <w:p w14:paraId="395D46D1" w14:textId="325DF71D" w:rsidR="002C64E3" w:rsidRDefault="00057037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 xml:space="preserve">Система КОМПАС в </w:t>
      </w:r>
      <w:r w:rsidRPr="00057037">
        <w:rPr>
          <w:lang w:eastAsia="en-US" w:bidi="ar-SA"/>
        </w:rPr>
        <w:t>AP</w:t>
      </w:r>
      <w:r>
        <w:rPr>
          <w:lang w:eastAsia="en-US" w:bidi="ar-SA"/>
        </w:rPr>
        <w:t>I</w:t>
      </w:r>
      <w:r w:rsidRPr="00057037">
        <w:rPr>
          <w:lang w:eastAsia="en-US" w:bidi="ar-SA"/>
        </w:rPr>
        <w:t xml:space="preserve"> </w:t>
      </w:r>
      <w:r>
        <w:rPr>
          <w:lang w:eastAsia="en-US" w:bidi="ar-SA"/>
        </w:rPr>
        <w:t>5</w:t>
      </w:r>
      <w:r w:rsidRPr="00057037">
        <w:rPr>
          <w:lang w:eastAsia="en-US" w:bidi="ar-SA"/>
        </w:rPr>
        <w:t xml:space="preserve"> описывается интерфейсом </w:t>
      </w:r>
      <w:proofErr w:type="spellStart"/>
      <w:r w:rsidRPr="00057037">
        <w:rPr>
          <w:lang w:eastAsia="en-US" w:bidi="ar-SA"/>
        </w:rPr>
        <w:t>KompasObject</w:t>
      </w:r>
      <w:proofErr w:type="spellEnd"/>
      <w:r w:rsidRPr="00057037">
        <w:rPr>
          <w:lang w:eastAsia="en-US" w:bidi="ar-SA"/>
        </w:rPr>
        <w:t xml:space="preserve">. </w:t>
      </w:r>
      <w:r>
        <w:rPr>
          <w:lang w:eastAsia="en-US" w:bidi="ar-SA"/>
        </w:rPr>
        <w:t xml:space="preserve">Методы данного интерфейса </w:t>
      </w:r>
      <w:r w:rsidRPr="00057037">
        <w:rPr>
          <w:lang w:eastAsia="en-US" w:bidi="ar-SA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</w:t>
      </w:r>
      <w:r w:rsidR="00524A3C">
        <w:rPr>
          <w:lang w:eastAsia="en-US" w:bidi="ar-SA"/>
        </w:rPr>
        <w:t xml:space="preserve"> </w:t>
      </w:r>
      <w:r w:rsidR="00524A3C" w:rsidRPr="00524A3C">
        <w:rPr>
          <w:lang w:eastAsia="en-US" w:bidi="ar-SA"/>
        </w:rPr>
        <w:t>[2]</w:t>
      </w:r>
      <w:r w:rsidRPr="00057037">
        <w:rPr>
          <w:lang w:eastAsia="en-US" w:bidi="ar-SA"/>
        </w:rPr>
        <w:t>.</w:t>
      </w:r>
    </w:p>
    <w:p w14:paraId="4A729FAF" w14:textId="77777777" w:rsidR="00057037" w:rsidRDefault="00057037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>Главные методы данного интерфейса приведены в таблице 1.1.</w:t>
      </w:r>
    </w:p>
    <w:p w14:paraId="2A64DBA9" w14:textId="77777777" w:rsidR="00432D7D" w:rsidRDefault="00432D7D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 xml:space="preserve">Таблица 1.1 – Методы интерфейса </w:t>
      </w:r>
      <w:proofErr w:type="spellStart"/>
      <w:r w:rsidRPr="00432D7D">
        <w:rPr>
          <w:lang w:eastAsia="en-US" w:bidi="ar-SA"/>
        </w:rPr>
        <w:t>KompasObject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56"/>
        <w:gridCol w:w="1392"/>
        <w:gridCol w:w="2012"/>
        <w:gridCol w:w="3304"/>
      </w:tblGrid>
      <w:tr w:rsidR="003D7A4C" w14:paraId="1129C4F1" w14:textId="77777777" w:rsidTr="003D7A4C">
        <w:tc>
          <w:tcPr>
            <w:tcW w:w="2756" w:type="dxa"/>
            <w:vAlign w:val="center"/>
          </w:tcPr>
          <w:p w14:paraId="43A41C72" w14:textId="77777777" w:rsidR="003D7A4C" w:rsidRDefault="003D7A4C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Метод</w:t>
            </w:r>
          </w:p>
        </w:tc>
        <w:tc>
          <w:tcPr>
            <w:tcW w:w="1392" w:type="dxa"/>
          </w:tcPr>
          <w:p w14:paraId="1C22EF18" w14:textId="5AF18AF7" w:rsidR="003D7A4C" w:rsidRPr="003D7A4C" w:rsidRDefault="003D7A4C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входных данных</w:t>
            </w:r>
          </w:p>
        </w:tc>
        <w:tc>
          <w:tcPr>
            <w:tcW w:w="2012" w:type="dxa"/>
          </w:tcPr>
          <w:p w14:paraId="2D588093" w14:textId="7A2FAE7F" w:rsidR="003D7A4C" w:rsidRDefault="003D7A4C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выходных данных</w:t>
            </w:r>
          </w:p>
        </w:tc>
        <w:tc>
          <w:tcPr>
            <w:tcW w:w="3304" w:type="dxa"/>
            <w:vAlign w:val="center"/>
          </w:tcPr>
          <w:p w14:paraId="09E429F1" w14:textId="402EE68C" w:rsidR="003D7A4C" w:rsidRDefault="003D7A4C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Описание</w:t>
            </w:r>
          </w:p>
        </w:tc>
      </w:tr>
      <w:tr w:rsidR="00531A40" w14:paraId="2E4A9A17" w14:textId="77777777" w:rsidTr="007E4954">
        <w:tc>
          <w:tcPr>
            <w:tcW w:w="2756" w:type="dxa"/>
            <w:tcBorders>
              <w:bottom w:val="single" w:sz="4" w:space="0" w:color="auto"/>
            </w:tcBorders>
            <w:vAlign w:val="center"/>
          </w:tcPr>
          <w:p w14:paraId="0A75027C" w14:textId="5794AE30" w:rsidR="00531A40" w:rsidRPr="00432D7D" w:rsidRDefault="00531A40" w:rsidP="00584F1B">
            <w:pPr>
              <w:pStyle w:val="a5"/>
              <w:spacing w:before="0" w:after="0"/>
              <w:ind w:left="0"/>
              <w:jc w:val="center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ActiveDocument3D</w:t>
            </w:r>
          </w:p>
        </w:tc>
        <w:tc>
          <w:tcPr>
            <w:tcW w:w="1392" w:type="dxa"/>
            <w:tcBorders>
              <w:bottom w:val="single" w:sz="4" w:space="0" w:color="auto"/>
            </w:tcBorders>
          </w:tcPr>
          <w:p w14:paraId="128C8046" w14:textId="77777777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012" w:type="dxa"/>
            <w:tcBorders>
              <w:bottom w:val="single" w:sz="4" w:space="0" w:color="auto"/>
            </w:tcBorders>
          </w:tcPr>
          <w:p w14:paraId="11644465" w14:textId="7DEB4A57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 w:rsidRPr="00165BD8">
              <w:rPr>
                <w:szCs w:val="28"/>
              </w:rPr>
              <w:t>указатель на интерфейс до­кумента трехмерной модели ksDocument3D</w:t>
            </w:r>
          </w:p>
        </w:tc>
        <w:tc>
          <w:tcPr>
            <w:tcW w:w="3304" w:type="dxa"/>
            <w:tcBorders>
              <w:bottom w:val="single" w:sz="4" w:space="0" w:color="auto"/>
            </w:tcBorders>
            <w:vAlign w:val="center"/>
          </w:tcPr>
          <w:p w14:paraId="45ECF39D" w14:textId="18FD4578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Дает возможность получить указатель на активный трехмерный документ</w:t>
            </w:r>
          </w:p>
        </w:tc>
      </w:tr>
      <w:tr w:rsidR="00531A40" w14:paraId="0F8FDDBF" w14:textId="77777777" w:rsidTr="007E4954">
        <w:tc>
          <w:tcPr>
            <w:tcW w:w="2756" w:type="dxa"/>
            <w:tcBorders>
              <w:bottom w:val="single" w:sz="4" w:space="0" w:color="auto"/>
            </w:tcBorders>
            <w:vAlign w:val="center"/>
          </w:tcPr>
          <w:p w14:paraId="7F0625D7" w14:textId="475EC264" w:rsidR="00531A40" w:rsidRPr="00432D7D" w:rsidRDefault="00531A40" w:rsidP="00584F1B">
            <w:pPr>
              <w:pStyle w:val="a5"/>
              <w:spacing w:before="0" w:after="0"/>
              <w:ind w:left="0"/>
              <w:jc w:val="center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Document3D</w:t>
            </w:r>
          </w:p>
        </w:tc>
        <w:tc>
          <w:tcPr>
            <w:tcW w:w="1392" w:type="dxa"/>
            <w:tcBorders>
              <w:bottom w:val="single" w:sz="4" w:space="0" w:color="auto"/>
            </w:tcBorders>
          </w:tcPr>
          <w:p w14:paraId="2E787DDD" w14:textId="77777777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012" w:type="dxa"/>
            <w:tcBorders>
              <w:bottom w:val="single" w:sz="4" w:space="0" w:color="auto"/>
            </w:tcBorders>
          </w:tcPr>
          <w:p w14:paraId="7F1DEE15" w14:textId="62C96F33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 w:rsidRPr="003D7A4C">
              <w:rPr>
                <w:lang w:eastAsia="en-US" w:bidi="ar-SA"/>
              </w:rPr>
              <w:t xml:space="preserve">указатель на интерфейс документа </w:t>
            </w:r>
          </w:p>
        </w:tc>
        <w:tc>
          <w:tcPr>
            <w:tcW w:w="3304" w:type="dxa"/>
            <w:tcBorders>
              <w:bottom w:val="single" w:sz="4" w:space="0" w:color="auto"/>
            </w:tcBorders>
            <w:vAlign w:val="center"/>
          </w:tcPr>
          <w:p w14:paraId="29E69FDE" w14:textId="19103A91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Дает возможность получить указатель на интерфейс трехмерного </w:t>
            </w:r>
          </w:p>
        </w:tc>
      </w:tr>
      <w:tr w:rsidR="00584F1B" w14:paraId="6DA6C350" w14:textId="77777777" w:rsidTr="007E4954">
        <w:tc>
          <w:tcPr>
            <w:tcW w:w="9464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06E9714" w14:textId="06DA3C7F" w:rsidR="00584F1B" w:rsidRDefault="00584F1B" w:rsidP="005653C7">
            <w:pPr>
              <w:pStyle w:val="a5"/>
              <w:spacing w:before="0" w:after="0"/>
              <w:ind w:left="0"/>
              <w:jc w:val="left"/>
              <w:rPr>
                <w:lang w:eastAsia="en-US" w:bidi="ar-SA"/>
              </w:rPr>
            </w:pPr>
            <w:r>
              <w:rPr>
                <w:lang w:eastAsia="en-US" w:bidi="ar-SA"/>
              </w:rPr>
              <w:lastRenderedPageBreak/>
              <w:t>Продолжение таблицы 1.1</w:t>
            </w:r>
          </w:p>
        </w:tc>
      </w:tr>
      <w:tr w:rsidR="00584F1B" w14:paraId="2E5B811C" w14:textId="77777777" w:rsidTr="003D7A4C">
        <w:tc>
          <w:tcPr>
            <w:tcW w:w="2756" w:type="dxa"/>
            <w:vAlign w:val="center"/>
          </w:tcPr>
          <w:p w14:paraId="454D11AE" w14:textId="77777777" w:rsidR="00584F1B" w:rsidRPr="00584F1B" w:rsidRDefault="00584F1B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392" w:type="dxa"/>
          </w:tcPr>
          <w:p w14:paraId="38AC2571" w14:textId="77777777" w:rsidR="00584F1B" w:rsidRDefault="00584F1B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012" w:type="dxa"/>
          </w:tcPr>
          <w:p w14:paraId="3F2539BE" w14:textId="64BBEF43" w:rsidR="00584F1B" w:rsidRPr="003D7A4C" w:rsidRDefault="00584F1B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 w:rsidRPr="003D7A4C">
              <w:rPr>
                <w:lang w:eastAsia="en-US" w:bidi="ar-SA"/>
              </w:rPr>
              <w:t>трехмерной модели ksDocument3D</w:t>
            </w:r>
          </w:p>
        </w:tc>
        <w:tc>
          <w:tcPr>
            <w:tcW w:w="3304" w:type="dxa"/>
            <w:vAlign w:val="center"/>
          </w:tcPr>
          <w:p w14:paraId="1224F1C3" w14:textId="1EA38CAB" w:rsidR="00584F1B" w:rsidRDefault="00584F1B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документа (детали или сборку)</w:t>
            </w:r>
          </w:p>
        </w:tc>
      </w:tr>
      <w:tr w:rsidR="00531A40" w14:paraId="1D45A0E8" w14:textId="77777777" w:rsidTr="00A20021">
        <w:tc>
          <w:tcPr>
            <w:tcW w:w="2756" w:type="dxa"/>
          </w:tcPr>
          <w:p w14:paraId="1D3A908D" w14:textId="21FB3AC4" w:rsidR="00531A40" w:rsidRPr="00432D7D" w:rsidRDefault="00531A40" w:rsidP="00584F1B">
            <w:pPr>
              <w:pStyle w:val="a5"/>
              <w:spacing w:before="0" w:after="0"/>
              <w:ind w:left="0"/>
              <w:jc w:val="center"/>
              <w:rPr>
                <w:lang w:val="en-US" w:eastAsia="en-US" w:bidi="ar-SA"/>
              </w:rPr>
            </w:pPr>
            <w:proofErr w:type="spellStart"/>
            <w:r w:rsidRPr="001B11F4">
              <w:t>Visible</w:t>
            </w:r>
            <w:proofErr w:type="spellEnd"/>
          </w:p>
        </w:tc>
        <w:tc>
          <w:tcPr>
            <w:tcW w:w="1392" w:type="dxa"/>
          </w:tcPr>
          <w:p w14:paraId="7E9DBB24" w14:textId="77777777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012" w:type="dxa"/>
          </w:tcPr>
          <w:p w14:paraId="506D38BA" w14:textId="65F00B2B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3304" w:type="dxa"/>
          </w:tcPr>
          <w:p w14:paraId="6AC8327C" w14:textId="3E0A27E7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 w:rsidRPr="001B11F4">
              <w:t>Свойство видимости приложения</w:t>
            </w:r>
          </w:p>
        </w:tc>
      </w:tr>
      <w:tr w:rsidR="00531A40" w14:paraId="2C85E983" w14:textId="77777777" w:rsidTr="003D7A4C">
        <w:tc>
          <w:tcPr>
            <w:tcW w:w="2756" w:type="dxa"/>
            <w:vAlign w:val="center"/>
          </w:tcPr>
          <w:p w14:paraId="133AA074" w14:textId="3B46349D" w:rsidR="00531A40" w:rsidRP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val="en-US" w:eastAsia="en-US" w:bidi="ar-SA"/>
              </w:rPr>
              <w:t>Quit()</w:t>
            </w:r>
          </w:p>
        </w:tc>
        <w:tc>
          <w:tcPr>
            <w:tcW w:w="1392" w:type="dxa"/>
          </w:tcPr>
          <w:p w14:paraId="0F3D8DCD" w14:textId="77777777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012" w:type="dxa"/>
          </w:tcPr>
          <w:p w14:paraId="14CA1712" w14:textId="55B0525A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3304" w:type="dxa"/>
            <w:vAlign w:val="center"/>
          </w:tcPr>
          <w:p w14:paraId="4B2A3025" w14:textId="0F5D34D8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 w:rsidRPr="00165BD8">
              <w:rPr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285C19E9" w14:textId="77777777" w:rsidR="00432D7D" w:rsidRDefault="00432D7D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</w:p>
    <w:p w14:paraId="705AD8E2" w14:textId="77777777" w:rsidR="002C64E3" w:rsidRDefault="00432D7D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 w:rsidRPr="00432D7D">
        <w:rPr>
          <w:lang w:eastAsia="en-US" w:bidi="ar-SA"/>
        </w:rPr>
        <w:t>Графические документы имеют собственный интерфейс – ksDocument2D, со своими специфическими свойствами и методами.</w:t>
      </w:r>
      <w:r>
        <w:rPr>
          <w:lang w:eastAsia="en-US" w:bidi="ar-SA"/>
        </w:rPr>
        <w:t xml:space="preserve"> С помощью </w:t>
      </w:r>
      <w:r w:rsidR="004A3194">
        <w:rPr>
          <w:lang w:eastAsia="en-US" w:bidi="ar-SA"/>
        </w:rPr>
        <w:t xml:space="preserve">функций, </w:t>
      </w:r>
      <w:r w:rsidR="004A3194" w:rsidRPr="004A3194">
        <w:rPr>
          <w:lang w:eastAsia="en-US" w:bidi="ar-SA"/>
        </w:rPr>
        <w:t>присутствующих</w:t>
      </w:r>
      <w:r w:rsidR="004A3194">
        <w:rPr>
          <w:lang w:eastAsia="en-US" w:bidi="ar-SA"/>
        </w:rPr>
        <w:t xml:space="preserve"> в </w:t>
      </w:r>
      <w:r w:rsidR="004A3194" w:rsidRPr="004A3194">
        <w:rPr>
          <w:lang w:eastAsia="en-US" w:bidi="ar-SA"/>
        </w:rPr>
        <w:t>ksDocument2D</w:t>
      </w:r>
      <w:r w:rsidR="004A3194">
        <w:rPr>
          <w:lang w:eastAsia="en-US" w:bidi="ar-SA"/>
        </w:rPr>
        <w:t xml:space="preserve">, создаются </w:t>
      </w:r>
      <w:r w:rsidR="004A3194" w:rsidRPr="004A3194">
        <w:rPr>
          <w:lang w:eastAsia="en-US" w:bidi="ar-SA"/>
        </w:rPr>
        <w:t>изображения в эскизах трехмерных операций</w:t>
      </w:r>
      <w:r w:rsidR="004A3194">
        <w:rPr>
          <w:lang w:eastAsia="en-US" w:bidi="ar-SA"/>
        </w:rPr>
        <w:t>.</w:t>
      </w:r>
    </w:p>
    <w:p w14:paraId="683F3CC0" w14:textId="77777777" w:rsidR="004A3194" w:rsidRDefault="00816AE5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 w:rsidRPr="00816AE5">
        <w:rPr>
          <w:lang w:eastAsia="en-US"/>
        </w:rPr>
        <w:t>Методы этого интерфейса позволяют программно управлять (</w:t>
      </w:r>
      <w:r>
        <w:rPr>
          <w:lang w:eastAsia="en-US"/>
        </w:rPr>
        <w:t>без выполнения трехмерных операций</w:t>
      </w:r>
      <w:r w:rsidRPr="00816AE5">
        <w:rPr>
          <w:lang w:eastAsia="en-US"/>
        </w:rPr>
        <w:t>) трехмерным документом, как сборкой и ее компонентами, так и отдельной деталью.</w:t>
      </w:r>
      <w:r w:rsidRPr="00816AE5">
        <w:rPr>
          <w:lang w:eastAsia="en-US" w:bidi="ar-SA"/>
        </w:rPr>
        <w:t xml:space="preserve"> </w:t>
      </w:r>
      <w:r w:rsidR="004A3194">
        <w:rPr>
          <w:lang w:eastAsia="en-US" w:bidi="ar-SA"/>
        </w:rPr>
        <w:t>Наиболее используемые из них приведены в таблице 1.2.</w:t>
      </w:r>
    </w:p>
    <w:p w14:paraId="5D0A8C42" w14:textId="77777777" w:rsidR="004A3194" w:rsidRDefault="004A3194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 xml:space="preserve">Таблица 1.2 – </w:t>
      </w:r>
      <w:r w:rsidR="00816AE5">
        <w:rPr>
          <w:lang w:eastAsia="en-US" w:bidi="ar-SA"/>
        </w:rPr>
        <w:t xml:space="preserve">Методы </w:t>
      </w:r>
      <w:r w:rsidRPr="004A3194">
        <w:rPr>
          <w:lang w:eastAsia="en-US" w:bidi="ar-SA"/>
        </w:rPr>
        <w:t xml:space="preserve"> интерфейса ksDocument3D</w:t>
      </w:r>
    </w:p>
    <w:p w14:paraId="78B39923" w14:textId="77777777" w:rsidR="0011091D" w:rsidRDefault="0011091D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07"/>
        <w:gridCol w:w="2121"/>
        <w:gridCol w:w="1686"/>
        <w:gridCol w:w="2657"/>
      </w:tblGrid>
      <w:tr w:rsidR="003D7A4C" w14:paraId="777192BA" w14:textId="2DD70AAF" w:rsidTr="007F08B8">
        <w:tc>
          <w:tcPr>
            <w:tcW w:w="3107" w:type="dxa"/>
            <w:vAlign w:val="center"/>
          </w:tcPr>
          <w:p w14:paraId="1D06D9C4" w14:textId="77777777" w:rsidR="003D7A4C" w:rsidRDefault="003D7A4C" w:rsidP="00816AE5">
            <w:pPr>
              <w:pStyle w:val="a5"/>
              <w:tabs>
                <w:tab w:val="left" w:pos="1320"/>
              </w:tabs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Метод</w:t>
            </w:r>
          </w:p>
        </w:tc>
        <w:tc>
          <w:tcPr>
            <w:tcW w:w="2121" w:type="dxa"/>
          </w:tcPr>
          <w:p w14:paraId="7F501ADD" w14:textId="1BD1AED4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входных данных</w:t>
            </w:r>
          </w:p>
        </w:tc>
        <w:tc>
          <w:tcPr>
            <w:tcW w:w="1686" w:type="dxa"/>
          </w:tcPr>
          <w:p w14:paraId="58BA5C7F" w14:textId="562CBB27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выходных данных</w:t>
            </w:r>
          </w:p>
        </w:tc>
        <w:tc>
          <w:tcPr>
            <w:tcW w:w="2657" w:type="dxa"/>
            <w:vAlign w:val="center"/>
          </w:tcPr>
          <w:p w14:paraId="69DA74E2" w14:textId="3A57E35E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Описание</w:t>
            </w:r>
          </w:p>
        </w:tc>
      </w:tr>
      <w:tr w:rsidR="003D7A4C" w14:paraId="0AD4D382" w14:textId="7AF4D9B4" w:rsidTr="007F08B8">
        <w:tc>
          <w:tcPr>
            <w:tcW w:w="3107" w:type="dxa"/>
            <w:vAlign w:val="center"/>
          </w:tcPr>
          <w:p w14:paraId="5B16D0E5" w14:textId="77777777" w:rsidR="003D7A4C" w:rsidRPr="00697669" w:rsidRDefault="003D7A4C" w:rsidP="00A1122C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val="en-US" w:eastAsia="en-US" w:bidi="ar-SA"/>
              </w:rPr>
              <w:t>Create</w:t>
            </w:r>
          </w:p>
        </w:tc>
        <w:tc>
          <w:tcPr>
            <w:tcW w:w="2121" w:type="dxa"/>
          </w:tcPr>
          <w:p w14:paraId="24DC869A" w14:textId="77777777" w:rsidR="00531A40" w:rsidRPr="00531A40" w:rsidRDefault="00531A40" w:rsidP="00531A40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531A40">
              <w:rPr>
                <w:lang w:val="en-US" w:eastAsia="en-US" w:bidi="ar-SA"/>
              </w:rPr>
              <w:t>invisible</w:t>
            </w:r>
            <w:r w:rsidRPr="00531A40">
              <w:rPr>
                <w:lang w:eastAsia="en-US" w:bidi="ar-SA"/>
              </w:rPr>
              <w:t>-признак режима редакти</w:t>
            </w:r>
            <w:r>
              <w:rPr>
                <w:lang w:eastAsia="en-US" w:bidi="ar-SA"/>
              </w:rPr>
              <w:t>рования документа</w:t>
            </w:r>
            <w:r w:rsidRPr="00531A40">
              <w:rPr>
                <w:lang w:eastAsia="en-US" w:bidi="ar-SA"/>
              </w:rPr>
              <w:t>,</w:t>
            </w:r>
          </w:p>
          <w:p w14:paraId="54B542C6" w14:textId="67F10869" w:rsidR="003D7A4C" w:rsidRPr="00531A40" w:rsidRDefault="00531A40" w:rsidP="00531A40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proofErr w:type="spellStart"/>
            <w:r w:rsidRPr="00531A40">
              <w:rPr>
                <w:lang w:eastAsia="en-US" w:bidi="ar-SA"/>
              </w:rPr>
              <w:t>typeDoc</w:t>
            </w:r>
            <w:proofErr w:type="spellEnd"/>
            <w:r w:rsidRPr="00531A40">
              <w:rPr>
                <w:lang w:eastAsia="en-US" w:bidi="ar-SA"/>
              </w:rPr>
              <w:t>-тип докумен</w:t>
            </w:r>
            <w:r>
              <w:rPr>
                <w:lang w:eastAsia="en-US" w:bidi="ar-SA"/>
              </w:rPr>
              <w:t>та</w:t>
            </w:r>
          </w:p>
        </w:tc>
        <w:tc>
          <w:tcPr>
            <w:tcW w:w="1686" w:type="dxa"/>
          </w:tcPr>
          <w:p w14:paraId="177949D4" w14:textId="24386066" w:rsidR="003D7A4C" w:rsidRPr="007F08B8" w:rsidRDefault="003D7A4C" w:rsidP="00A1122C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3D7A4C">
              <w:rPr>
                <w:lang w:eastAsia="en-US" w:bidi="ar-SA"/>
              </w:rPr>
              <w:t xml:space="preserve">TRUE </w:t>
            </w:r>
            <w:r w:rsidR="007F08B8">
              <w:rPr>
                <w:lang w:eastAsia="en-US" w:bidi="ar-SA"/>
              </w:rPr>
              <w:t>- в случае успешного завершения</w:t>
            </w:r>
          </w:p>
        </w:tc>
        <w:tc>
          <w:tcPr>
            <w:tcW w:w="2657" w:type="dxa"/>
            <w:vAlign w:val="center"/>
          </w:tcPr>
          <w:p w14:paraId="5C70A7B8" w14:textId="007B5BB1" w:rsidR="003D7A4C" w:rsidRDefault="003D7A4C" w:rsidP="00A1122C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Дает возможность создать пустой документ (деталь или сборку)</w:t>
            </w:r>
          </w:p>
        </w:tc>
      </w:tr>
      <w:tr w:rsidR="003D7A4C" w14:paraId="51D5DBBD" w14:textId="1B9F9FBA" w:rsidTr="007E4954">
        <w:tc>
          <w:tcPr>
            <w:tcW w:w="3107" w:type="dxa"/>
            <w:tcBorders>
              <w:bottom w:val="single" w:sz="4" w:space="0" w:color="auto"/>
            </w:tcBorders>
            <w:vAlign w:val="center"/>
          </w:tcPr>
          <w:p w14:paraId="21C2E30B" w14:textId="4DA3B5CB" w:rsidR="003D7A4C" w:rsidRPr="00697669" w:rsidRDefault="0066330D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proofErr w:type="spellStart"/>
            <w:r w:rsidRPr="0066330D">
              <w:rPr>
                <w:lang w:val="en-US" w:eastAsia="en-US" w:bidi="ar-SA"/>
              </w:rPr>
              <w:t>GetPart</w:t>
            </w:r>
            <w:proofErr w:type="spellEnd"/>
            <w:r w:rsidRPr="0066330D">
              <w:rPr>
                <w:lang w:val="en-US" w:eastAsia="en-US" w:bidi="ar-SA"/>
              </w:rPr>
              <w:t>(</w:t>
            </w:r>
            <w:proofErr w:type="spellStart"/>
            <w:r w:rsidRPr="0066330D">
              <w:rPr>
                <w:lang w:val="en-US" w:eastAsia="en-US" w:bidi="ar-SA"/>
              </w:rPr>
              <w:t>int</w:t>
            </w:r>
            <w:proofErr w:type="spellEnd"/>
            <w:r w:rsidRPr="0066330D">
              <w:rPr>
                <w:lang w:val="en-US" w:eastAsia="en-US" w:bidi="ar-SA"/>
              </w:rPr>
              <w:t xml:space="preserve"> type)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5CDE094C" w14:textId="273A78FE" w:rsidR="003D7A4C" w:rsidRDefault="0066330D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proofErr w:type="spellStart"/>
            <w:r w:rsidRPr="0066330D">
              <w:rPr>
                <w:lang w:eastAsia="en-US" w:bidi="ar-SA"/>
              </w:rPr>
              <w:t>type</w:t>
            </w:r>
            <w:proofErr w:type="spellEnd"/>
            <w:r w:rsidRPr="0066330D">
              <w:rPr>
                <w:lang w:eastAsia="en-US" w:bidi="ar-SA"/>
              </w:rPr>
              <w:t xml:space="preserve"> – тип компонента из перечисления Типы компонентов</w:t>
            </w:r>
          </w:p>
        </w:tc>
        <w:tc>
          <w:tcPr>
            <w:tcW w:w="1686" w:type="dxa"/>
            <w:tcBorders>
              <w:bottom w:val="single" w:sz="4" w:space="0" w:color="auto"/>
            </w:tcBorders>
          </w:tcPr>
          <w:p w14:paraId="061C7218" w14:textId="77777777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14:paraId="53515296" w14:textId="152E6F28" w:rsidR="003D7A4C" w:rsidRDefault="0066330D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66330D">
              <w:rPr>
                <w:lang w:eastAsia="en-US" w:bidi="ar-SA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3D7A4C" w14:paraId="7F1E81FD" w14:textId="29886E32" w:rsidTr="007E4954">
        <w:tc>
          <w:tcPr>
            <w:tcW w:w="3107" w:type="dxa"/>
            <w:tcBorders>
              <w:bottom w:val="single" w:sz="4" w:space="0" w:color="auto"/>
            </w:tcBorders>
            <w:vAlign w:val="center"/>
          </w:tcPr>
          <w:p w14:paraId="145BCC36" w14:textId="77777777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GetObjParam</w:t>
            </w:r>
            <w:proofErr w:type="spellEnd"/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978AD03" w14:textId="77777777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686" w:type="dxa"/>
            <w:tcBorders>
              <w:bottom w:val="single" w:sz="4" w:space="0" w:color="auto"/>
            </w:tcBorders>
          </w:tcPr>
          <w:p w14:paraId="37050F8C" w14:textId="77777777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14:paraId="5B9608D6" w14:textId="7B7A35BE" w:rsidR="003D7A4C" w:rsidRDefault="003D7A4C" w:rsidP="007E4954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Позволяет </w:t>
            </w:r>
          </w:p>
        </w:tc>
      </w:tr>
      <w:tr w:rsidR="007E4954" w14:paraId="050B376A" w14:textId="77777777" w:rsidTr="007E4954">
        <w:tc>
          <w:tcPr>
            <w:tcW w:w="957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3AE52D64" w14:textId="6127765D" w:rsidR="007E4954" w:rsidRDefault="007E4954" w:rsidP="00E0636C">
            <w:pPr>
              <w:pStyle w:val="a5"/>
              <w:spacing w:before="0" w:after="0" w:line="276" w:lineRule="auto"/>
              <w:ind w:left="0"/>
              <w:jc w:val="left"/>
              <w:rPr>
                <w:lang w:eastAsia="en-US" w:bidi="ar-SA"/>
              </w:rPr>
            </w:pPr>
            <w:r>
              <w:rPr>
                <w:lang w:eastAsia="en-US" w:bidi="ar-SA"/>
              </w:rPr>
              <w:lastRenderedPageBreak/>
              <w:t>Продолжение таблицы 1.2</w:t>
            </w:r>
          </w:p>
        </w:tc>
      </w:tr>
      <w:tr w:rsidR="007E4954" w14:paraId="5D2E6296" w14:textId="77777777" w:rsidTr="007F08B8">
        <w:tc>
          <w:tcPr>
            <w:tcW w:w="3107" w:type="dxa"/>
            <w:vAlign w:val="center"/>
          </w:tcPr>
          <w:p w14:paraId="3A9BA880" w14:textId="77777777" w:rsidR="007E4954" w:rsidRDefault="007E4954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</w:p>
        </w:tc>
        <w:tc>
          <w:tcPr>
            <w:tcW w:w="2121" w:type="dxa"/>
          </w:tcPr>
          <w:p w14:paraId="009BF957" w14:textId="77777777" w:rsidR="007E4954" w:rsidRDefault="007E4954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686" w:type="dxa"/>
          </w:tcPr>
          <w:p w14:paraId="7AB932FA" w14:textId="77777777" w:rsidR="007E4954" w:rsidRDefault="007E4954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657" w:type="dxa"/>
            <w:vAlign w:val="center"/>
          </w:tcPr>
          <w:p w14:paraId="2DE59FC0" w14:textId="1A6CA88C" w:rsidR="007E4954" w:rsidRDefault="007E4954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установить параметры объекта в структуру данных (по определенному типу параметров)</w:t>
            </w:r>
          </w:p>
        </w:tc>
      </w:tr>
      <w:tr w:rsidR="003D7A4C" w14:paraId="1B761685" w14:textId="5A27D0F4" w:rsidTr="007F08B8">
        <w:tc>
          <w:tcPr>
            <w:tcW w:w="3107" w:type="dxa"/>
            <w:vAlign w:val="center"/>
          </w:tcPr>
          <w:p w14:paraId="150F8719" w14:textId="77777777" w:rsidR="003D7A4C" w:rsidRPr="00773E68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UpdateDocumentParam</w:t>
            </w:r>
            <w:proofErr w:type="spellEnd"/>
          </w:p>
        </w:tc>
        <w:tc>
          <w:tcPr>
            <w:tcW w:w="2121" w:type="dxa"/>
          </w:tcPr>
          <w:p w14:paraId="57297E33" w14:textId="77777777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686" w:type="dxa"/>
          </w:tcPr>
          <w:p w14:paraId="31720B0D" w14:textId="48C20056" w:rsidR="003D7A4C" w:rsidRDefault="0066330D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66330D">
              <w:rPr>
                <w:lang w:eastAsia="en-US" w:bidi="ar-SA"/>
              </w:rPr>
              <w:t>TRUE – в случае успешного завершения</w:t>
            </w:r>
          </w:p>
        </w:tc>
        <w:tc>
          <w:tcPr>
            <w:tcW w:w="2657" w:type="dxa"/>
            <w:vAlign w:val="center"/>
          </w:tcPr>
          <w:p w14:paraId="45535496" w14:textId="792C3ECC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Позволяет обновить настройки документа</w:t>
            </w:r>
          </w:p>
        </w:tc>
      </w:tr>
    </w:tbl>
    <w:p w14:paraId="1C4A9DD9" w14:textId="77777777" w:rsidR="004A3194" w:rsidRDefault="004A3194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</w:p>
    <w:p w14:paraId="759643C7" w14:textId="77777777" w:rsidR="00F75841" w:rsidRDefault="00F75841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 w:rsidRPr="00F75841">
        <w:rPr>
          <w:lang w:eastAsia="en-US" w:bidi="ar-SA"/>
        </w:rPr>
        <w:t>Метод ksDocument3D::</w:t>
      </w:r>
      <w:proofErr w:type="spellStart"/>
      <w:r w:rsidRPr="00F75841">
        <w:rPr>
          <w:lang w:eastAsia="en-US" w:bidi="ar-SA"/>
        </w:rPr>
        <w:t>GetPart</w:t>
      </w:r>
      <w:proofErr w:type="spellEnd"/>
      <w:r w:rsidRPr="00F75841">
        <w:rPr>
          <w:lang w:eastAsia="en-US" w:bidi="ar-SA"/>
        </w:rPr>
        <w:t xml:space="preserve"> возвращает указатель на интерфейс детали или компонента сборки – </w:t>
      </w:r>
      <w:proofErr w:type="spellStart"/>
      <w:r w:rsidRPr="00F75841">
        <w:rPr>
          <w:lang w:eastAsia="en-US" w:bidi="ar-SA"/>
        </w:rPr>
        <w:t>ksPart</w:t>
      </w:r>
      <w:proofErr w:type="spellEnd"/>
      <w:r w:rsidRPr="00F75841">
        <w:rPr>
          <w:lang w:eastAsia="en-US" w:bidi="ar-SA"/>
        </w:rPr>
        <w:t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компонентом.</w:t>
      </w:r>
      <w:r>
        <w:rPr>
          <w:lang w:eastAsia="en-US" w:bidi="ar-SA"/>
        </w:rPr>
        <w:t xml:space="preserve"> </w:t>
      </w:r>
    </w:p>
    <w:p w14:paraId="20B3211B" w14:textId="77777777" w:rsidR="00F75841" w:rsidRDefault="00F75841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>Некоторые методы приведены в таблице 1.3.</w:t>
      </w:r>
    </w:p>
    <w:p w14:paraId="1309CD5F" w14:textId="77777777" w:rsidR="00F75841" w:rsidRDefault="00F75841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 xml:space="preserve">Таблица 1.3 – Методы интерфейса </w:t>
      </w:r>
      <w:proofErr w:type="spellStart"/>
      <w:r w:rsidRPr="00F75841">
        <w:rPr>
          <w:lang w:eastAsia="en-US" w:bidi="ar-SA"/>
        </w:rPr>
        <w:t>ksPart</w:t>
      </w:r>
      <w:proofErr w:type="spellEnd"/>
    </w:p>
    <w:p w14:paraId="7A1870B4" w14:textId="77777777" w:rsidR="0011091D" w:rsidRDefault="0011091D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70"/>
        <w:gridCol w:w="1630"/>
        <w:gridCol w:w="1974"/>
        <w:gridCol w:w="3097"/>
      </w:tblGrid>
      <w:tr w:rsidR="00531A40" w14:paraId="02EB154D" w14:textId="77777777" w:rsidTr="009E7EFE">
        <w:tc>
          <w:tcPr>
            <w:tcW w:w="2870" w:type="dxa"/>
            <w:vAlign w:val="center"/>
          </w:tcPr>
          <w:p w14:paraId="16A89644" w14:textId="77777777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Метод</w:t>
            </w:r>
          </w:p>
        </w:tc>
        <w:tc>
          <w:tcPr>
            <w:tcW w:w="1630" w:type="dxa"/>
          </w:tcPr>
          <w:p w14:paraId="597EC904" w14:textId="06BBD20C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входных данных</w:t>
            </w:r>
          </w:p>
        </w:tc>
        <w:tc>
          <w:tcPr>
            <w:tcW w:w="1974" w:type="dxa"/>
          </w:tcPr>
          <w:p w14:paraId="5FBEAADC" w14:textId="6E75D320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выходных данных</w:t>
            </w:r>
          </w:p>
        </w:tc>
        <w:tc>
          <w:tcPr>
            <w:tcW w:w="3097" w:type="dxa"/>
            <w:vAlign w:val="center"/>
          </w:tcPr>
          <w:p w14:paraId="5C995F55" w14:textId="77B7C2F2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Описание</w:t>
            </w:r>
          </w:p>
        </w:tc>
      </w:tr>
      <w:tr w:rsidR="00531A40" w14:paraId="20EE173C" w14:textId="77777777" w:rsidTr="009E7EFE">
        <w:tc>
          <w:tcPr>
            <w:tcW w:w="2870" w:type="dxa"/>
            <w:vAlign w:val="center"/>
          </w:tcPr>
          <w:p w14:paraId="0F9CE126" w14:textId="18289C83" w:rsidR="00531A40" w:rsidRPr="00F75841" w:rsidRDefault="00531A40" w:rsidP="00531A40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BeginEdit</w:t>
            </w:r>
            <w:proofErr w:type="spellEnd"/>
          </w:p>
        </w:tc>
        <w:tc>
          <w:tcPr>
            <w:tcW w:w="1630" w:type="dxa"/>
          </w:tcPr>
          <w:p w14:paraId="446AE201" w14:textId="77777777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974" w:type="dxa"/>
          </w:tcPr>
          <w:p w14:paraId="0EAB6A46" w14:textId="7AE855F1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165BD8">
              <w:rPr>
                <w:szCs w:val="28"/>
              </w:rPr>
              <w:t>указатель на интерфейс эскиза ksDocument2D</w:t>
            </w:r>
          </w:p>
        </w:tc>
        <w:tc>
          <w:tcPr>
            <w:tcW w:w="3097" w:type="dxa"/>
            <w:vAlign w:val="center"/>
          </w:tcPr>
          <w:p w14:paraId="10762ECD" w14:textId="42323678" w:rsidR="00531A40" w:rsidRDefault="00531A40" w:rsidP="00531A40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Запускает режим редактирование компонента</w:t>
            </w:r>
          </w:p>
        </w:tc>
      </w:tr>
      <w:tr w:rsidR="00531A40" w14:paraId="2BFFD055" w14:textId="77777777" w:rsidTr="009E7EFE">
        <w:tc>
          <w:tcPr>
            <w:tcW w:w="2870" w:type="dxa"/>
            <w:vAlign w:val="center"/>
          </w:tcPr>
          <w:p w14:paraId="7D9E423E" w14:textId="42823499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EndEdit</w:t>
            </w:r>
            <w:proofErr w:type="spellEnd"/>
          </w:p>
        </w:tc>
        <w:tc>
          <w:tcPr>
            <w:tcW w:w="1630" w:type="dxa"/>
          </w:tcPr>
          <w:p w14:paraId="3B603A16" w14:textId="77777777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974" w:type="dxa"/>
          </w:tcPr>
          <w:p w14:paraId="75A137AE" w14:textId="0FE81A5C" w:rsidR="00531A40" w:rsidRPr="00165BD8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szCs w:val="28"/>
              </w:rPr>
            </w:pPr>
            <w:r w:rsidRPr="00165BD8">
              <w:rPr>
                <w:szCs w:val="28"/>
                <w:lang w:val="en-US"/>
              </w:rPr>
              <w:t>TRUE</w:t>
            </w:r>
            <w:r w:rsidRPr="00165BD8">
              <w:rPr>
                <w:szCs w:val="28"/>
              </w:rPr>
              <w:t xml:space="preserve"> - в случае успешного завершения</w:t>
            </w:r>
          </w:p>
        </w:tc>
        <w:tc>
          <w:tcPr>
            <w:tcW w:w="3097" w:type="dxa"/>
            <w:vAlign w:val="center"/>
          </w:tcPr>
          <w:p w14:paraId="44E1F84F" w14:textId="72DDCDEF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Закрывает режим редактирование компонента</w:t>
            </w:r>
          </w:p>
        </w:tc>
      </w:tr>
      <w:tr w:rsidR="00531A40" w14:paraId="0D01F05B" w14:textId="77777777" w:rsidTr="009E7EFE">
        <w:tc>
          <w:tcPr>
            <w:tcW w:w="2870" w:type="dxa"/>
            <w:vAlign w:val="center"/>
          </w:tcPr>
          <w:p w14:paraId="68FE2B71" w14:textId="7E39DEE9" w:rsidR="00531A40" w:rsidRPr="00F75841" w:rsidRDefault="0066330D" w:rsidP="00697669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GetP</w:t>
            </w:r>
            <w:r w:rsidR="00531A40">
              <w:rPr>
                <w:lang w:val="en-US" w:eastAsia="en-US" w:bidi="ar-SA"/>
              </w:rPr>
              <w:t>art</w:t>
            </w:r>
            <w:proofErr w:type="spellEnd"/>
          </w:p>
        </w:tc>
        <w:tc>
          <w:tcPr>
            <w:tcW w:w="1630" w:type="dxa"/>
          </w:tcPr>
          <w:p w14:paraId="1B0914C6" w14:textId="1FEE9EBA" w:rsidR="00531A40" w:rsidRDefault="0066330D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proofErr w:type="spellStart"/>
            <w:r>
              <w:rPr>
                <w:lang w:eastAsia="en-US" w:bidi="ar-SA"/>
              </w:rPr>
              <w:t>type</w:t>
            </w:r>
            <w:proofErr w:type="spellEnd"/>
            <w:r>
              <w:rPr>
                <w:lang w:eastAsia="en-US" w:bidi="ar-SA"/>
              </w:rPr>
              <w:tab/>
              <w:t>- тип компонента</w:t>
            </w:r>
          </w:p>
        </w:tc>
        <w:tc>
          <w:tcPr>
            <w:tcW w:w="1974" w:type="dxa"/>
          </w:tcPr>
          <w:p w14:paraId="0B6C01C4" w14:textId="677F77E3" w:rsidR="00531A40" w:rsidRDefault="0066330D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66330D">
              <w:rPr>
                <w:lang w:eastAsia="en-US" w:bidi="ar-SA"/>
              </w:rPr>
              <w:t xml:space="preserve">указатель на интерфейс компонента </w:t>
            </w:r>
            <w:proofErr w:type="spellStart"/>
            <w:r w:rsidRPr="0066330D">
              <w:rPr>
                <w:lang w:eastAsia="en-US" w:bidi="ar-SA"/>
              </w:rPr>
              <w:t>ksPart</w:t>
            </w:r>
            <w:proofErr w:type="spellEnd"/>
            <w:r w:rsidRPr="0066330D">
              <w:rPr>
                <w:lang w:eastAsia="en-US" w:bidi="ar-SA"/>
              </w:rPr>
              <w:t xml:space="preserve"> или </w:t>
            </w:r>
            <w:proofErr w:type="spellStart"/>
            <w:r w:rsidRPr="0066330D">
              <w:rPr>
                <w:lang w:eastAsia="en-US" w:bidi="ar-SA"/>
              </w:rPr>
              <w:t>IPart</w:t>
            </w:r>
            <w:proofErr w:type="spellEnd"/>
          </w:p>
        </w:tc>
        <w:tc>
          <w:tcPr>
            <w:tcW w:w="3097" w:type="dxa"/>
            <w:vAlign w:val="center"/>
          </w:tcPr>
          <w:p w14:paraId="79D5754C" w14:textId="6118B1DB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Позволяет получить указатель на интерфейс компонента</w:t>
            </w:r>
          </w:p>
        </w:tc>
      </w:tr>
      <w:tr w:rsidR="007E4954" w14:paraId="662A3517" w14:textId="77777777" w:rsidTr="007E4954">
        <w:tc>
          <w:tcPr>
            <w:tcW w:w="957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3FEC4545" w14:textId="5CE3028C" w:rsidR="007E4954" w:rsidRDefault="007E4954" w:rsidP="00E0636C">
            <w:pPr>
              <w:pStyle w:val="a5"/>
              <w:spacing w:before="0" w:after="0" w:line="276" w:lineRule="auto"/>
              <w:ind w:left="0"/>
              <w:jc w:val="left"/>
              <w:rPr>
                <w:lang w:eastAsia="en-US" w:bidi="ar-SA"/>
              </w:rPr>
            </w:pPr>
            <w:commentRangeStart w:id="0"/>
            <w:commentRangeStart w:id="1"/>
            <w:r>
              <w:rPr>
                <w:lang w:eastAsia="en-US" w:bidi="ar-SA"/>
              </w:rPr>
              <w:lastRenderedPageBreak/>
              <w:t xml:space="preserve">Продолжение </w:t>
            </w:r>
            <w:commentRangeEnd w:id="0"/>
            <w:r w:rsidR="005653C7">
              <w:rPr>
                <w:rStyle w:val="af"/>
              </w:rPr>
              <w:commentReference w:id="0"/>
            </w:r>
            <w:commentRangeEnd w:id="1"/>
            <w:r w:rsidR="00E0636C">
              <w:rPr>
                <w:rStyle w:val="af"/>
              </w:rPr>
              <w:commentReference w:id="1"/>
            </w:r>
            <w:r>
              <w:rPr>
                <w:lang w:eastAsia="en-US" w:bidi="ar-SA"/>
              </w:rPr>
              <w:t>таблицы 1.3</w:t>
            </w:r>
          </w:p>
        </w:tc>
      </w:tr>
      <w:tr w:rsidR="007E4954" w14:paraId="15322DF9" w14:textId="77777777" w:rsidTr="009E7EFE">
        <w:tc>
          <w:tcPr>
            <w:tcW w:w="2870" w:type="dxa"/>
            <w:vAlign w:val="center"/>
          </w:tcPr>
          <w:p w14:paraId="2ECF7B91" w14:textId="77777777" w:rsidR="007E4954" w:rsidRDefault="007E4954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</w:p>
        </w:tc>
        <w:tc>
          <w:tcPr>
            <w:tcW w:w="1630" w:type="dxa"/>
          </w:tcPr>
          <w:p w14:paraId="68C43DE5" w14:textId="30EA7BF9" w:rsidR="007E4954" w:rsidRDefault="007E4954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objectTyp</w:t>
            </w:r>
            <w:proofErr w:type="spellEnd"/>
            <w:r>
              <w:rPr>
                <w:lang w:eastAsia="en-US" w:bidi="ar-SA"/>
              </w:rPr>
              <w:t xml:space="preserve">е </w:t>
            </w:r>
            <w:r>
              <w:rPr>
                <w:lang w:val="en-US" w:eastAsia="en-US" w:bidi="ar-SA"/>
              </w:rPr>
              <w:t>-</w:t>
            </w:r>
            <w:r>
              <w:rPr>
                <w:lang w:eastAsia="en-US" w:bidi="ar-SA"/>
              </w:rPr>
              <w:t xml:space="preserve"> тип объекта</w:t>
            </w:r>
          </w:p>
        </w:tc>
        <w:tc>
          <w:tcPr>
            <w:tcW w:w="1974" w:type="dxa"/>
          </w:tcPr>
          <w:p w14:paraId="4B875A53" w14:textId="45818EA2" w:rsidR="007E4954" w:rsidRDefault="007E4954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указатель на интерфейс </w:t>
            </w:r>
            <w:proofErr w:type="spellStart"/>
            <w:r w:rsidRPr="0066330D">
              <w:rPr>
                <w:lang w:eastAsia="en-US" w:bidi="ar-SA"/>
              </w:rPr>
              <w:t>ksEntity</w:t>
            </w:r>
            <w:proofErr w:type="spellEnd"/>
            <w:r w:rsidRPr="0066330D">
              <w:rPr>
                <w:lang w:eastAsia="en-US" w:bidi="ar-SA"/>
              </w:rPr>
              <w:t xml:space="preserve"> или </w:t>
            </w:r>
            <w:proofErr w:type="spellStart"/>
            <w:r w:rsidRPr="0066330D">
              <w:rPr>
                <w:lang w:eastAsia="en-US" w:bidi="ar-SA"/>
              </w:rPr>
              <w:t>IEntity</w:t>
            </w:r>
            <w:proofErr w:type="spellEnd"/>
          </w:p>
        </w:tc>
        <w:tc>
          <w:tcPr>
            <w:tcW w:w="3097" w:type="dxa"/>
            <w:vAlign w:val="center"/>
          </w:tcPr>
          <w:p w14:paraId="22A0FDB8" w14:textId="6B47CA00" w:rsidR="007E4954" w:rsidRDefault="007E4954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Создает интерфейс нового трехмерного объекта и возвращает указатель на него</w:t>
            </w:r>
          </w:p>
        </w:tc>
      </w:tr>
    </w:tbl>
    <w:p w14:paraId="31215576" w14:textId="77777777" w:rsidR="008B2F04" w:rsidRDefault="008B2F04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szCs w:val="26"/>
          <w:lang w:eastAsia="en-US" w:bidi="ar-SA"/>
        </w:rPr>
      </w:pPr>
    </w:p>
    <w:p w14:paraId="175376D1" w14:textId="24B8EA55" w:rsidR="0011091D" w:rsidRPr="0011091D" w:rsidRDefault="008E788D" w:rsidP="00482FCA">
      <w:pPr>
        <w:pStyle w:val="2"/>
        <w:spacing w:before="0"/>
      </w:pPr>
      <w:r>
        <w:t>1.3</w:t>
      </w:r>
      <w:r w:rsidR="00E04A40">
        <w:t xml:space="preserve"> Обзор аналогов</w:t>
      </w:r>
    </w:p>
    <w:p w14:paraId="7801EF50" w14:textId="65027965" w:rsidR="000E4D5E" w:rsidRDefault="00482FCA" w:rsidP="00482FCA">
      <w:pPr>
        <w:pStyle w:val="3"/>
        <w:rPr>
          <w:lang w:eastAsia="en-US"/>
        </w:rPr>
      </w:pPr>
      <w:r>
        <w:rPr>
          <w:lang w:eastAsia="en-US"/>
        </w:rPr>
        <w:t xml:space="preserve">1.3.1 </w:t>
      </w:r>
      <w:r w:rsidR="000E4D5E" w:rsidRPr="000E4D5E">
        <w:rPr>
          <w:lang w:eastAsia="en-US"/>
        </w:rPr>
        <w:t>Валы и механические передачи 3D</w:t>
      </w:r>
    </w:p>
    <w:p w14:paraId="7D46C386" w14:textId="77777777" w:rsidR="0011091D" w:rsidRDefault="0011091D" w:rsidP="0011091D">
      <w:pPr>
        <w:spacing w:before="0" w:after="0" w:line="360" w:lineRule="auto"/>
        <w:jc w:val="center"/>
        <w:rPr>
          <w:b/>
          <w:lang w:eastAsia="en-US"/>
        </w:rPr>
      </w:pPr>
    </w:p>
    <w:p w14:paraId="1EC7E870" w14:textId="77777777" w:rsidR="00E04A40" w:rsidRDefault="000E4D5E" w:rsidP="0011091D">
      <w:pPr>
        <w:spacing w:before="0" w:after="0" w:line="360" w:lineRule="auto"/>
        <w:ind w:firstLine="851"/>
        <w:rPr>
          <w:lang w:eastAsia="en-US" w:bidi="ar-SA"/>
        </w:rPr>
      </w:pPr>
      <w:r w:rsidRPr="000E4D5E">
        <w:rPr>
          <w:lang w:eastAsia="en-US" w:bidi="ar-SA"/>
        </w:rPr>
        <w:t>Приложение предназначено для автоматизации проектирования и построения трехмерных моделей валов, втулок, элементов механических передач и различных конструктивных элементов в среде КОМПАС-3D.</w:t>
      </w:r>
    </w:p>
    <w:p w14:paraId="762CD4CB" w14:textId="77777777" w:rsidR="000E4D5E" w:rsidRDefault="000E4D5E" w:rsidP="005A5E7B">
      <w:pPr>
        <w:spacing w:before="0" w:after="0" w:line="360" w:lineRule="auto"/>
        <w:ind w:firstLine="851"/>
        <w:rPr>
          <w:lang w:eastAsia="en-US"/>
        </w:rPr>
      </w:pPr>
      <w:r w:rsidRPr="000E4D5E">
        <w:rPr>
          <w:lang w:eastAsia="en-US"/>
        </w:rPr>
        <w:t>Встроенные расчетные модули, каталоги материалов и стандартных изделий помогают инженеру создавать модели узлов и механизмов в кратчайшие сроки. Результаты проектировочных и прочностных расчетов могут быть представлены в виде отчетов и сохранены в любом удобном формате. Стандартные средства КОМПАС-График позволяют быстро оформить конструкторскую документацию в соответствии с требованиями нормативных документов.</w:t>
      </w:r>
    </w:p>
    <w:p w14:paraId="30EC7438" w14:textId="77777777" w:rsidR="000E4D5E" w:rsidRPr="000E4D5E" w:rsidRDefault="000E4D5E" w:rsidP="005A5E7B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С помощью средств приложения</w:t>
      </w:r>
      <w:r w:rsidRPr="000E4D5E">
        <w:rPr>
          <w:lang w:eastAsia="en-US" w:bidi="ar-SA"/>
        </w:rPr>
        <w:t> </w:t>
      </w:r>
      <w:r>
        <w:rPr>
          <w:lang w:eastAsia="en-US" w:bidi="ar-SA"/>
        </w:rPr>
        <w:t>«</w:t>
      </w:r>
      <w:r w:rsidRPr="000E4D5E">
        <w:rPr>
          <w:bCs/>
          <w:lang w:eastAsia="en-US" w:bidi="ar-SA"/>
        </w:rPr>
        <w:t>Валы и механические передачи 3D</w:t>
      </w:r>
      <w:r>
        <w:rPr>
          <w:b/>
          <w:bCs/>
          <w:lang w:eastAsia="en-US" w:bidi="ar-SA"/>
        </w:rPr>
        <w:t>»</w:t>
      </w:r>
      <w:r w:rsidRPr="000E4D5E">
        <w:rPr>
          <w:lang w:eastAsia="en-US" w:bidi="ar-SA"/>
        </w:rPr>
        <w:t> могут быть спроектированы следующие элементы механических передач:</w:t>
      </w:r>
      <w:r w:rsidR="008B2F04">
        <w:rPr>
          <w:lang w:eastAsia="en-US" w:bidi="ar-SA"/>
        </w:rPr>
        <w:t xml:space="preserve"> </w:t>
      </w:r>
      <w:r w:rsidRPr="000E4D5E">
        <w:rPr>
          <w:lang w:eastAsia="en-US" w:bidi="ar-SA"/>
        </w:rPr>
        <w:t>шестерни цилиндрические с внешним и внутренним зацеплением;</w:t>
      </w:r>
    </w:p>
    <w:p w14:paraId="7A336793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 xml:space="preserve">шестерни цилиндрические винтовых </w:t>
      </w:r>
      <w:proofErr w:type="spellStart"/>
      <w:r w:rsidRPr="000E4D5E">
        <w:rPr>
          <w:lang w:eastAsia="en-US" w:bidi="ar-SA"/>
        </w:rPr>
        <w:t>эвольвентных</w:t>
      </w:r>
      <w:proofErr w:type="spellEnd"/>
      <w:r w:rsidRPr="000E4D5E">
        <w:rPr>
          <w:lang w:eastAsia="en-US" w:bidi="ar-SA"/>
        </w:rPr>
        <w:t xml:space="preserve"> передач;</w:t>
      </w:r>
    </w:p>
    <w:p w14:paraId="21196D70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зубчатые рейки;</w:t>
      </w:r>
    </w:p>
    <w:p w14:paraId="67881F0D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шестерни конические с прямым зубом;</w:t>
      </w:r>
    </w:p>
    <w:p w14:paraId="6C1C2CDB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шкивы клиноременных передач;</w:t>
      </w:r>
    </w:p>
    <w:p w14:paraId="0FF1C66C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звездочки приводных роликовых цепей;</w:t>
      </w:r>
    </w:p>
    <w:p w14:paraId="4955D043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червяки и червячные колёса (цилиндрическая червячная передача);</w:t>
      </w:r>
    </w:p>
    <w:p w14:paraId="7C236890" w14:textId="77777777" w:rsidR="005A5E7B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зубчатые глухие муфты.</w:t>
      </w:r>
    </w:p>
    <w:p w14:paraId="756F4E6D" w14:textId="77777777" w:rsidR="005A5E7B" w:rsidRDefault="005A5E7B" w:rsidP="005A5E7B">
      <w:pPr>
        <w:spacing w:before="0" w:after="0" w:line="360" w:lineRule="auto"/>
        <w:ind w:firstLine="851"/>
        <w:rPr>
          <w:lang w:eastAsia="en-US"/>
        </w:rPr>
      </w:pPr>
      <w:r w:rsidRPr="005A5E7B">
        <w:rPr>
          <w:lang w:eastAsia="en-US"/>
        </w:rPr>
        <w:t xml:space="preserve">Пользователям доступны геометрические и проектные расчеты, </w:t>
      </w:r>
      <w:r w:rsidRPr="005A5E7B">
        <w:rPr>
          <w:lang w:eastAsia="en-US"/>
        </w:rPr>
        <w:lastRenderedPageBreak/>
        <w:t>расчеты передач на прочность и долговечность, а также оптимизационные расчеты.</w:t>
      </w:r>
    </w:p>
    <w:p w14:paraId="4A209E03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 w:rsidRPr="005A5E7B">
        <w:rPr>
          <w:bCs/>
          <w:lang w:eastAsia="en-US" w:bidi="ar-SA"/>
        </w:rPr>
        <w:t>«Валы и механические передачи 3D. Дополнительный модуль»</w:t>
      </w:r>
      <w:r w:rsidRPr="005A5E7B">
        <w:rPr>
          <w:lang w:eastAsia="en-US" w:bidi="ar-SA"/>
        </w:rPr>
        <w:t> расширяет список проектируемых передач. К основному перечню элементов добавляются элементы следующих передач:</w:t>
      </w:r>
    </w:p>
    <w:p w14:paraId="14AB8DD3" w14:textId="0BE59585" w:rsidR="005A5E7B" w:rsidRPr="005A5E7B" w:rsidRDefault="005A5E7B" w:rsidP="007E4954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конической передачи с круговыми зубьями;</w:t>
      </w:r>
    </w:p>
    <w:p w14:paraId="146C8330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конической передачи с тангенциальными зубьями;</w:t>
      </w:r>
    </w:p>
    <w:p w14:paraId="21F1905F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червячной глобоидной передачи;</w:t>
      </w:r>
    </w:p>
    <w:p w14:paraId="4B3C4E60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proofErr w:type="spellStart"/>
      <w:r w:rsidRPr="005A5E7B">
        <w:rPr>
          <w:lang w:eastAsia="en-US" w:bidi="ar-SA"/>
        </w:rPr>
        <w:t>зубчаторемённой</w:t>
      </w:r>
      <w:proofErr w:type="spellEnd"/>
      <w:r w:rsidRPr="005A5E7B">
        <w:rPr>
          <w:lang w:eastAsia="en-US" w:bidi="ar-SA"/>
        </w:rPr>
        <w:t xml:space="preserve"> передачи;</w:t>
      </w:r>
    </w:p>
    <w:p w14:paraId="639785C0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зубчатой соединительной муфты;</w:t>
      </w:r>
    </w:p>
    <w:p w14:paraId="46F2FE87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цевочной передачи.</w:t>
      </w:r>
    </w:p>
    <w:p w14:paraId="731B4A78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 w:rsidRPr="005A5E7B">
        <w:rPr>
          <w:lang w:eastAsia="en-US" w:bidi="ar-SA"/>
        </w:rPr>
        <w:t>Кроме того, средствами дополнительного модуля может быть выполнен восстановительный расчет цилиндрической передачи внешнего зацепления.</w:t>
      </w:r>
    </w:p>
    <w:p w14:paraId="7904DE18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 w:rsidRPr="005A5E7B">
        <w:rPr>
          <w:lang w:eastAsia="en-US" w:bidi="ar-SA"/>
        </w:rPr>
        <w:t xml:space="preserve">Другой </w:t>
      </w:r>
      <w:r>
        <w:rPr>
          <w:lang w:eastAsia="en-US" w:bidi="ar-SA"/>
        </w:rPr>
        <w:t xml:space="preserve">дополнительный </w:t>
      </w:r>
      <w:r w:rsidRPr="005A5E7B">
        <w:rPr>
          <w:lang w:eastAsia="en-US" w:bidi="ar-SA"/>
        </w:rPr>
        <w:t>модуль «Часовые механизмы» предназначен для проектирования приборов времени.</w:t>
      </w:r>
    </w:p>
    <w:p w14:paraId="4AC92C57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 w:rsidRPr="005A5E7B">
        <w:rPr>
          <w:lang w:eastAsia="en-US" w:bidi="ar-SA"/>
        </w:rPr>
        <w:t xml:space="preserve">Особенности </w:t>
      </w:r>
      <w:r>
        <w:rPr>
          <w:lang w:eastAsia="en-US" w:bidi="ar-SA"/>
        </w:rPr>
        <w:t>работы с данным приложением следующие</w:t>
      </w:r>
      <w:r w:rsidRPr="005A5E7B">
        <w:rPr>
          <w:lang w:eastAsia="en-US" w:bidi="ar-SA"/>
        </w:rPr>
        <w:t>:</w:t>
      </w:r>
    </w:p>
    <w:p w14:paraId="22B6D58E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1. </w:t>
      </w:r>
      <w:r w:rsidR="003629C9">
        <w:rPr>
          <w:lang w:eastAsia="en-US" w:bidi="ar-SA"/>
        </w:rPr>
        <w:t>Возможность</w:t>
      </w:r>
      <w:r>
        <w:rPr>
          <w:lang w:eastAsia="en-US" w:bidi="ar-SA"/>
        </w:rPr>
        <w:t xml:space="preserve"> начать проектирование изделия </w:t>
      </w:r>
      <w:r w:rsidRPr="005A5E7B">
        <w:rPr>
          <w:lang w:eastAsia="en-US" w:bidi="ar-SA"/>
        </w:rPr>
        <w:t>с его 3D-</w:t>
      </w:r>
      <w:r>
        <w:rPr>
          <w:lang w:eastAsia="en-US" w:bidi="ar-SA"/>
        </w:rPr>
        <w:t>модели или</w:t>
      </w:r>
      <w:r w:rsidRPr="005A5E7B">
        <w:rPr>
          <w:lang w:eastAsia="en-US" w:bidi="ar-SA"/>
        </w:rPr>
        <w:t xml:space="preserve"> с чертежа.</w:t>
      </w:r>
    </w:p>
    <w:p w14:paraId="5B2B7B28" w14:textId="77777777" w:rsidR="005A5E7B" w:rsidRPr="005A5E7B" w:rsidRDefault="005A5E7B" w:rsidP="008B2F04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2. </w:t>
      </w:r>
      <w:r w:rsidRPr="005A5E7B">
        <w:rPr>
          <w:lang w:eastAsia="en-US" w:bidi="ar-SA"/>
        </w:rPr>
        <w:t>Возможность оптимизационного проектирования</w:t>
      </w:r>
      <w:r w:rsidR="008B2F04">
        <w:rPr>
          <w:lang w:eastAsia="en-US" w:bidi="ar-SA"/>
        </w:rPr>
        <w:t>.</w:t>
      </w:r>
    </w:p>
    <w:p w14:paraId="2E208DD1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3. </w:t>
      </w:r>
      <w:r w:rsidRPr="005A5E7B">
        <w:rPr>
          <w:lang w:eastAsia="en-US" w:bidi="ar-SA"/>
        </w:rPr>
        <w:t>Проектировать детали можно не только в соответствии с отечественной нормативной базой (ГОСТ, ОСТ), но и по стандартам других стран (</w:t>
      </w:r>
      <w:r w:rsidR="003629C9">
        <w:rPr>
          <w:lang w:eastAsia="en-US" w:bidi="ar-SA"/>
        </w:rPr>
        <w:t>AGMA, ASA, DIN, ISO, JIS, GBT).</w:t>
      </w:r>
    </w:p>
    <w:p w14:paraId="31ED4E10" w14:textId="77777777" w:rsidR="005A5E7B" w:rsidRPr="005A5E7B" w:rsidRDefault="005A5E7B" w:rsidP="005A5E7B">
      <w:pPr>
        <w:pStyle w:val="a5"/>
        <w:numPr>
          <w:ilvl w:val="0"/>
          <w:numId w:val="8"/>
        </w:numPr>
        <w:spacing w:before="0" w:after="0" w:line="360" w:lineRule="auto"/>
        <w:ind w:left="0" w:firstLine="851"/>
        <w:rPr>
          <w:lang w:eastAsia="en-US" w:bidi="ar-SA"/>
        </w:rPr>
      </w:pPr>
      <w:r w:rsidRPr="005A5E7B">
        <w:rPr>
          <w:lang w:eastAsia="en-US" w:bidi="ar-SA"/>
        </w:rPr>
        <w:t xml:space="preserve">При проектировании </w:t>
      </w:r>
      <w:proofErr w:type="spellStart"/>
      <w:r w:rsidRPr="005A5E7B">
        <w:rPr>
          <w:lang w:eastAsia="en-US" w:bidi="ar-SA"/>
        </w:rPr>
        <w:t>зубчаторемённых</w:t>
      </w:r>
      <w:proofErr w:type="spellEnd"/>
      <w:r w:rsidRPr="005A5E7B">
        <w:rPr>
          <w:lang w:eastAsia="en-US" w:bidi="ar-SA"/>
        </w:rPr>
        <w:t xml:space="preserve"> и клиноременных шкивов ремень можно выбрать как по отечественным стандартам, так и по каталогам компании </w:t>
      </w:r>
      <w:proofErr w:type="spellStart"/>
      <w:r w:rsidRPr="005A5E7B">
        <w:rPr>
          <w:lang w:eastAsia="en-US" w:bidi="ar-SA"/>
        </w:rPr>
        <w:t>Optibelt</w:t>
      </w:r>
      <w:proofErr w:type="spellEnd"/>
      <w:r w:rsidRPr="005A5E7B">
        <w:rPr>
          <w:lang w:eastAsia="en-US" w:bidi="ar-SA"/>
        </w:rPr>
        <w:t xml:space="preserve"> (Германия).</w:t>
      </w:r>
    </w:p>
    <w:p w14:paraId="77D88C0F" w14:textId="709DDFA0" w:rsidR="004073ED" w:rsidRDefault="005A5E7B" w:rsidP="008B2F04">
      <w:pPr>
        <w:pStyle w:val="a5"/>
        <w:numPr>
          <w:ilvl w:val="0"/>
          <w:numId w:val="8"/>
        </w:numPr>
        <w:spacing w:before="0" w:after="0" w:line="360" w:lineRule="auto"/>
        <w:ind w:left="0" w:firstLine="851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 w:rsidRPr="005A5E7B">
        <w:rPr>
          <w:lang w:eastAsia="en-US" w:bidi="ar-SA"/>
        </w:rPr>
        <w:t>2D-профили зубчатых венцов и генерируемые 3D-модели абсолютно правильны и геометрически корректны. Они безо всяких ограничений могут быть использованы при созда</w:t>
      </w:r>
      <w:r w:rsidR="003629C9">
        <w:rPr>
          <w:lang w:eastAsia="en-US" w:bidi="ar-SA"/>
        </w:rPr>
        <w:t>нии программ для станков с ЧПУ</w:t>
      </w:r>
      <w:r w:rsidR="001A1B11">
        <w:rPr>
          <w:lang w:eastAsia="en-US" w:bidi="ar-SA"/>
        </w:rPr>
        <w:t xml:space="preserve"> </w:t>
      </w:r>
      <w:r w:rsidR="001A1B11" w:rsidRPr="001A1B11">
        <w:rPr>
          <w:lang w:eastAsia="en-US" w:bidi="ar-SA"/>
        </w:rPr>
        <w:t>[3]</w:t>
      </w:r>
      <w:r w:rsidR="003629C9">
        <w:rPr>
          <w:lang w:eastAsia="en-US" w:bidi="ar-SA"/>
        </w:rPr>
        <w:t>.</w:t>
      </w:r>
      <w:r w:rsidR="008B2F04">
        <w:t xml:space="preserve"> </w:t>
      </w:r>
      <w:r w:rsidR="004073ED">
        <w:br w:type="page"/>
      </w:r>
    </w:p>
    <w:p w14:paraId="498209E5" w14:textId="77777777" w:rsidR="0011091D" w:rsidRDefault="003629C9" w:rsidP="0011091D">
      <w:pPr>
        <w:pStyle w:val="1"/>
        <w:spacing w:before="0"/>
      </w:pPr>
      <w:r>
        <w:lastRenderedPageBreak/>
        <w:t>2 Описание предметов проектирования</w:t>
      </w:r>
    </w:p>
    <w:p w14:paraId="1CC26624" w14:textId="77777777" w:rsidR="0011091D" w:rsidRPr="0011091D" w:rsidRDefault="0011091D" w:rsidP="0011091D">
      <w:pPr>
        <w:spacing w:before="0" w:after="0"/>
        <w:rPr>
          <w:lang w:eastAsia="en-US" w:bidi="ar-SA"/>
        </w:rPr>
      </w:pPr>
    </w:p>
    <w:p w14:paraId="68D545A6" w14:textId="77777777" w:rsidR="003629C9" w:rsidRDefault="003629C9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Предметом данного проектирование является сверло спиральное.</w:t>
      </w:r>
    </w:p>
    <w:p w14:paraId="58DDD196" w14:textId="77777777" w:rsidR="00503C7C" w:rsidRDefault="00503C7C" w:rsidP="006A42B2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 w:bidi="ar-SA"/>
        </w:rPr>
        <w:t xml:space="preserve">Сверло – </w:t>
      </w:r>
      <w:r>
        <w:rPr>
          <w:lang w:eastAsia="en-US"/>
        </w:rPr>
        <w:t xml:space="preserve">режущий инструмент, </w:t>
      </w:r>
      <w:r w:rsidRPr="00503C7C">
        <w:rPr>
          <w:lang w:eastAsia="en-US"/>
        </w:rPr>
        <w:t>который фиксируется в патроне дрели или станке, предназначенный для сверления отверстий в различных материалах.</w:t>
      </w:r>
    </w:p>
    <w:p w14:paraId="50BE50FE" w14:textId="77777777" w:rsidR="00503C7C" w:rsidRDefault="00503C7C" w:rsidP="0011091D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 xml:space="preserve">Сверло состоит из двух основных частей: корпус и хвостовик. </w:t>
      </w:r>
    </w:p>
    <w:p w14:paraId="3035F086" w14:textId="77777777" w:rsidR="00503C7C" w:rsidRDefault="00503C7C" w:rsidP="0011091D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>Корпус – часть сверла от хвостовика до вершины режущей кромки</w:t>
      </w:r>
      <w:r w:rsidR="00972E52">
        <w:rPr>
          <w:lang w:eastAsia="en-US"/>
        </w:rPr>
        <w:t>. Н</w:t>
      </w:r>
      <w:r>
        <w:rPr>
          <w:lang w:eastAsia="en-US"/>
        </w:rPr>
        <w:t xml:space="preserve">а данной модели эту часть занимает рабочая часть </w:t>
      </w:r>
      <w:r w:rsidRPr="00503C7C">
        <w:rPr>
          <w:lang w:eastAsia="en-US"/>
        </w:rPr>
        <w:t>(</w:t>
      </w:r>
      <w:r>
        <w:rPr>
          <w:lang w:val="en-US" w:eastAsia="en-US"/>
        </w:rPr>
        <w:t>l</w:t>
      </w:r>
      <w:r w:rsidRPr="00503C7C">
        <w:rPr>
          <w:lang w:eastAsia="en-US"/>
        </w:rPr>
        <w:t>)</w:t>
      </w:r>
      <w:r w:rsidR="00972E52">
        <w:rPr>
          <w:lang w:eastAsia="en-US"/>
        </w:rPr>
        <w:t xml:space="preserve"> и шейка – часть корпуса с уменьшенным диаметром (</w:t>
      </w:r>
      <w:r w:rsidR="00972E52">
        <w:rPr>
          <w:lang w:val="en-US" w:eastAsia="en-US"/>
        </w:rPr>
        <w:t>d</w:t>
      </w:r>
      <w:r w:rsidR="00972E52">
        <w:rPr>
          <w:lang w:eastAsia="en-US"/>
        </w:rPr>
        <w:t>)</w:t>
      </w:r>
      <w:r w:rsidRPr="00503C7C">
        <w:rPr>
          <w:lang w:eastAsia="en-US"/>
        </w:rPr>
        <w:t xml:space="preserve">. </w:t>
      </w:r>
    </w:p>
    <w:p w14:paraId="20590CC3" w14:textId="77777777" w:rsidR="00503C7C" w:rsidRDefault="00503C7C" w:rsidP="0011091D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>В свою очередь хвостовик – часть сверла, предназначенная для закреплени</w:t>
      </w:r>
      <w:r w:rsidR="00972E52">
        <w:rPr>
          <w:lang w:eastAsia="en-US"/>
        </w:rPr>
        <w:t>я и передачи крутящего момента. На данной модели в эту часть входит лапка – плоский конец конического хвостовика, предназначенный для крепления в прорези переходной втулки (а).</w:t>
      </w:r>
    </w:p>
    <w:p w14:paraId="134B64A4" w14:textId="77777777" w:rsidR="00972E52" w:rsidRDefault="00972E52" w:rsidP="0011091D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 xml:space="preserve">Параметры </w:t>
      </w:r>
      <w:r w:rsidR="0011091D">
        <w:rPr>
          <w:lang w:eastAsia="en-US"/>
        </w:rPr>
        <w:t>спирального сверла:</w:t>
      </w:r>
    </w:p>
    <w:p w14:paraId="4E60AC36" w14:textId="77777777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 xml:space="preserve">– Длина сверла </w:t>
      </w:r>
      <w:r w:rsidRPr="0011091D">
        <w:rPr>
          <w:lang w:val="en-US" w:eastAsia="en-US"/>
        </w:rPr>
        <w:t>L</w:t>
      </w:r>
      <w:r>
        <w:rPr>
          <w:lang w:eastAsia="en-US"/>
        </w:rPr>
        <w:t xml:space="preserve"> </w:t>
      </w:r>
      <w:r>
        <w:t>(от 10 до 30 мм)</w:t>
      </w:r>
      <w:r w:rsidRPr="0011091D">
        <w:rPr>
          <w:lang w:eastAsia="en-US"/>
        </w:rPr>
        <w:t>;</w:t>
      </w:r>
    </w:p>
    <w:p w14:paraId="6DBB7C24" w14:textId="77777777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softHyphen/>
      </w:r>
      <w:r w:rsidRPr="0011091D">
        <w:rPr>
          <w:lang w:eastAsia="en-US"/>
        </w:rPr>
        <w:softHyphen/>
        <w:t xml:space="preserve">– Длина рабочей части </w:t>
      </w:r>
      <w:r w:rsidRPr="0011091D">
        <w:rPr>
          <w:lang w:val="en-US" w:eastAsia="en-US"/>
        </w:rPr>
        <w:t>l</w:t>
      </w:r>
      <w:r>
        <w:rPr>
          <w:lang w:eastAsia="en-US"/>
        </w:rPr>
        <w:t xml:space="preserve"> (от 3 до 145 мм)</w:t>
      </w:r>
      <w:r w:rsidRPr="0011091D">
        <w:rPr>
          <w:lang w:eastAsia="en-US"/>
        </w:rPr>
        <w:t>;</w:t>
      </w:r>
    </w:p>
    <w:p w14:paraId="4C9659D4" w14:textId="77777777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 xml:space="preserve">– Диаметр сверла </w:t>
      </w:r>
      <w:r w:rsidRPr="0011091D">
        <w:rPr>
          <w:lang w:val="en-US" w:eastAsia="en-US"/>
        </w:rPr>
        <w:t>D</w:t>
      </w:r>
      <w:r>
        <w:rPr>
          <w:lang w:eastAsia="en-US"/>
        </w:rPr>
        <w:t xml:space="preserve"> (от 0,25 до 22 мм)</w:t>
      </w:r>
      <w:r w:rsidRPr="0011091D">
        <w:rPr>
          <w:lang w:eastAsia="en-US"/>
        </w:rPr>
        <w:t>;</w:t>
      </w:r>
    </w:p>
    <w:p w14:paraId="3F00F175" w14:textId="77777777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 xml:space="preserve">– Длина лапки </w:t>
      </w:r>
      <w:r w:rsidRPr="0011091D">
        <w:rPr>
          <w:lang w:val="en-US" w:eastAsia="en-US"/>
        </w:rPr>
        <w:t>a</w:t>
      </w:r>
      <w:r>
        <w:rPr>
          <w:lang w:eastAsia="en-US"/>
        </w:rPr>
        <w:t xml:space="preserve"> (от 0 до 22 мм)</w:t>
      </w:r>
      <w:r w:rsidRPr="0011091D">
        <w:rPr>
          <w:lang w:eastAsia="en-US"/>
        </w:rPr>
        <w:t>;</w:t>
      </w:r>
    </w:p>
    <w:p w14:paraId="223BEE5F" w14:textId="77777777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>– Ширина лапки</w:t>
      </w:r>
      <w:r>
        <w:rPr>
          <w:lang w:eastAsia="en-US"/>
        </w:rPr>
        <w:t xml:space="preserve"> </w:t>
      </w:r>
      <w:r w:rsidRPr="0011091D">
        <w:rPr>
          <w:lang w:val="en-US" w:eastAsia="en-US"/>
        </w:rPr>
        <w:t>b</w:t>
      </w:r>
      <w:r>
        <w:rPr>
          <w:lang w:eastAsia="en-US"/>
        </w:rPr>
        <w:t xml:space="preserve"> (от 0 до </w:t>
      </w:r>
      <w:r w:rsidR="008764EA">
        <w:rPr>
          <w:lang w:eastAsia="en-US"/>
        </w:rPr>
        <w:t>22</w:t>
      </w:r>
      <w:r>
        <w:rPr>
          <w:lang w:eastAsia="en-US"/>
        </w:rPr>
        <w:t xml:space="preserve"> мм)</w:t>
      </w:r>
      <w:r w:rsidRPr="0011091D">
        <w:rPr>
          <w:lang w:eastAsia="en-US"/>
        </w:rPr>
        <w:t>;</w:t>
      </w:r>
    </w:p>
    <w:p w14:paraId="70347652" w14:textId="77777777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>– Ширина шейки</w:t>
      </w:r>
      <w:r>
        <w:rPr>
          <w:lang w:eastAsia="en-US"/>
        </w:rPr>
        <w:t xml:space="preserve"> </w:t>
      </w:r>
      <w:r w:rsidRPr="0011091D">
        <w:rPr>
          <w:lang w:val="en-US" w:eastAsia="en-US"/>
        </w:rPr>
        <w:t>c</w:t>
      </w:r>
      <w:r>
        <w:rPr>
          <w:lang w:eastAsia="en-US"/>
        </w:rPr>
        <w:t xml:space="preserve"> (от 0 до 14 мм)</w:t>
      </w:r>
      <w:r w:rsidRPr="0011091D">
        <w:rPr>
          <w:lang w:eastAsia="en-US"/>
        </w:rPr>
        <w:t>;</w:t>
      </w:r>
    </w:p>
    <w:p w14:paraId="27AC1064" w14:textId="77777777" w:rsidR="0011091D" w:rsidRPr="0011091D" w:rsidRDefault="0011091D" w:rsidP="00120262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>– Длина шейки</w:t>
      </w:r>
      <w:r>
        <w:rPr>
          <w:lang w:eastAsia="en-US"/>
        </w:rPr>
        <w:t xml:space="preserve"> </w:t>
      </w:r>
      <w:r w:rsidRPr="0011091D">
        <w:rPr>
          <w:lang w:val="en-US" w:eastAsia="en-US"/>
        </w:rPr>
        <w:t>d</w:t>
      </w:r>
      <w:r>
        <w:rPr>
          <w:lang w:eastAsia="en-US"/>
        </w:rPr>
        <w:t xml:space="preserve"> (от 0 до 10 мм)</w:t>
      </w:r>
      <w:r w:rsidRPr="0011091D">
        <w:rPr>
          <w:lang w:eastAsia="en-US"/>
        </w:rPr>
        <w:t>.</w:t>
      </w:r>
    </w:p>
    <w:p w14:paraId="0EFD95B0" w14:textId="77777777" w:rsidR="00120262" w:rsidRDefault="00120262" w:rsidP="00120262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>Параметры имеют следующие зависимости:</w:t>
      </w:r>
    </w:p>
    <w:p w14:paraId="31642DBF" w14:textId="77777777" w:rsidR="00120262" w:rsidRPr="004D7F7E" w:rsidRDefault="00120262" w:rsidP="00120262">
      <w:pPr>
        <w:spacing w:before="0" w:after="0" w:line="360" w:lineRule="auto"/>
        <w:ind w:firstLine="851"/>
        <w:rPr>
          <w:lang w:eastAsia="en-US"/>
        </w:rPr>
      </w:pPr>
      <w:r w:rsidRPr="004D7F7E">
        <w:rPr>
          <w:rFonts w:cstheme="minorHAnsi"/>
        </w:rPr>
        <w:t xml:space="preserve">1. </w:t>
      </w:r>
      <w:r w:rsidRPr="00120262">
        <w:rPr>
          <w:rFonts w:cstheme="minorHAnsi"/>
          <w:lang w:val="en-US"/>
        </w:rPr>
        <w:t>D</w:t>
      </w:r>
      <w:r w:rsidRPr="004D7F7E">
        <w:rPr>
          <w:rFonts w:cstheme="minorHAnsi"/>
        </w:rPr>
        <w:t xml:space="preserve"> &gt; </w:t>
      </w:r>
      <w:r w:rsidRPr="00120262">
        <w:rPr>
          <w:rFonts w:cstheme="minorHAnsi"/>
          <w:lang w:val="en-US"/>
        </w:rPr>
        <w:t>c</w:t>
      </w:r>
      <w:r w:rsidRPr="004D7F7E">
        <w:rPr>
          <w:rFonts w:cstheme="minorHAnsi"/>
        </w:rPr>
        <w:t>;</w:t>
      </w:r>
    </w:p>
    <w:p w14:paraId="6B3BC3B0" w14:textId="77777777" w:rsidR="00120262" w:rsidRPr="00120262" w:rsidRDefault="00120262" w:rsidP="00120262">
      <w:pPr>
        <w:spacing w:before="0" w:after="0" w:line="360" w:lineRule="auto"/>
        <w:ind w:firstLine="851"/>
        <w:rPr>
          <w:lang w:val="en-US" w:eastAsia="en-US"/>
        </w:rPr>
      </w:pPr>
      <w:r w:rsidRPr="00120262">
        <w:rPr>
          <w:rFonts w:cstheme="minorHAnsi"/>
          <w:lang w:val="en-US"/>
        </w:rPr>
        <w:t>2. D &gt; b;</w:t>
      </w:r>
    </w:p>
    <w:p w14:paraId="6ECF25D4" w14:textId="77777777" w:rsidR="00120262" w:rsidRPr="00120262" w:rsidRDefault="00120262" w:rsidP="00120262">
      <w:pPr>
        <w:spacing w:before="0" w:after="0" w:line="360" w:lineRule="auto"/>
        <w:ind w:firstLine="851"/>
        <w:rPr>
          <w:lang w:val="en-US" w:eastAsia="en-US"/>
        </w:rPr>
      </w:pPr>
      <w:r w:rsidRPr="004D7F7E">
        <w:rPr>
          <w:rFonts w:cstheme="minorHAnsi"/>
          <w:lang w:val="en-US"/>
        </w:rPr>
        <w:t xml:space="preserve">3. </w:t>
      </w:r>
      <w:r w:rsidRPr="00120262">
        <w:rPr>
          <w:rFonts w:cstheme="minorHAnsi"/>
          <w:lang w:val="en-US"/>
        </w:rPr>
        <w:t>L &gt; l;</w:t>
      </w:r>
    </w:p>
    <w:p w14:paraId="1BEB2FA0" w14:textId="77777777" w:rsidR="00120262" w:rsidRPr="004D7F7E" w:rsidRDefault="00120262" w:rsidP="00120262">
      <w:pPr>
        <w:spacing w:before="0" w:after="0" w:line="360" w:lineRule="auto"/>
        <w:ind w:firstLine="851"/>
        <w:rPr>
          <w:rFonts w:cstheme="minorHAnsi"/>
          <w:lang w:val="en-US"/>
        </w:rPr>
      </w:pPr>
      <w:r w:rsidRPr="004D7F7E">
        <w:rPr>
          <w:rFonts w:cstheme="minorHAnsi"/>
          <w:lang w:val="en-US"/>
        </w:rPr>
        <w:t xml:space="preserve">4. </w:t>
      </w:r>
      <w:r w:rsidRPr="00120262">
        <w:rPr>
          <w:rFonts w:cstheme="minorHAnsi"/>
          <w:lang w:val="en-US"/>
        </w:rPr>
        <w:t xml:space="preserve">L – (l + a + d) &gt; </w:t>
      </w:r>
      <w:r w:rsidRPr="004D7F7E">
        <w:rPr>
          <w:rFonts w:cstheme="minorHAnsi"/>
          <w:lang w:val="en-US"/>
        </w:rPr>
        <w:t xml:space="preserve">5 </w:t>
      </w:r>
      <w:r>
        <w:rPr>
          <w:rFonts w:cstheme="minorHAnsi"/>
        </w:rPr>
        <w:t>мм</w:t>
      </w:r>
      <w:r w:rsidRPr="00120262">
        <w:rPr>
          <w:rFonts w:cstheme="minorHAnsi"/>
          <w:lang w:val="en-US"/>
        </w:rPr>
        <w:t>.</w:t>
      </w:r>
    </w:p>
    <w:p w14:paraId="288EDF79" w14:textId="77777777" w:rsidR="004073ED" w:rsidRPr="00073AE7" w:rsidRDefault="004073ED" w:rsidP="00120262">
      <w:pPr>
        <w:spacing w:before="0" w:after="0" w:line="360" w:lineRule="auto"/>
        <w:ind w:firstLine="851"/>
        <w:rPr>
          <w:lang w:val="en-US" w:eastAsia="en-US"/>
        </w:rPr>
      </w:pPr>
    </w:p>
    <w:p w14:paraId="0C1FF057" w14:textId="77777777" w:rsidR="00120262" w:rsidRPr="00120262" w:rsidRDefault="00120262" w:rsidP="00120262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>На рисунке 2</w:t>
      </w:r>
      <w:r w:rsidRPr="00120262">
        <w:rPr>
          <w:lang w:eastAsia="en-US"/>
        </w:rPr>
        <w:t>.1 представлен чертеж сверла с указанными параметрами.</w:t>
      </w:r>
    </w:p>
    <w:p w14:paraId="4053E2BE" w14:textId="77777777" w:rsidR="00120262" w:rsidRPr="00120262" w:rsidRDefault="00120262" w:rsidP="00120262">
      <w:pPr>
        <w:spacing w:before="0" w:after="0" w:line="360" w:lineRule="auto"/>
        <w:ind w:firstLine="851"/>
        <w:rPr>
          <w:lang w:eastAsia="en-US"/>
        </w:rPr>
      </w:pPr>
    </w:p>
    <w:p w14:paraId="6D2E6225" w14:textId="77777777" w:rsidR="000E4D5E" w:rsidRDefault="00503C7C" w:rsidP="00482FCA">
      <w:pPr>
        <w:spacing w:before="0" w:after="0" w:line="360" w:lineRule="auto"/>
        <w:ind w:firstLine="851"/>
        <w:jc w:val="center"/>
        <w:rPr>
          <w:lang w:eastAsia="en-US" w:bidi="ar-SA"/>
        </w:rPr>
      </w:pPr>
      <w:r>
        <w:rPr>
          <w:rFonts w:cstheme="minorHAnsi"/>
          <w:noProof/>
          <w:lang w:bidi="ar-SA"/>
        </w:rPr>
        <w:lastRenderedPageBreak/>
        <w:drawing>
          <wp:inline distT="0" distB="0" distL="0" distR="0" wp14:anchorId="611BD17B" wp14:editId="7397026F">
            <wp:extent cx="5346700" cy="2148878"/>
            <wp:effectExtent l="0" t="0" r="6350" b="3810"/>
            <wp:docPr id="1" name="Рисунок 1" descr="Деталь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таль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214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81E74" w14:textId="77777777" w:rsidR="00120262" w:rsidRPr="004E0D96" w:rsidRDefault="00120262" w:rsidP="00120262">
      <w:pPr>
        <w:spacing w:after="0" w:line="360" w:lineRule="auto"/>
        <w:ind w:firstLine="709"/>
        <w:jc w:val="center"/>
        <w:rPr>
          <w:rFonts w:cstheme="minorHAnsi"/>
        </w:rPr>
      </w:pPr>
      <w:r>
        <w:rPr>
          <w:rFonts w:cstheme="minorHAnsi"/>
        </w:rPr>
        <w:t>Рисунок 2.1 – 2</w:t>
      </w:r>
      <w:r>
        <w:rPr>
          <w:rFonts w:cstheme="minorHAnsi"/>
          <w:lang w:val="en-US"/>
        </w:rPr>
        <w:t>D</w:t>
      </w:r>
      <w:r>
        <w:rPr>
          <w:rFonts w:cstheme="minorHAnsi"/>
        </w:rPr>
        <w:t xml:space="preserve"> чертеж сверла</w:t>
      </w:r>
    </w:p>
    <w:p w14:paraId="4635091A" w14:textId="77777777" w:rsidR="00EF0EE7" w:rsidRDefault="00EF0EE7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>
        <w:br w:type="page"/>
      </w:r>
    </w:p>
    <w:p w14:paraId="7BAB16CA" w14:textId="77777777" w:rsidR="004D7F7E" w:rsidRDefault="004D7F7E" w:rsidP="004D7F7E">
      <w:pPr>
        <w:pStyle w:val="1"/>
        <w:numPr>
          <w:ilvl w:val="0"/>
          <w:numId w:val="10"/>
        </w:numPr>
        <w:spacing w:before="0"/>
      </w:pPr>
      <w:r>
        <w:lastRenderedPageBreak/>
        <w:t>Диаграмма классов</w:t>
      </w:r>
    </w:p>
    <w:p w14:paraId="73FF14E2" w14:textId="77777777" w:rsidR="00CF0AD3" w:rsidRPr="00CF0AD3" w:rsidRDefault="00CF0AD3" w:rsidP="00CF0AD3">
      <w:pPr>
        <w:rPr>
          <w:lang w:eastAsia="en-US" w:bidi="ar-SA"/>
        </w:rPr>
      </w:pPr>
    </w:p>
    <w:p w14:paraId="6D96363F" w14:textId="536155BA" w:rsidR="00071147" w:rsidRPr="00E0636C" w:rsidRDefault="00CF0AD3" w:rsidP="00CF0AD3">
      <w:pPr>
        <w:pStyle w:val="a3"/>
        <w:ind w:firstLine="851"/>
        <w:rPr>
          <w:lang w:eastAsia="en-US" w:bidi="ar-SA"/>
        </w:rPr>
      </w:pPr>
      <w:commentRangeStart w:id="2"/>
      <w:r w:rsidRPr="00CF0AD3">
        <w:rPr>
          <w:lang w:eastAsia="en-US" w:bidi="ar-SA"/>
        </w:rPr>
        <w:t xml:space="preserve">Диаграмма классов </w:t>
      </w:r>
      <w:r w:rsidR="00CA2B39">
        <w:rPr>
          <w:lang w:eastAsia="en-US" w:bidi="ar-SA"/>
        </w:rPr>
        <w:t>описывает</w:t>
      </w:r>
      <w:r w:rsidRPr="00CF0AD3">
        <w:rPr>
          <w:lang w:eastAsia="en-US" w:bidi="ar-SA"/>
        </w:rPr>
        <w:t xml:space="preserve"> типы классов системы и различного рода статические связи, которые существуют между ними. На диаграммах классов изображаются также </w:t>
      </w:r>
      <w:r w:rsidR="00CA2B39">
        <w:rPr>
          <w:lang w:eastAsia="en-US" w:bidi="ar-SA"/>
        </w:rPr>
        <w:t>свойства</w:t>
      </w:r>
      <w:r w:rsidRPr="00CF0AD3">
        <w:rPr>
          <w:lang w:eastAsia="en-US" w:bidi="ar-SA"/>
        </w:rPr>
        <w:t xml:space="preserve"> классов, операции классов и </w:t>
      </w:r>
      <w:r w:rsidR="005653C7" w:rsidRPr="00CF0AD3">
        <w:rPr>
          <w:lang w:eastAsia="en-US" w:bidi="ar-SA"/>
        </w:rPr>
        <w:t>ограничения, которые накладываются</w:t>
      </w:r>
      <w:r w:rsidRPr="00CF0AD3">
        <w:rPr>
          <w:lang w:eastAsia="en-US" w:bidi="ar-SA"/>
        </w:rPr>
        <w:t xml:space="preserve"> на связи между классами</w:t>
      </w:r>
      <w:r w:rsidR="00E0636C" w:rsidRPr="00E0636C">
        <w:rPr>
          <w:lang w:eastAsia="en-US" w:bidi="ar-SA"/>
        </w:rPr>
        <w:t xml:space="preserve"> [</w:t>
      </w:r>
      <w:commentRangeStart w:id="3"/>
      <w:r w:rsidR="00E0636C" w:rsidRPr="00E0636C">
        <w:rPr>
          <w:lang w:eastAsia="en-US" w:bidi="ar-SA"/>
        </w:rPr>
        <w:t>4</w:t>
      </w:r>
      <w:commentRangeEnd w:id="3"/>
      <w:r w:rsidR="00E0636C">
        <w:rPr>
          <w:rStyle w:val="af"/>
        </w:rPr>
        <w:commentReference w:id="3"/>
      </w:r>
      <w:r w:rsidR="00E0636C" w:rsidRPr="00E0636C">
        <w:rPr>
          <w:lang w:eastAsia="en-US" w:bidi="ar-SA"/>
        </w:rPr>
        <w:t>]</w:t>
      </w:r>
      <w:r w:rsidRPr="00CF0AD3">
        <w:rPr>
          <w:lang w:eastAsia="en-US" w:bidi="ar-SA"/>
        </w:rPr>
        <w:t>.</w:t>
      </w:r>
      <w:commentRangeEnd w:id="2"/>
      <w:r w:rsidR="005653C7">
        <w:rPr>
          <w:rStyle w:val="af"/>
        </w:rPr>
        <w:commentReference w:id="2"/>
      </w:r>
    </w:p>
    <w:p w14:paraId="6E7861AD" w14:textId="0A7A7A67" w:rsidR="00CF0AD3" w:rsidRPr="00071147" w:rsidRDefault="00CF0AD3" w:rsidP="00CF0AD3">
      <w:pPr>
        <w:pStyle w:val="a3"/>
        <w:ind w:firstLine="851"/>
        <w:rPr>
          <w:lang w:eastAsia="en-US" w:bidi="ar-SA"/>
        </w:rPr>
      </w:pPr>
      <w:r>
        <w:rPr>
          <w:lang w:eastAsia="en-US" w:bidi="ar-SA"/>
        </w:rPr>
        <w:t>Диаграмма классов для плагина изображена на рисунке 3.1.</w:t>
      </w:r>
    </w:p>
    <w:p w14:paraId="36ABFA43" w14:textId="576E97F5" w:rsidR="004D7F7E" w:rsidRDefault="00CA2B39" w:rsidP="004D7F7E">
      <w:pPr>
        <w:pStyle w:val="a5"/>
        <w:spacing w:line="360" w:lineRule="auto"/>
        <w:ind w:left="0"/>
        <w:rPr>
          <w:lang w:eastAsia="en-US" w:bidi="ar-SA"/>
        </w:rPr>
      </w:pPr>
      <w:r>
        <w:rPr>
          <w:lang w:eastAsia="en-US" w:bidi="ar-SA"/>
        </w:rPr>
        <w:pict w14:anchorId="11619C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07.25pt">
            <v:imagedata r:id="rId11" o:title="uml"/>
          </v:shape>
        </w:pict>
      </w:r>
      <w:r w:rsidR="005653C7">
        <w:rPr>
          <w:rStyle w:val="af"/>
        </w:rPr>
        <w:commentReference w:id="4"/>
      </w:r>
      <w:r w:rsidR="00A322F4">
        <w:rPr>
          <w:rStyle w:val="af"/>
        </w:rPr>
        <w:commentReference w:id="5"/>
      </w:r>
    </w:p>
    <w:p w14:paraId="7EAC9B0D" w14:textId="77777777" w:rsidR="004D7F7E" w:rsidRPr="00F031EF" w:rsidRDefault="004D7F7E" w:rsidP="004D7F7E">
      <w:pPr>
        <w:pStyle w:val="a5"/>
        <w:spacing w:line="360" w:lineRule="auto"/>
        <w:ind w:left="0"/>
        <w:jc w:val="center"/>
        <w:rPr>
          <w:lang w:eastAsia="en-US" w:bidi="ar-SA"/>
        </w:rPr>
      </w:pPr>
      <w:r>
        <w:rPr>
          <w:lang w:eastAsia="en-US" w:bidi="ar-SA"/>
        </w:rPr>
        <w:t xml:space="preserve">Рисунок 3.1 – </w:t>
      </w:r>
      <w:r>
        <w:rPr>
          <w:lang w:val="en-US" w:eastAsia="en-US" w:bidi="ar-SA"/>
        </w:rPr>
        <w:t>UML</w:t>
      </w:r>
      <w:r>
        <w:rPr>
          <w:lang w:eastAsia="en-US" w:bidi="ar-SA"/>
        </w:rPr>
        <w:t>-диаграмма классов</w:t>
      </w:r>
    </w:p>
    <w:p w14:paraId="3EC54333" w14:textId="77777777" w:rsidR="004D7F7E" w:rsidRPr="00913BBD" w:rsidRDefault="004D7F7E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>
        <w:br w:type="page"/>
      </w:r>
    </w:p>
    <w:p w14:paraId="30AFD092" w14:textId="77777777" w:rsidR="00120262" w:rsidRDefault="00711714" w:rsidP="00120262">
      <w:pPr>
        <w:pStyle w:val="1"/>
        <w:spacing w:before="0"/>
      </w:pPr>
      <w:r w:rsidRPr="00711714">
        <w:lastRenderedPageBreak/>
        <w:t xml:space="preserve">4 </w:t>
      </w:r>
      <w:r w:rsidR="00120262">
        <w:t>Макет пользовательского интерфейса</w:t>
      </w:r>
    </w:p>
    <w:p w14:paraId="63E15118" w14:textId="77777777" w:rsidR="006A42B2" w:rsidRPr="006A42B2" w:rsidRDefault="006A42B2" w:rsidP="006A42B2">
      <w:pPr>
        <w:spacing w:before="0" w:after="0"/>
        <w:rPr>
          <w:lang w:eastAsia="en-US" w:bidi="ar-SA"/>
        </w:rPr>
      </w:pPr>
    </w:p>
    <w:p w14:paraId="55F100AD" w14:textId="77777777" w:rsidR="00711714" w:rsidRDefault="00711714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Пользовательский интерфейс представляет собой форму для ввода параметров. На форме присутствует чертеж для демонстрации параметров на детали, поля для ввода пользовательских значений и прописанные ограничения для этих параметров.</w:t>
      </w:r>
    </w:p>
    <w:p w14:paraId="19B3C976" w14:textId="77777777" w:rsidR="00A128BA" w:rsidRDefault="00A128BA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Пользователю разрешено вводить в поля только числа, количество которых установлено в зависимости от диапазона значений.</w:t>
      </w:r>
    </w:p>
    <w:p w14:paraId="21447AD4" w14:textId="77777777" w:rsidR="00A128BA" w:rsidRDefault="00A128BA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После заполнения всех полей и при нажатии на кнопку «Построить 3</w:t>
      </w:r>
      <w:r>
        <w:rPr>
          <w:lang w:val="en-US" w:eastAsia="en-US" w:bidi="ar-SA"/>
        </w:rPr>
        <w:t>D</w:t>
      </w:r>
      <w:r w:rsidRPr="00A128BA">
        <w:rPr>
          <w:lang w:eastAsia="en-US" w:bidi="ar-SA"/>
        </w:rPr>
        <w:t>-</w:t>
      </w:r>
      <w:r>
        <w:rPr>
          <w:lang w:eastAsia="en-US" w:bidi="ar-SA"/>
        </w:rPr>
        <w:t>модель сверла», проводиться проверка зависимых параметров и, если все условия соблюдены, строиться 3</w:t>
      </w:r>
      <w:r>
        <w:rPr>
          <w:lang w:val="en-US" w:eastAsia="en-US" w:bidi="ar-SA"/>
        </w:rPr>
        <w:t>D</w:t>
      </w:r>
      <w:r w:rsidRPr="00A128BA">
        <w:rPr>
          <w:lang w:eastAsia="en-US" w:bidi="ar-SA"/>
        </w:rPr>
        <w:t>-</w:t>
      </w:r>
      <w:r>
        <w:rPr>
          <w:lang w:eastAsia="en-US" w:bidi="ar-SA"/>
        </w:rPr>
        <w:t>модель сверла по параметрам в заполненных полях. Иначе поле или поля с ошибками подсвечиваются и выводится сообщение об ошибке.</w:t>
      </w:r>
    </w:p>
    <w:p w14:paraId="5B28CB04" w14:textId="77777777" w:rsidR="00A128BA" w:rsidRDefault="00A128BA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На рисунке 4.1 представлен макет пользовательского интерфейса.</w:t>
      </w:r>
    </w:p>
    <w:p w14:paraId="4701348A" w14:textId="5D775EDB" w:rsidR="00711714" w:rsidRDefault="00824A4C" w:rsidP="006A42B2">
      <w:pPr>
        <w:spacing w:before="0" w:after="0" w:line="360" w:lineRule="auto"/>
        <w:jc w:val="center"/>
        <w:rPr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3A85CF7F" wp14:editId="3C348E67">
            <wp:extent cx="5748867" cy="2051175"/>
            <wp:effectExtent l="0" t="0" r="444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4970" cy="205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f"/>
        </w:rPr>
        <w:t xml:space="preserve"> </w:t>
      </w:r>
    </w:p>
    <w:p w14:paraId="00D5BFF7" w14:textId="77777777" w:rsidR="004643F5" w:rsidRPr="004643F5" w:rsidRDefault="00A128BA" w:rsidP="00515D0F">
      <w:pPr>
        <w:spacing w:before="0" w:after="0" w:line="360" w:lineRule="auto"/>
        <w:jc w:val="center"/>
        <w:rPr>
          <w:lang w:eastAsia="en-US" w:bidi="ar-SA"/>
        </w:rPr>
      </w:pPr>
      <w:r>
        <w:rPr>
          <w:lang w:eastAsia="en-US" w:bidi="ar-SA"/>
        </w:rPr>
        <w:t>Рисунок 4.1 – Макет пользовательского интерфейса для плагина сверла</w:t>
      </w:r>
    </w:p>
    <w:p w14:paraId="671D21C6" w14:textId="4A7BE16B" w:rsidR="003375C8" w:rsidRDefault="004643F5" w:rsidP="004643F5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Обработка ошибок производится следующим образом. Если при вводе определенного параметра был допущен выход за границы диапазона допустимых значений, то поле становится цветным, а рядом с ним отображается подсказка об ошибке (</w:t>
      </w:r>
      <w:proofErr w:type="spellStart"/>
      <w:r>
        <w:rPr>
          <w:lang w:val="en-US" w:eastAsia="en-US" w:bidi="ar-SA"/>
        </w:rPr>
        <w:t>toolTip</w:t>
      </w:r>
      <w:proofErr w:type="spellEnd"/>
      <w:r>
        <w:rPr>
          <w:lang w:eastAsia="en-US" w:bidi="ar-SA"/>
        </w:rPr>
        <w:t>), как про</w:t>
      </w:r>
      <w:r w:rsidR="00455FBB">
        <w:rPr>
          <w:lang w:eastAsia="en-US" w:bidi="ar-SA"/>
        </w:rPr>
        <w:t>демонстрированно на рисунке 4.2</w:t>
      </w:r>
    </w:p>
    <w:p w14:paraId="124EB1D8" w14:textId="77777777" w:rsidR="00455FBB" w:rsidRDefault="00455FBB" w:rsidP="004643F5">
      <w:pPr>
        <w:spacing w:before="0" w:after="0" w:line="360" w:lineRule="auto"/>
        <w:ind w:firstLine="851"/>
        <w:rPr>
          <w:lang w:eastAsia="en-US" w:bidi="ar-SA"/>
        </w:rPr>
      </w:pPr>
    </w:p>
    <w:p w14:paraId="12227F4E" w14:textId="4CF06202" w:rsidR="004643F5" w:rsidRDefault="004643F5" w:rsidP="004643F5">
      <w:pPr>
        <w:spacing w:before="0" w:after="0" w:line="360" w:lineRule="auto"/>
        <w:jc w:val="center"/>
        <w:rPr>
          <w:lang w:eastAsia="en-US"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3CECC8E3" wp14:editId="3AACBAC3">
            <wp:extent cx="4191000" cy="8199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3709" cy="82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6C48" w14:textId="1D6AAA5C" w:rsidR="004643F5" w:rsidRDefault="004643F5" w:rsidP="004643F5">
      <w:pPr>
        <w:spacing w:before="0" w:after="0" w:line="360" w:lineRule="auto"/>
        <w:jc w:val="center"/>
        <w:rPr>
          <w:lang w:eastAsia="en-US" w:bidi="ar-SA"/>
        </w:rPr>
      </w:pPr>
      <w:r>
        <w:rPr>
          <w:lang w:eastAsia="en-US" w:bidi="ar-SA"/>
        </w:rPr>
        <w:t>Рисунок 4.2 – Пример обработки ошибки в отдельном поле</w:t>
      </w:r>
    </w:p>
    <w:p w14:paraId="201653E1" w14:textId="67372F6E" w:rsidR="004643F5" w:rsidRDefault="004643F5" w:rsidP="004643F5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При нажатии на кнопку «Построить» будет производиться повторная проверка полей, </w:t>
      </w:r>
      <w:r w:rsidR="003F3164">
        <w:rPr>
          <w:lang w:eastAsia="en-US" w:bidi="ar-SA"/>
        </w:rPr>
        <w:t>подсвечиваться</w:t>
      </w:r>
      <w:r>
        <w:rPr>
          <w:lang w:eastAsia="en-US" w:bidi="ar-SA"/>
        </w:rPr>
        <w:t xml:space="preserve"> поля с ошибками или незаполненные поля и рядом с ней будет отображается подсказка об ошибке. </w:t>
      </w:r>
    </w:p>
    <w:p w14:paraId="047D9296" w14:textId="2CD2A946" w:rsidR="004643F5" w:rsidRDefault="004643F5" w:rsidP="004643F5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Результат показан на рисунке 4.3.</w:t>
      </w:r>
    </w:p>
    <w:p w14:paraId="564B9652" w14:textId="213BB0E6" w:rsidR="004643F5" w:rsidRDefault="006326CC" w:rsidP="004643F5">
      <w:pPr>
        <w:spacing w:before="0" w:after="0" w:line="360" w:lineRule="auto"/>
        <w:jc w:val="center"/>
        <w:rPr>
          <w:lang w:val="en-US" w:eastAsia="en-US" w:bidi="ar-SA"/>
        </w:rPr>
      </w:pPr>
      <w:r>
        <w:rPr>
          <w:noProof/>
          <w:lang w:bidi="ar-SA"/>
        </w:rPr>
        <w:drawing>
          <wp:inline distT="0" distB="0" distL="0" distR="0" wp14:anchorId="09FE3628" wp14:editId="3733BA2D">
            <wp:extent cx="5774266" cy="1808742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1181" cy="180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2BD6" w14:textId="19362DF1" w:rsidR="006326CC" w:rsidRPr="006326CC" w:rsidRDefault="006326CC" w:rsidP="004643F5">
      <w:pPr>
        <w:spacing w:before="0" w:after="0" w:line="360" w:lineRule="auto"/>
        <w:jc w:val="center"/>
        <w:rPr>
          <w:lang w:eastAsia="en-US" w:bidi="ar-SA"/>
        </w:rPr>
      </w:pPr>
      <w:r>
        <w:rPr>
          <w:lang w:eastAsia="en-US" w:bidi="ar-SA"/>
        </w:rPr>
        <w:t>Рисунок 4.3 – Пример обработки ошибки при нажатии на кнопку</w:t>
      </w:r>
    </w:p>
    <w:p w14:paraId="70352FF8" w14:textId="77777777" w:rsidR="00CE3DE3" w:rsidRDefault="00CE3DE3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>
        <w:br w:type="page"/>
      </w:r>
    </w:p>
    <w:p w14:paraId="336A747B" w14:textId="437E4397" w:rsidR="008F0CDB" w:rsidRDefault="00515D0F" w:rsidP="00CE3DE3">
      <w:pPr>
        <w:pStyle w:val="1"/>
        <w:spacing w:before="0"/>
      </w:pPr>
      <w:r>
        <w:lastRenderedPageBreak/>
        <w:t>Список использованных источников</w:t>
      </w:r>
    </w:p>
    <w:p w14:paraId="5DF3D37E" w14:textId="77777777" w:rsidR="00CE3DE3" w:rsidRPr="00CE3DE3" w:rsidRDefault="00CE3DE3" w:rsidP="00CE3DE3">
      <w:pPr>
        <w:rPr>
          <w:lang w:eastAsia="en-US" w:bidi="ar-SA"/>
        </w:rPr>
      </w:pPr>
    </w:p>
    <w:p w14:paraId="543AEF8E" w14:textId="6F469526" w:rsidR="00515D0F" w:rsidRPr="00ED4F6B" w:rsidRDefault="00515D0F" w:rsidP="00F031EF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1. </w:t>
      </w:r>
      <w:r w:rsidR="00ED4F6B">
        <w:rPr>
          <w:lang w:eastAsia="en-US" w:bidi="ar-SA"/>
        </w:rPr>
        <w:t>Большаков В. П. Создание трехмерных моделей и конструкторской документации в системе КОМПАС-3</w:t>
      </w:r>
      <w:r w:rsidR="00ED4F6B">
        <w:rPr>
          <w:lang w:val="en-US" w:eastAsia="en-US" w:bidi="ar-SA"/>
        </w:rPr>
        <w:t>D</w:t>
      </w:r>
      <w:r w:rsidR="00ED4F6B" w:rsidRPr="00ED4F6B">
        <w:rPr>
          <w:lang w:eastAsia="en-US" w:bidi="ar-SA"/>
        </w:rPr>
        <w:t xml:space="preserve"> / </w:t>
      </w:r>
      <w:r w:rsidR="00ED4F6B">
        <w:rPr>
          <w:lang w:eastAsia="en-US" w:bidi="ar-SA"/>
        </w:rPr>
        <w:t>В. П. Большаков. – СПб. БХВ-Петербург, 2010. – 496 с.</w:t>
      </w:r>
    </w:p>
    <w:p w14:paraId="04DA0519" w14:textId="5113343E" w:rsidR="001A1B11" w:rsidRDefault="00524A3C" w:rsidP="00F031EF">
      <w:pPr>
        <w:spacing w:before="0" w:after="0" w:line="360" w:lineRule="auto"/>
        <w:ind w:firstLine="851"/>
        <w:rPr>
          <w:lang w:eastAsia="en-US"/>
        </w:rPr>
      </w:pPr>
      <w:r w:rsidRPr="00524A3C">
        <w:rPr>
          <w:lang w:eastAsia="en-US" w:bidi="ar-SA"/>
        </w:rPr>
        <w:t xml:space="preserve">2. </w:t>
      </w:r>
      <w:proofErr w:type="spellStart"/>
      <w:r>
        <w:rPr>
          <w:lang w:eastAsia="en-US" w:bidi="ar-SA"/>
        </w:rPr>
        <w:t>Кидрук</w:t>
      </w:r>
      <w:proofErr w:type="spellEnd"/>
      <w:r>
        <w:rPr>
          <w:lang w:eastAsia="en-US" w:bidi="ar-SA"/>
        </w:rPr>
        <w:t xml:space="preserve"> М. И. </w:t>
      </w:r>
      <w:r w:rsidRPr="00524A3C">
        <w:rPr>
          <w:lang w:eastAsia="en-US"/>
        </w:rPr>
        <w:t>КОМПАС-3D V10 на 100 % (+CD)</w:t>
      </w:r>
      <w:r>
        <w:rPr>
          <w:lang w:eastAsia="en-US"/>
        </w:rPr>
        <w:t xml:space="preserve"> / </w:t>
      </w:r>
      <w:r w:rsidR="001A1B11">
        <w:rPr>
          <w:lang w:eastAsia="en-US"/>
        </w:rPr>
        <w:t xml:space="preserve">М. И. </w:t>
      </w:r>
      <w:proofErr w:type="spellStart"/>
      <w:r w:rsidR="001A1B11">
        <w:rPr>
          <w:lang w:eastAsia="en-US"/>
        </w:rPr>
        <w:t>Кидрук</w:t>
      </w:r>
      <w:proofErr w:type="spellEnd"/>
      <w:r w:rsidR="001A1B11">
        <w:rPr>
          <w:lang w:eastAsia="en-US"/>
        </w:rPr>
        <w:t xml:space="preserve">. </w:t>
      </w:r>
      <w:r w:rsidR="001A1B11">
        <w:rPr>
          <w:lang w:eastAsia="en-US"/>
        </w:rPr>
        <w:softHyphen/>
        <w:t>– СПб.: Питер, 2009. – 560 с.</w:t>
      </w:r>
    </w:p>
    <w:p w14:paraId="0060A4DF" w14:textId="64BD12B5" w:rsidR="001A1B11" w:rsidRDefault="001A1B11" w:rsidP="00F031EF">
      <w:pPr>
        <w:spacing w:before="0" w:after="0" w:line="360" w:lineRule="auto"/>
        <w:ind w:firstLine="851"/>
        <w:rPr>
          <w:szCs w:val="28"/>
        </w:rPr>
      </w:pPr>
      <w:r>
        <w:rPr>
          <w:lang w:eastAsia="en-US"/>
        </w:rPr>
        <w:t xml:space="preserve">3. </w:t>
      </w:r>
      <w:r w:rsidR="00ED4F6B" w:rsidRPr="009546B0">
        <w:rPr>
          <w:lang w:eastAsia="en-US" w:bidi="ar-SA"/>
        </w:rPr>
        <w:t xml:space="preserve">КОМПАС-3D </w:t>
      </w:r>
      <w:proofErr w:type="spellStart"/>
      <w:r w:rsidR="00ED4F6B" w:rsidRPr="009546B0">
        <w:rPr>
          <w:lang w:eastAsia="en-US" w:bidi="ar-SA"/>
        </w:rPr>
        <w:t>Home</w:t>
      </w:r>
      <w:proofErr w:type="spellEnd"/>
      <w:r w:rsidR="00ED4F6B" w:rsidRPr="009546B0">
        <w:rPr>
          <w:lang w:eastAsia="en-US" w:bidi="ar-SA"/>
        </w:rPr>
        <w:t>: Дистанционное обучение</w:t>
      </w:r>
      <w:r w:rsidR="00ED4F6B">
        <w:rPr>
          <w:lang w:eastAsia="en-US" w:bidi="ar-SA"/>
        </w:rPr>
        <w:t xml:space="preserve"> </w:t>
      </w:r>
      <w:r w:rsidR="00ED4F6B" w:rsidRPr="00786078">
        <w:rPr>
          <w:lang w:eastAsia="en-US" w:bidi="ar-SA"/>
        </w:rPr>
        <w:t>[Электронный ресурс]</w:t>
      </w:r>
      <w:r w:rsidR="00ED4F6B">
        <w:rPr>
          <w:lang w:eastAsia="en-US" w:bidi="ar-SA"/>
        </w:rPr>
        <w:t xml:space="preserve">. – Режим доступа: </w:t>
      </w:r>
      <w:r w:rsidRPr="001A1B11">
        <w:rPr>
          <w:lang w:eastAsia="en-US"/>
        </w:rPr>
        <w:t>https://kompas.ru</w:t>
      </w:r>
      <w:r w:rsidR="006A1E8E">
        <w:rPr>
          <w:lang w:eastAsia="en-US"/>
        </w:rPr>
        <w:t xml:space="preserve"> </w:t>
      </w:r>
      <w:r w:rsidR="006A1E8E" w:rsidRPr="00967903">
        <w:rPr>
          <w:szCs w:val="28"/>
        </w:rPr>
        <w:t>(дата обращения</w:t>
      </w:r>
      <w:r w:rsidR="00BE2B6B">
        <w:rPr>
          <w:szCs w:val="28"/>
        </w:rPr>
        <w:t xml:space="preserve"> 13.03.2021</w:t>
      </w:r>
      <w:r w:rsidR="006A1E8E" w:rsidRPr="00967903">
        <w:rPr>
          <w:szCs w:val="28"/>
        </w:rPr>
        <w:t>)</w:t>
      </w:r>
    </w:p>
    <w:p w14:paraId="642F14F5" w14:textId="002AA69B" w:rsidR="00E0636C" w:rsidRPr="00CA2B39" w:rsidRDefault="00E0636C" w:rsidP="00F031EF">
      <w:pPr>
        <w:spacing w:before="0" w:after="0" w:line="360" w:lineRule="auto"/>
        <w:ind w:firstLine="851"/>
        <w:rPr>
          <w:lang w:eastAsia="en-US"/>
        </w:rPr>
      </w:pPr>
      <w:r>
        <w:rPr>
          <w:szCs w:val="28"/>
        </w:rPr>
        <w:t xml:space="preserve">4. </w:t>
      </w:r>
      <w:r w:rsidR="00A322F4" w:rsidRPr="00A322F4">
        <w:rPr>
          <w:szCs w:val="28"/>
        </w:rPr>
        <w:t>ПРОЕКТИРОВАНИЕ ДИАГРАММЫ КЛАССОВ UML</w:t>
      </w:r>
      <w:r w:rsidR="00CA2B39">
        <w:rPr>
          <w:szCs w:val="28"/>
        </w:rPr>
        <w:t xml:space="preserve"> </w:t>
      </w:r>
      <w:r w:rsidR="00CA2B39" w:rsidRPr="00CA2B39">
        <w:rPr>
          <w:szCs w:val="28"/>
        </w:rPr>
        <w:t>[</w:t>
      </w:r>
      <w:r w:rsidR="00CA2B39">
        <w:rPr>
          <w:szCs w:val="28"/>
        </w:rPr>
        <w:t>Электронный ресурс</w:t>
      </w:r>
      <w:r w:rsidR="00CA2B39" w:rsidRPr="00CA2B39">
        <w:rPr>
          <w:szCs w:val="28"/>
        </w:rPr>
        <w:t>]</w:t>
      </w:r>
      <w:r w:rsidR="00CA2B39">
        <w:rPr>
          <w:szCs w:val="28"/>
        </w:rPr>
        <w:t xml:space="preserve">. – Режим доступа: </w:t>
      </w:r>
      <w:r w:rsidR="00CA2B39" w:rsidRPr="00CA2B39">
        <w:rPr>
          <w:szCs w:val="28"/>
        </w:rPr>
        <w:t>https://nationalteam.worldskills.ru/skills/proektirovanie-diagrammy-klassov-uml-class-diagram/</w:t>
      </w:r>
      <w:r w:rsidR="00CA2B39">
        <w:rPr>
          <w:szCs w:val="28"/>
        </w:rPr>
        <w:t xml:space="preserve"> (</w:t>
      </w:r>
      <w:r w:rsidR="00CA2B39" w:rsidRPr="00967903">
        <w:rPr>
          <w:szCs w:val="28"/>
        </w:rPr>
        <w:t>дата обращения</w:t>
      </w:r>
      <w:r w:rsidR="00CA2B39">
        <w:rPr>
          <w:szCs w:val="28"/>
        </w:rPr>
        <w:t xml:space="preserve"> 20</w:t>
      </w:r>
      <w:bookmarkStart w:id="6" w:name="_GoBack"/>
      <w:bookmarkEnd w:id="6"/>
      <w:r w:rsidR="00CA2B39">
        <w:rPr>
          <w:szCs w:val="28"/>
        </w:rPr>
        <w:t>.03.2021</w:t>
      </w:r>
      <w:r w:rsidR="00CA2B39">
        <w:rPr>
          <w:szCs w:val="28"/>
        </w:rPr>
        <w:t xml:space="preserve">) </w:t>
      </w:r>
    </w:p>
    <w:p w14:paraId="268C291E" w14:textId="64F2E1B9" w:rsidR="00524A3C" w:rsidRPr="00524A3C" w:rsidRDefault="00524A3C" w:rsidP="001A1B11">
      <w:pPr>
        <w:spacing w:before="0" w:after="0" w:line="360" w:lineRule="auto"/>
        <w:jc w:val="left"/>
        <w:rPr>
          <w:lang w:eastAsia="en-US" w:bidi="ar-SA"/>
        </w:rPr>
      </w:pPr>
    </w:p>
    <w:sectPr w:rsidR="00524A3C" w:rsidRPr="00524A3C" w:rsidSect="00E04A40">
      <w:head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AK" w:date="2021-04-03T15:42:00Z" w:initials="A">
    <w:p w14:paraId="63DE107D" w14:textId="592B8039" w:rsidR="005653C7" w:rsidRDefault="005653C7">
      <w:pPr>
        <w:pStyle w:val="af0"/>
      </w:pPr>
      <w:r>
        <w:rPr>
          <w:rStyle w:val="af"/>
        </w:rPr>
        <w:annotationRef/>
      </w:r>
    </w:p>
  </w:comment>
  <w:comment w:id="1" w:author="Полина Пилипенко" w:date="2021-04-03T15:53:00Z" w:initials="ПП">
    <w:p w14:paraId="4CB56313" w14:textId="471540D3" w:rsidR="00E0636C" w:rsidRDefault="00E0636C">
      <w:pPr>
        <w:pStyle w:val="af0"/>
      </w:pPr>
      <w:r>
        <w:rPr>
          <w:rStyle w:val="af"/>
        </w:rPr>
        <w:annotationRef/>
      </w:r>
      <w:r>
        <w:t>исправлено</w:t>
      </w:r>
    </w:p>
  </w:comment>
  <w:comment w:id="3" w:author="Полина Пилипенко" w:date="2021-04-03T15:56:00Z" w:initials="ПП">
    <w:p w14:paraId="5BB7D827" w14:textId="21C02A9A" w:rsidR="00E0636C" w:rsidRPr="00E0636C" w:rsidRDefault="00E0636C">
      <w:pPr>
        <w:pStyle w:val="af0"/>
      </w:pPr>
      <w:r>
        <w:rPr>
          <w:rStyle w:val="af"/>
        </w:rPr>
        <w:annotationRef/>
      </w:r>
      <w:r>
        <w:t>исправлено</w:t>
      </w:r>
    </w:p>
  </w:comment>
  <w:comment w:id="2" w:author="AAK" w:date="2021-04-03T15:46:00Z" w:initials="A">
    <w:p w14:paraId="1D62C98C" w14:textId="71DAC53E" w:rsidR="005653C7" w:rsidRDefault="005653C7">
      <w:pPr>
        <w:pStyle w:val="af0"/>
      </w:pPr>
      <w:r>
        <w:rPr>
          <w:rStyle w:val="af"/>
        </w:rPr>
        <w:annotationRef/>
      </w:r>
    </w:p>
  </w:comment>
  <w:comment w:id="4" w:author="AAK" w:date="2021-04-03T15:46:00Z" w:initials="A">
    <w:p w14:paraId="74E2EB5D" w14:textId="208D7A28" w:rsidR="005653C7" w:rsidRPr="005653C7" w:rsidRDefault="005653C7">
      <w:pPr>
        <w:pStyle w:val="af0"/>
      </w:pPr>
      <w:r>
        <w:rPr>
          <w:rStyle w:val="af"/>
        </w:rPr>
        <w:annotationRef/>
      </w:r>
      <w:proofErr w:type="spellStart"/>
      <w:r>
        <w:rPr>
          <w:lang w:val="en-US"/>
        </w:rPr>
        <w:t>DrillBuilder</w:t>
      </w:r>
      <w:proofErr w:type="spellEnd"/>
      <w:r w:rsidRPr="005653C7">
        <w:t>-&gt;</w:t>
      </w:r>
      <w:proofErr w:type="spellStart"/>
      <w:r>
        <w:rPr>
          <w:lang w:val="en-US"/>
        </w:rPr>
        <w:t>KOMPASWrapper</w:t>
      </w:r>
      <w:proofErr w:type="spellEnd"/>
      <w:r w:rsidRPr="005653C7">
        <w:t xml:space="preserve"> </w:t>
      </w:r>
      <w:r>
        <w:t>– связь.</w:t>
      </w:r>
    </w:p>
  </w:comment>
  <w:comment w:id="5" w:author="Полина Пилипенко" w:date="2021-04-03T16:07:00Z" w:initials="ПП">
    <w:p w14:paraId="13B385E4" w14:textId="2B7F9D49" w:rsidR="00A322F4" w:rsidRPr="00A322F4" w:rsidRDefault="00A322F4">
      <w:pPr>
        <w:pStyle w:val="af0"/>
      </w:pPr>
      <w:r>
        <w:rPr>
          <w:rStyle w:val="af"/>
        </w:rPr>
        <w:annotationRef/>
      </w:r>
      <w:r>
        <w:t>исправлено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8A7F89A" w15:done="0"/>
  <w15:commentEx w15:paraId="63DE107D" w15:done="0"/>
  <w15:commentEx w15:paraId="1D62C98C" w15:done="0"/>
  <w15:commentEx w15:paraId="74E2EB5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30B74" w16cex:dateUtc="2021-04-03T08:42:00Z"/>
  <w16cex:commentExtensible w16cex:durableId="24130B7D" w16cex:dateUtc="2021-04-03T08:42:00Z"/>
  <w16cex:commentExtensible w16cex:durableId="24130C67" w16cex:dateUtc="2021-04-03T08:46:00Z"/>
  <w16cex:commentExtensible w16cex:durableId="24130C4C" w16cex:dateUtc="2021-04-03T08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8A7F89A" w16cid:durableId="24130B74"/>
  <w16cid:commentId w16cid:paraId="63DE107D" w16cid:durableId="24130B7D"/>
  <w16cid:commentId w16cid:paraId="1D62C98C" w16cid:durableId="24130C67"/>
  <w16cid:commentId w16cid:paraId="74E2EB5D" w16cid:durableId="24130C4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0C5BED" w14:textId="77777777" w:rsidR="00237F70" w:rsidRDefault="00237F70" w:rsidP="00E04A40">
      <w:pPr>
        <w:spacing w:before="0" w:after="0"/>
      </w:pPr>
      <w:r>
        <w:separator/>
      </w:r>
    </w:p>
  </w:endnote>
  <w:endnote w:type="continuationSeparator" w:id="0">
    <w:p w14:paraId="31F4E192" w14:textId="77777777" w:rsidR="00237F70" w:rsidRDefault="00237F70" w:rsidP="00E04A4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E41BE" w14:textId="77777777" w:rsidR="00E04A40" w:rsidRDefault="00E04A40" w:rsidP="00E04A40">
    <w:pPr>
      <w:pStyle w:val="aa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8524BC" w14:textId="77777777" w:rsidR="00237F70" w:rsidRDefault="00237F70" w:rsidP="00E04A40">
      <w:pPr>
        <w:spacing w:before="0" w:after="0"/>
      </w:pPr>
      <w:r>
        <w:separator/>
      </w:r>
    </w:p>
  </w:footnote>
  <w:footnote w:type="continuationSeparator" w:id="0">
    <w:p w14:paraId="1484D334" w14:textId="77777777" w:rsidR="00237F70" w:rsidRDefault="00237F70" w:rsidP="00E04A4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0633412"/>
      <w:docPartObj>
        <w:docPartGallery w:val="Page Numbers (Top of Page)"/>
        <w:docPartUnique/>
      </w:docPartObj>
    </w:sdtPr>
    <w:sdtEndPr/>
    <w:sdtContent>
      <w:p w14:paraId="15545AA2" w14:textId="77777777" w:rsidR="00E04A40" w:rsidRDefault="00E04A4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2B39">
          <w:rPr>
            <w:noProof/>
          </w:rPr>
          <w:t>13</w:t>
        </w:r>
        <w:r>
          <w:fldChar w:fldCharType="end"/>
        </w:r>
      </w:p>
    </w:sdtContent>
  </w:sdt>
  <w:p w14:paraId="6025A8F4" w14:textId="77777777" w:rsidR="00E04A40" w:rsidRDefault="00E04A40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86252"/>
    <w:multiLevelType w:val="hybridMultilevel"/>
    <w:tmpl w:val="0D68CDF0"/>
    <w:lvl w:ilvl="0" w:tplc="98F47362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34487213"/>
    <w:multiLevelType w:val="multilevel"/>
    <w:tmpl w:val="46A2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A07091"/>
    <w:multiLevelType w:val="hybridMultilevel"/>
    <w:tmpl w:val="42C85500"/>
    <w:lvl w:ilvl="0" w:tplc="89AC16F6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>
    <w:nsid w:val="3B520759"/>
    <w:multiLevelType w:val="multilevel"/>
    <w:tmpl w:val="2212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7B1508"/>
    <w:multiLevelType w:val="multilevel"/>
    <w:tmpl w:val="F2F0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5E5C0D"/>
    <w:multiLevelType w:val="hybridMultilevel"/>
    <w:tmpl w:val="9618BFAE"/>
    <w:lvl w:ilvl="0" w:tplc="0F78B2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6C16EFF"/>
    <w:multiLevelType w:val="hybridMultilevel"/>
    <w:tmpl w:val="60284970"/>
    <w:lvl w:ilvl="0" w:tplc="AFBAFEBE">
      <w:start w:val="4"/>
      <w:numFmt w:val="decimal"/>
      <w:lvlText w:val="%1."/>
      <w:lvlJc w:val="left"/>
      <w:pPr>
        <w:ind w:left="1211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72A61D25"/>
    <w:multiLevelType w:val="multilevel"/>
    <w:tmpl w:val="7A5CC1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74AE06FB"/>
    <w:multiLevelType w:val="multilevel"/>
    <w:tmpl w:val="E0BE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E95018"/>
    <w:multiLevelType w:val="multilevel"/>
    <w:tmpl w:val="E74A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5"/>
  </w:num>
  <w:num w:numId="1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27E"/>
    <w:rsid w:val="00057037"/>
    <w:rsid w:val="00071147"/>
    <w:rsid w:val="00073AE7"/>
    <w:rsid w:val="00080FA8"/>
    <w:rsid w:val="00090160"/>
    <w:rsid w:val="000E4D5E"/>
    <w:rsid w:val="0011091D"/>
    <w:rsid w:val="00120262"/>
    <w:rsid w:val="00131542"/>
    <w:rsid w:val="001A1B11"/>
    <w:rsid w:val="001C513E"/>
    <w:rsid w:val="001D0234"/>
    <w:rsid w:val="00200041"/>
    <w:rsid w:val="00237F70"/>
    <w:rsid w:val="00285304"/>
    <w:rsid w:val="002C64E3"/>
    <w:rsid w:val="002D7032"/>
    <w:rsid w:val="0032327E"/>
    <w:rsid w:val="003375C8"/>
    <w:rsid w:val="003629C9"/>
    <w:rsid w:val="0038264A"/>
    <w:rsid w:val="003B1024"/>
    <w:rsid w:val="003D4CB8"/>
    <w:rsid w:val="003D7A4C"/>
    <w:rsid w:val="003F3164"/>
    <w:rsid w:val="004073ED"/>
    <w:rsid w:val="00432D7D"/>
    <w:rsid w:val="004338F2"/>
    <w:rsid w:val="00455FBB"/>
    <w:rsid w:val="004643F5"/>
    <w:rsid w:val="00482FCA"/>
    <w:rsid w:val="004A3194"/>
    <w:rsid w:val="004D7F7E"/>
    <w:rsid w:val="00503C7C"/>
    <w:rsid w:val="00515D0F"/>
    <w:rsid w:val="00524A3C"/>
    <w:rsid w:val="00531A40"/>
    <w:rsid w:val="005653C7"/>
    <w:rsid w:val="00584F1B"/>
    <w:rsid w:val="005A5E7B"/>
    <w:rsid w:val="005D1CCC"/>
    <w:rsid w:val="00625DD5"/>
    <w:rsid w:val="006326CC"/>
    <w:rsid w:val="00652C69"/>
    <w:rsid w:val="00657CB0"/>
    <w:rsid w:val="0066330D"/>
    <w:rsid w:val="00670D14"/>
    <w:rsid w:val="00697669"/>
    <w:rsid w:val="006A1E8E"/>
    <w:rsid w:val="006A42B2"/>
    <w:rsid w:val="00711714"/>
    <w:rsid w:val="00773E68"/>
    <w:rsid w:val="00786078"/>
    <w:rsid w:val="0079195C"/>
    <w:rsid w:val="00796B5F"/>
    <w:rsid w:val="007E4954"/>
    <w:rsid w:val="007F08B8"/>
    <w:rsid w:val="00811F6C"/>
    <w:rsid w:val="00816AE5"/>
    <w:rsid w:val="00824A4C"/>
    <w:rsid w:val="008764EA"/>
    <w:rsid w:val="008B2F04"/>
    <w:rsid w:val="008C48D3"/>
    <w:rsid w:val="008D58F2"/>
    <w:rsid w:val="008E4EEF"/>
    <w:rsid w:val="008E788D"/>
    <w:rsid w:val="008F0CDB"/>
    <w:rsid w:val="008F5525"/>
    <w:rsid w:val="00913BBD"/>
    <w:rsid w:val="009546B0"/>
    <w:rsid w:val="00972E52"/>
    <w:rsid w:val="009E7EFE"/>
    <w:rsid w:val="00A008D6"/>
    <w:rsid w:val="00A128BA"/>
    <w:rsid w:val="00A322F4"/>
    <w:rsid w:val="00A625CB"/>
    <w:rsid w:val="00BE2B6B"/>
    <w:rsid w:val="00C210F0"/>
    <w:rsid w:val="00CA2B39"/>
    <w:rsid w:val="00CA2E9E"/>
    <w:rsid w:val="00CA51C7"/>
    <w:rsid w:val="00CE3DE3"/>
    <w:rsid w:val="00CF0AD3"/>
    <w:rsid w:val="00D768AC"/>
    <w:rsid w:val="00E04A40"/>
    <w:rsid w:val="00E0636C"/>
    <w:rsid w:val="00E462CA"/>
    <w:rsid w:val="00EB49BA"/>
    <w:rsid w:val="00ED4F6B"/>
    <w:rsid w:val="00EF0EE7"/>
    <w:rsid w:val="00F031EF"/>
    <w:rsid w:val="00F75841"/>
    <w:rsid w:val="00F7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9BF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768AC"/>
    <w:pPr>
      <w:widowControl w:val="0"/>
      <w:autoSpaceDE w:val="0"/>
      <w:autoSpaceDN w:val="0"/>
      <w:spacing w:before="240" w:after="240" w:line="240" w:lineRule="auto"/>
      <w:jc w:val="both"/>
    </w:pPr>
    <w:rPr>
      <w:rFonts w:ascii="Times New Roman" w:hAnsi="Times New Roman" w:cs="Times New Roman"/>
      <w:sz w:val="28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D768AC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Cs w:val="28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D768AC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D768AC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68A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768A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768AC"/>
    <w:rPr>
      <w:rFonts w:ascii="Times New Roman" w:eastAsiaTheme="majorEastAsia" w:hAnsi="Times New Roman" w:cstheme="majorBidi"/>
      <w:b/>
      <w:bCs/>
      <w:color w:val="000000" w:themeColor="text1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625DD5"/>
    <w:pPr>
      <w:spacing w:before="0" w:after="0" w:line="360" w:lineRule="auto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25DD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List Paragraph"/>
    <w:basedOn w:val="a"/>
    <w:uiPriority w:val="34"/>
    <w:qFormat/>
    <w:rsid w:val="0038264A"/>
    <w:pPr>
      <w:ind w:left="720"/>
      <w:contextualSpacing/>
    </w:pPr>
  </w:style>
  <w:style w:type="table" w:styleId="a6">
    <w:name w:val="Table Grid"/>
    <w:basedOn w:val="a1"/>
    <w:uiPriority w:val="59"/>
    <w:rsid w:val="00432D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3B1024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bidi="ar-SA"/>
    </w:rPr>
  </w:style>
  <w:style w:type="paragraph" w:styleId="a8">
    <w:name w:val="header"/>
    <w:basedOn w:val="a"/>
    <w:link w:val="a9"/>
    <w:uiPriority w:val="99"/>
    <w:unhideWhenUsed/>
    <w:rsid w:val="00E04A40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Верхний колонтитул Знак"/>
    <w:basedOn w:val="a0"/>
    <w:link w:val="a8"/>
    <w:uiPriority w:val="99"/>
    <w:rsid w:val="00E04A40"/>
    <w:rPr>
      <w:rFonts w:ascii="Times New Roman" w:hAnsi="Times New Roman" w:cs="Times New Roman"/>
      <w:sz w:val="28"/>
      <w:lang w:eastAsia="ru-RU" w:bidi="ru-RU"/>
    </w:rPr>
  </w:style>
  <w:style w:type="paragraph" w:styleId="aa">
    <w:name w:val="footer"/>
    <w:basedOn w:val="a"/>
    <w:link w:val="ab"/>
    <w:uiPriority w:val="99"/>
    <w:unhideWhenUsed/>
    <w:rsid w:val="00E04A40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Нижний колонтитул Знак"/>
    <w:basedOn w:val="a0"/>
    <w:link w:val="aa"/>
    <w:uiPriority w:val="99"/>
    <w:rsid w:val="00E04A40"/>
    <w:rPr>
      <w:rFonts w:ascii="Times New Roman" w:hAnsi="Times New Roman" w:cs="Times New Roman"/>
      <w:sz w:val="28"/>
      <w:lang w:eastAsia="ru-RU" w:bidi="ru-RU"/>
    </w:rPr>
  </w:style>
  <w:style w:type="character" w:styleId="ac">
    <w:name w:val="Hyperlink"/>
    <w:basedOn w:val="a0"/>
    <w:uiPriority w:val="99"/>
    <w:unhideWhenUsed/>
    <w:rsid w:val="005A5E7B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503C7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03C7C"/>
    <w:rPr>
      <w:rFonts w:ascii="Tahoma" w:hAnsi="Tahoma" w:cs="Tahoma"/>
      <w:sz w:val="16"/>
      <w:szCs w:val="16"/>
      <w:lang w:eastAsia="ru-RU" w:bidi="ru-RU"/>
    </w:rPr>
  </w:style>
  <w:style w:type="character" w:styleId="af">
    <w:name w:val="annotation reference"/>
    <w:basedOn w:val="a0"/>
    <w:uiPriority w:val="99"/>
    <w:semiHidden/>
    <w:unhideWhenUsed/>
    <w:rsid w:val="00073AE7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73AE7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73AE7"/>
    <w:rPr>
      <w:rFonts w:ascii="Times New Roman" w:hAnsi="Times New Roman" w:cs="Times New Roman"/>
      <w:sz w:val="20"/>
      <w:szCs w:val="20"/>
      <w:lang w:eastAsia="ru-RU" w:bidi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73AE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73AE7"/>
    <w:rPr>
      <w:rFonts w:ascii="Times New Roman" w:hAnsi="Times New Roman" w:cs="Times New Roman"/>
      <w:b/>
      <w:bCs/>
      <w:sz w:val="20"/>
      <w:szCs w:val="20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768AC"/>
    <w:pPr>
      <w:widowControl w:val="0"/>
      <w:autoSpaceDE w:val="0"/>
      <w:autoSpaceDN w:val="0"/>
      <w:spacing w:before="240" w:after="240" w:line="240" w:lineRule="auto"/>
      <w:jc w:val="both"/>
    </w:pPr>
    <w:rPr>
      <w:rFonts w:ascii="Times New Roman" w:hAnsi="Times New Roman" w:cs="Times New Roman"/>
      <w:sz w:val="28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D768AC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Cs w:val="28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D768AC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D768AC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68A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768A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768AC"/>
    <w:rPr>
      <w:rFonts w:ascii="Times New Roman" w:eastAsiaTheme="majorEastAsia" w:hAnsi="Times New Roman" w:cstheme="majorBidi"/>
      <w:b/>
      <w:bCs/>
      <w:color w:val="000000" w:themeColor="text1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625DD5"/>
    <w:pPr>
      <w:spacing w:before="0" w:after="0" w:line="360" w:lineRule="auto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25DD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List Paragraph"/>
    <w:basedOn w:val="a"/>
    <w:uiPriority w:val="34"/>
    <w:qFormat/>
    <w:rsid w:val="0038264A"/>
    <w:pPr>
      <w:ind w:left="720"/>
      <w:contextualSpacing/>
    </w:pPr>
  </w:style>
  <w:style w:type="table" w:styleId="a6">
    <w:name w:val="Table Grid"/>
    <w:basedOn w:val="a1"/>
    <w:uiPriority w:val="59"/>
    <w:rsid w:val="00432D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3B1024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bidi="ar-SA"/>
    </w:rPr>
  </w:style>
  <w:style w:type="paragraph" w:styleId="a8">
    <w:name w:val="header"/>
    <w:basedOn w:val="a"/>
    <w:link w:val="a9"/>
    <w:uiPriority w:val="99"/>
    <w:unhideWhenUsed/>
    <w:rsid w:val="00E04A40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Верхний колонтитул Знак"/>
    <w:basedOn w:val="a0"/>
    <w:link w:val="a8"/>
    <w:uiPriority w:val="99"/>
    <w:rsid w:val="00E04A40"/>
    <w:rPr>
      <w:rFonts w:ascii="Times New Roman" w:hAnsi="Times New Roman" w:cs="Times New Roman"/>
      <w:sz w:val="28"/>
      <w:lang w:eastAsia="ru-RU" w:bidi="ru-RU"/>
    </w:rPr>
  </w:style>
  <w:style w:type="paragraph" w:styleId="aa">
    <w:name w:val="footer"/>
    <w:basedOn w:val="a"/>
    <w:link w:val="ab"/>
    <w:uiPriority w:val="99"/>
    <w:unhideWhenUsed/>
    <w:rsid w:val="00E04A40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Нижний колонтитул Знак"/>
    <w:basedOn w:val="a0"/>
    <w:link w:val="aa"/>
    <w:uiPriority w:val="99"/>
    <w:rsid w:val="00E04A40"/>
    <w:rPr>
      <w:rFonts w:ascii="Times New Roman" w:hAnsi="Times New Roman" w:cs="Times New Roman"/>
      <w:sz w:val="28"/>
      <w:lang w:eastAsia="ru-RU" w:bidi="ru-RU"/>
    </w:rPr>
  </w:style>
  <w:style w:type="character" w:styleId="ac">
    <w:name w:val="Hyperlink"/>
    <w:basedOn w:val="a0"/>
    <w:uiPriority w:val="99"/>
    <w:unhideWhenUsed/>
    <w:rsid w:val="005A5E7B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503C7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03C7C"/>
    <w:rPr>
      <w:rFonts w:ascii="Tahoma" w:hAnsi="Tahoma" w:cs="Tahoma"/>
      <w:sz w:val="16"/>
      <w:szCs w:val="16"/>
      <w:lang w:eastAsia="ru-RU" w:bidi="ru-RU"/>
    </w:rPr>
  </w:style>
  <w:style w:type="character" w:styleId="af">
    <w:name w:val="annotation reference"/>
    <w:basedOn w:val="a0"/>
    <w:uiPriority w:val="99"/>
    <w:semiHidden/>
    <w:unhideWhenUsed/>
    <w:rsid w:val="00073AE7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73AE7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73AE7"/>
    <w:rPr>
      <w:rFonts w:ascii="Times New Roman" w:hAnsi="Times New Roman" w:cs="Times New Roman"/>
      <w:sz w:val="20"/>
      <w:szCs w:val="20"/>
      <w:lang w:eastAsia="ru-RU" w:bidi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73AE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73AE7"/>
    <w:rPr>
      <w:rFonts w:ascii="Times New Roman" w:hAnsi="Times New Roman" w:cs="Times New Roman"/>
      <w:b/>
      <w:bCs/>
      <w:sz w:val="20"/>
      <w:szCs w:val="20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microsoft.com/office/2011/relationships/commentsExtended" Target="commentsExtended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69A5F-B5B7-4D4C-AB59-3D57E230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13</Pages>
  <Words>1774</Words>
  <Characters>10114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Пилипенко</dc:creator>
  <cp:keywords/>
  <dc:description/>
  <cp:lastModifiedBy>Полина Пилипенко</cp:lastModifiedBy>
  <cp:revision>28</cp:revision>
  <dcterms:created xsi:type="dcterms:W3CDTF">2021-03-13T09:09:00Z</dcterms:created>
  <dcterms:modified xsi:type="dcterms:W3CDTF">2021-04-03T09:25:00Z</dcterms:modified>
</cp:coreProperties>
</file>