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Cs/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drawing>
          <wp:inline distT="0" distB="0" distL="0" distR="0">
            <wp:extent cx="314325" cy="466725"/>
            <wp:effectExtent l="0" t="0" r="317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43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sz w:val="24"/>
          <w:szCs w:val="24"/>
        </w:rPr>
      </w:pPr>
      <w:r>
        <w:rPr>
          <w:bCs/>
          <w:color w:val="000000"/>
        </w:rPr>
        <w:t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</w:t>
      </w:r>
      <w:r>
        <w:rPr>
          <w:bCs/>
          <w:color w:val="000000"/>
        </w:rPr>
        <w:br w:type="textWrapping"/>
      </w:r>
      <w:r>
        <w:rPr>
          <w:bCs/>
          <w:color w:val="000000"/>
        </w:rPr>
        <w:t>(САМАРСКИЙ УНИВЕРСИТЕТ)»</w:t>
      </w:r>
      <w:r>
        <w:t xml:space="preserve"> </w:t>
      </w:r>
      <w:r>
        <w:br w:type="textWrapping"/>
      </w:r>
    </w:p>
    <w:p>
      <w:pPr>
        <w:tabs>
          <w:tab w:val="left" w:pos="3420"/>
          <w:tab w:val="left" w:pos="9000"/>
        </w:tabs>
        <w:rPr>
          <w:sz w:val="28"/>
          <w:szCs w:val="28"/>
        </w:rPr>
      </w:pPr>
      <w:r>
        <w:br w:type="textWrapping"/>
      </w:r>
      <w:r>
        <w:br w:type="textWrapping"/>
      </w:r>
      <w:r>
        <w:rPr>
          <w:sz w:val="28"/>
          <w:szCs w:val="28"/>
        </w:rPr>
        <w:t xml:space="preserve">Институт </w:t>
      </w:r>
      <w:r>
        <w:rPr>
          <w:sz w:val="28"/>
          <w:szCs w:val="28"/>
          <w:u w:val="single"/>
        </w:rPr>
        <w:t xml:space="preserve">                       Информатики и кибернетики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Кафедра </w:t>
      </w:r>
      <w:r>
        <w:rPr>
          <w:sz w:val="28"/>
          <w:szCs w:val="28"/>
          <w:u w:val="single"/>
        </w:rPr>
        <w:tab/>
      </w:r>
      <w:r>
        <w:rPr>
          <w:sz w:val="28"/>
          <w:szCs w:val="28"/>
          <w:u w:val="single"/>
        </w:rPr>
        <w:t>Программных систем</w:t>
      </w:r>
      <w:r>
        <w:rPr>
          <w:sz w:val="28"/>
          <w:szCs w:val="28"/>
          <w:u w:val="single"/>
        </w:rPr>
        <w:tab/>
      </w:r>
    </w:p>
    <w:p>
      <w:pPr>
        <w:tabs>
          <w:tab w:val="left" w:pos="3420"/>
          <w:tab w:val="left" w:pos="9000"/>
        </w:tabs>
      </w:pPr>
    </w:p>
    <w:p>
      <w:pPr>
        <w:tabs>
          <w:tab w:val="left" w:pos="3420"/>
          <w:tab w:val="left" w:pos="9000"/>
        </w:tabs>
      </w:pPr>
    </w:p>
    <w:p>
      <w:pPr>
        <w:tabs>
          <w:tab w:val="left" w:pos="3420"/>
          <w:tab w:val="left" w:pos="9000"/>
        </w:tabs>
      </w:pPr>
    </w:p>
    <w:p>
      <w:pPr>
        <w:tabs>
          <w:tab w:val="left" w:pos="3420"/>
          <w:tab w:val="left" w:pos="9000"/>
        </w:tabs>
        <w:jc w:val="both"/>
      </w:pPr>
    </w:p>
    <w:p>
      <w:pPr>
        <w:tabs>
          <w:tab w:val="left" w:pos="3420"/>
          <w:tab w:val="left" w:pos="9000"/>
        </w:tabs>
      </w:pPr>
    </w:p>
    <w:p>
      <w:pPr>
        <w:tabs>
          <w:tab w:val="left" w:pos="3420"/>
          <w:tab w:val="left" w:pos="9000"/>
        </w:tabs>
      </w:pPr>
    </w:p>
    <w:p>
      <w:pPr>
        <w:tabs>
          <w:tab w:val="left" w:pos="3420"/>
          <w:tab w:val="left" w:pos="9000"/>
        </w:tabs>
      </w:pPr>
    </w:p>
    <w:p>
      <w:pPr>
        <w:tabs>
          <w:tab w:val="left" w:pos="3420"/>
          <w:tab w:val="left" w:pos="9000"/>
        </w:tabs>
      </w:pPr>
    </w:p>
    <w:p>
      <w:pPr>
        <w:tabs>
          <w:tab w:val="left" w:pos="1260"/>
          <w:tab w:val="left" w:pos="8100"/>
        </w:tabs>
        <w:spacing w:line="360" w:lineRule="auto"/>
        <w:rPr>
          <w:sz w:val="28"/>
          <w:szCs w:val="28"/>
          <w:u w:val="single"/>
        </w:rPr>
      </w:pPr>
      <w:r>
        <w:rPr>
          <w:b/>
          <w:sz w:val="28"/>
          <w:szCs w:val="28"/>
        </w:rPr>
        <w:t>ОТЧЕТ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по лабораторному практикуму по дисциплине</w:t>
      </w:r>
    </w:p>
    <w:p>
      <w:pPr>
        <w:tabs>
          <w:tab w:val="left" w:pos="1260"/>
          <w:tab w:val="left" w:pos="8100"/>
        </w:tabs>
        <w:spacing w:line="360" w:lineRule="auto"/>
        <w:outlineLvl w:val="0"/>
        <w:rPr>
          <w:sz w:val="28"/>
          <w:szCs w:val="28"/>
        </w:rPr>
      </w:pPr>
      <w:r>
        <w:rPr>
          <w:sz w:val="28"/>
          <w:szCs w:val="28"/>
        </w:rPr>
        <w:t>«Логическое программирование»</w:t>
      </w:r>
    </w:p>
    <w:p>
      <w:pPr>
        <w:tabs>
          <w:tab w:val="left" w:pos="1260"/>
          <w:tab w:val="left" w:pos="8100"/>
        </w:tabs>
        <w:spacing w:line="360" w:lineRule="auto"/>
        <w:outlineLvl w:val="0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>Лабораторная работа №</w:t>
      </w:r>
      <w:r>
        <w:rPr>
          <w:rFonts w:hint="default"/>
          <w:sz w:val="28"/>
          <w:szCs w:val="28"/>
          <w:lang w:val="ru-RU"/>
        </w:rPr>
        <w:t xml:space="preserve">1 </w:t>
      </w:r>
    </w:p>
    <w:p>
      <w:pPr>
        <w:tabs>
          <w:tab w:val="left" w:pos="1260"/>
          <w:tab w:val="left" w:pos="8100"/>
        </w:tabs>
        <w:spacing w:line="360" w:lineRule="auto"/>
        <w:outlineLvl w:val="0"/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t>«</w:t>
      </w:r>
      <w:r>
        <w:rPr>
          <w:rFonts w:hint="default"/>
          <w:sz w:val="28"/>
          <w:szCs w:val="28"/>
          <w:lang w:val="en-US" w:eastAsia="zh-CN"/>
        </w:rPr>
        <w:t>Работа со списками, Unit тестирование, GUI</w:t>
      </w:r>
      <w:r>
        <w:rPr>
          <w:rFonts w:hint="default"/>
          <w:sz w:val="28"/>
          <w:szCs w:val="28"/>
          <w:lang w:val="ru-RU" w:eastAsia="zh-CN"/>
        </w:rPr>
        <w:t>»</w:t>
      </w:r>
    </w:p>
    <w:p>
      <w:pPr>
        <w:tabs>
          <w:tab w:val="left" w:pos="1260"/>
          <w:tab w:val="left" w:pos="8100"/>
        </w:tabs>
        <w:spacing w:line="360" w:lineRule="auto"/>
        <w:outlineLvl w:val="0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 xml:space="preserve">Вариант № </w:t>
      </w:r>
      <w:r>
        <w:rPr>
          <w:rFonts w:hint="default"/>
          <w:sz w:val="28"/>
          <w:szCs w:val="28"/>
          <w:lang w:val="ru-RU"/>
        </w:rPr>
        <w:t>6</w:t>
      </w:r>
    </w:p>
    <w:p>
      <w:pPr>
        <w:tabs>
          <w:tab w:val="left" w:pos="7740"/>
        </w:tabs>
        <w:rPr>
          <w:sz w:val="28"/>
          <w:szCs w:val="28"/>
          <w:u w:val="single"/>
        </w:rPr>
      </w:pPr>
    </w:p>
    <w:p>
      <w:pPr>
        <w:tabs>
          <w:tab w:val="left" w:pos="7740"/>
        </w:tabs>
        <w:rPr>
          <w:sz w:val="28"/>
          <w:szCs w:val="28"/>
          <w:u w:val="single"/>
        </w:rPr>
      </w:pPr>
    </w:p>
    <w:p>
      <w:pPr>
        <w:tabs>
          <w:tab w:val="left" w:pos="7740"/>
        </w:tabs>
        <w:jc w:val="both"/>
        <w:rPr>
          <w:sz w:val="28"/>
          <w:szCs w:val="28"/>
          <w:u w:val="single"/>
        </w:rPr>
      </w:pPr>
    </w:p>
    <w:p>
      <w:pPr>
        <w:tabs>
          <w:tab w:val="left" w:pos="7740"/>
        </w:tabs>
        <w:rPr>
          <w:sz w:val="28"/>
          <w:szCs w:val="28"/>
          <w:u w:val="single"/>
        </w:rPr>
      </w:pPr>
    </w:p>
    <w:p>
      <w:pPr>
        <w:tabs>
          <w:tab w:val="left" w:pos="7740"/>
        </w:tabs>
        <w:rPr>
          <w:sz w:val="28"/>
          <w:szCs w:val="28"/>
          <w:u w:val="single"/>
        </w:rPr>
      </w:pPr>
    </w:p>
    <w:p>
      <w:pPr>
        <w:tabs>
          <w:tab w:val="left" w:pos="6840"/>
          <w:tab w:val="left" w:pos="9180"/>
        </w:tabs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Обучающийся группы </w:t>
      </w:r>
      <w:r>
        <w:rPr>
          <w:sz w:val="28"/>
          <w:szCs w:val="28"/>
          <w:u w:val="single"/>
        </w:rPr>
        <w:t>63</w:t>
      </w:r>
      <w:r>
        <w:rPr>
          <w:rFonts w:hint="default"/>
          <w:sz w:val="28"/>
          <w:szCs w:val="28"/>
          <w:u w:val="single"/>
          <w:lang w:val="ru-RU"/>
        </w:rPr>
        <w:t>03</w:t>
      </w:r>
      <w:r>
        <w:rPr>
          <w:sz w:val="28"/>
          <w:szCs w:val="28"/>
          <w:u w:val="single"/>
        </w:rPr>
        <w:t xml:space="preserve">-020302D                   </w:t>
      </w:r>
      <w:r>
        <w:rPr>
          <w:rFonts w:hint="default"/>
          <w:sz w:val="28"/>
          <w:szCs w:val="28"/>
          <w:u w:val="single"/>
          <w:lang w:val="ru-RU"/>
        </w:rPr>
        <w:t xml:space="preserve">        </w:t>
      </w:r>
      <w:r>
        <w:rPr>
          <w:sz w:val="28"/>
          <w:szCs w:val="28"/>
          <w:u w:val="single"/>
        </w:rPr>
        <w:t xml:space="preserve">   </w:t>
      </w:r>
      <w:r>
        <w:rPr>
          <w:sz w:val="28"/>
          <w:szCs w:val="28"/>
          <w:u w:val="single"/>
          <w:lang w:val="ru-RU"/>
        </w:rPr>
        <w:t>Зиновьева</w:t>
      </w:r>
      <w:r>
        <w:rPr>
          <w:rFonts w:hint="default"/>
          <w:sz w:val="28"/>
          <w:szCs w:val="28"/>
          <w:u w:val="single"/>
          <w:lang w:val="ru-RU"/>
        </w:rPr>
        <w:t xml:space="preserve"> П.Д.</w:t>
      </w:r>
    </w:p>
    <w:p>
      <w:pPr>
        <w:tabs>
          <w:tab w:val="left" w:pos="7200"/>
        </w:tabs>
        <w:rPr>
          <w:sz w:val="28"/>
          <w:szCs w:val="28"/>
        </w:rPr>
      </w:pPr>
    </w:p>
    <w:p>
      <w:pPr>
        <w:tabs>
          <w:tab w:val="left" w:pos="6840"/>
          <w:tab w:val="left" w:pos="9180"/>
        </w:tabs>
        <w:jc w:val="both"/>
        <w:rPr>
          <w:sz w:val="28"/>
          <w:szCs w:val="28"/>
          <w:u w:val="single"/>
        </w:rPr>
      </w:pPr>
      <w:r>
        <w:rPr>
          <w:sz w:val="28"/>
          <w:szCs w:val="28"/>
        </w:rPr>
        <w:t>Преподаватель</w:t>
      </w:r>
      <w:r>
        <w:rPr>
          <w:sz w:val="28"/>
          <w:szCs w:val="28"/>
          <w:u w:val="single"/>
        </w:rPr>
        <w:t xml:space="preserve">               </w:t>
      </w:r>
      <w:r>
        <w:rPr>
          <w:rFonts w:hint="default"/>
          <w:sz w:val="28"/>
          <w:szCs w:val="28"/>
          <w:u w:val="single"/>
          <w:lang w:val="ru-RU"/>
        </w:rPr>
        <w:t xml:space="preserve"> </w:t>
      </w:r>
      <w:r>
        <w:rPr>
          <w:sz w:val="28"/>
          <w:szCs w:val="28"/>
          <w:u w:val="single"/>
        </w:rPr>
        <w:t xml:space="preserve">                                                    Лобанков А.А.</w:t>
      </w:r>
    </w:p>
    <w:p>
      <w:pPr>
        <w:tabs>
          <w:tab w:val="left" w:pos="7740"/>
        </w:tabs>
        <w:rPr>
          <w:sz w:val="28"/>
          <w:szCs w:val="28"/>
          <w:u w:val="single"/>
        </w:rPr>
      </w:pPr>
    </w:p>
    <w:p>
      <w:pPr>
        <w:tabs>
          <w:tab w:val="left" w:pos="7380"/>
        </w:tabs>
        <w:rPr>
          <w:sz w:val="28"/>
          <w:szCs w:val="28"/>
          <w:u w:val="single"/>
        </w:rPr>
      </w:pPr>
    </w:p>
    <w:p>
      <w:pPr>
        <w:tabs>
          <w:tab w:val="left" w:pos="7740"/>
        </w:tabs>
        <w:rPr>
          <w:sz w:val="28"/>
          <w:szCs w:val="28"/>
        </w:rPr>
      </w:pPr>
    </w:p>
    <w:p>
      <w:pPr>
        <w:tabs>
          <w:tab w:val="left" w:pos="7740"/>
        </w:tabs>
        <w:rPr>
          <w:sz w:val="24"/>
          <w:szCs w:val="24"/>
        </w:rPr>
      </w:pPr>
    </w:p>
    <w:p>
      <w:pPr>
        <w:tabs>
          <w:tab w:val="left" w:pos="7740"/>
        </w:tabs>
      </w:pPr>
    </w:p>
    <w:p>
      <w:pPr>
        <w:tabs>
          <w:tab w:val="left" w:pos="7740"/>
        </w:tabs>
        <w:jc w:val="both"/>
      </w:pPr>
    </w:p>
    <w:p>
      <w:pPr>
        <w:tabs>
          <w:tab w:val="left" w:pos="7740"/>
        </w:tabs>
      </w:pPr>
    </w:p>
    <w:p>
      <w:pPr>
        <w:tabs>
          <w:tab w:val="left" w:pos="7740"/>
        </w:tabs>
        <w:outlineLvl w:val="0"/>
        <w:rPr>
          <w:sz w:val="28"/>
          <w:szCs w:val="28"/>
        </w:rPr>
      </w:pPr>
    </w:p>
    <w:p>
      <w:pPr>
        <w:tabs>
          <w:tab w:val="left" w:pos="7740"/>
        </w:tabs>
        <w:jc w:val="left"/>
        <w:outlineLvl w:val="0"/>
        <w:rPr>
          <w:sz w:val="28"/>
          <w:szCs w:val="28"/>
        </w:rPr>
      </w:pPr>
    </w:p>
    <w:p>
      <w:pPr>
        <w:tabs>
          <w:tab w:val="left" w:pos="7740"/>
        </w:tabs>
        <w:outlineLvl w:val="0"/>
        <w:rPr>
          <w:rFonts w:hint="default"/>
          <w:sz w:val="28"/>
          <w:szCs w:val="28"/>
          <w:lang w:val="ru-RU"/>
        </w:rPr>
      </w:pPr>
      <w:r>
        <w:rPr>
          <w:sz w:val="28"/>
          <w:szCs w:val="28"/>
        </w:rPr>
        <w:t>Самара 202</w:t>
      </w:r>
      <w:r>
        <w:rPr>
          <w:rFonts w:hint="default"/>
          <w:sz w:val="28"/>
          <w:szCs w:val="28"/>
          <w:lang w:val="ru-RU"/>
        </w:rPr>
        <w:t>4</w:t>
      </w:r>
    </w:p>
    <w:p>
      <w:pPr>
        <w:rPr>
          <w:rFonts w:hint="default"/>
          <w:sz w:val="28"/>
          <w:szCs w:val="28"/>
          <w:lang w:val="ru-RU"/>
        </w:rPr>
      </w:pPr>
      <w:r>
        <w:rPr>
          <w:rFonts w:hint="default"/>
          <w:sz w:val="28"/>
          <w:szCs w:val="28"/>
          <w:lang w:val="ru-RU"/>
        </w:rPr>
        <w:br w:type="page"/>
      </w:r>
    </w:p>
    <w:p>
      <w:pPr>
        <w:pStyle w:val="9"/>
        <w:spacing w:after="0"/>
        <w:ind w:firstLine="567"/>
        <w:jc w:val="center"/>
        <w:rPr>
          <w:rFonts w:ascii="Times New Roman" w:hAnsi="Times New Roman"/>
          <w:b/>
          <w:bCs/>
          <w:sz w:val="28"/>
        </w:rPr>
      </w:pPr>
      <w:r>
        <w:rPr>
          <w:rFonts w:ascii="Times New Roman" w:hAnsi="Times New Roman"/>
          <w:b/>
          <w:bCs/>
          <w:sz w:val="28"/>
        </w:rPr>
        <w:t>ЗАДАНИЕ</w:t>
      </w:r>
    </w:p>
    <w:p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firstLine="709" w:firstLineChars="253"/>
        <w:jc w:val="both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Цель и постановка задания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В процессе выполнения заданий ознакомиться обработкой списков на языке Prolog, с модульным тестированием и созданием графического пользовательского интерфейса на языке Prolog.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700" w:firstLineChars="269"/>
        <w:jc w:val="both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Cs w:val="28"/>
          <w:lang w:val="en-US" w:eastAsia="zh-CN"/>
        </w:rPr>
        <w:t>З</w:t>
      </w:r>
      <w:r>
        <w:rPr>
          <w:rFonts w:hint="default"/>
          <w:b/>
          <w:bCs/>
          <w:sz w:val="28"/>
          <w:szCs w:val="28"/>
          <w:lang w:val="en-US" w:eastAsia="zh-CN"/>
        </w:rPr>
        <w:t xml:space="preserve">адание 1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Реализовать графический пользовательский интерфейс для ввода информации необходимой для решения задачи в соответствии со своим вариантом (задание 2). Результат работы программы должен выводиться в новом модульном окне.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 w:firstLineChars="253"/>
        <w:jc w:val="both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 xml:space="preserve">Задание 2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Реал</w:t>
      </w:r>
      <w:bookmarkStart w:id="0" w:name="_GoBack"/>
      <w:bookmarkEnd w:id="0"/>
      <w:r>
        <w:rPr>
          <w:rFonts w:hint="default"/>
          <w:sz w:val="28"/>
          <w:szCs w:val="28"/>
          <w:lang w:val="en-US" w:eastAsia="zh-CN"/>
        </w:rPr>
        <w:t xml:space="preserve">изовать программу в соответствии со своим индивидуальным вариантом.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 w:firstLineChars="253"/>
        <w:jc w:val="both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 xml:space="preserve">Задание 3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Написать юнит тесты для предиката из задания 2. Рассмотреть все граничные случаи, воспользоваться параметризованными тестами.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 w:firstLineChars="253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Задание 4.</w:t>
      </w:r>
      <w:r>
        <w:rPr>
          <w:rFonts w:hint="default"/>
          <w:sz w:val="28"/>
          <w:szCs w:val="28"/>
          <w:lang w:val="en-US" w:eastAsia="zh-CN"/>
        </w:rPr>
        <w:t xml:space="preserve">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>Оформить отчет. Ответить на контрольные вопросы.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9" w:firstLineChars="253"/>
        <w:jc w:val="both"/>
        <w:textAlignment w:val="auto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Вариант индивидуальн</w:t>
      </w:r>
      <w:r>
        <w:rPr>
          <w:rFonts w:hint="default"/>
          <w:b/>
          <w:bCs/>
          <w:sz w:val="28"/>
          <w:szCs w:val="28"/>
          <w:lang w:val="ru-RU" w:eastAsia="zh-CN"/>
        </w:rPr>
        <w:t>ого</w:t>
      </w:r>
      <w:r>
        <w:rPr>
          <w:rFonts w:hint="default"/>
          <w:b/>
          <w:bCs/>
          <w:sz w:val="28"/>
          <w:szCs w:val="28"/>
          <w:lang w:val="en-US" w:eastAsia="zh-CN"/>
        </w:rPr>
        <w:t xml:space="preserve"> задани</w:t>
      </w:r>
      <w:r>
        <w:rPr>
          <w:rFonts w:hint="default"/>
          <w:b/>
          <w:bCs/>
          <w:sz w:val="28"/>
          <w:szCs w:val="28"/>
          <w:lang w:val="ru-RU" w:eastAsia="zh-CN"/>
        </w:rPr>
        <w:t>я</w:t>
      </w:r>
      <w:r>
        <w:rPr>
          <w:rFonts w:hint="default"/>
          <w:b/>
          <w:bCs/>
          <w:sz w:val="28"/>
          <w:szCs w:val="28"/>
          <w:lang w:val="en-US" w:eastAsia="zh-CN"/>
        </w:rPr>
        <w:t xml:space="preserve">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Написать программу объединения двух списков в третий так, чтобы нечетные (по номеру) элементы были из первого cписка, а четные - из второго. </w:t>
      </w:r>
    </w:p>
    <w:p>
      <w:pPr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en-US" w:eastAsia="zh-CN"/>
        </w:rPr>
        <w:br w:type="page"/>
      </w:r>
    </w:p>
    <w:p>
      <w:pPr>
        <w:pStyle w:val="9"/>
        <w:spacing w:after="0"/>
        <w:ind w:firstLine="567"/>
        <w:jc w:val="center"/>
        <w:rPr>
          <w:rFonts w:hint="default" w:ascii="Times New Roman" w:hAnsi="Times New Roman"/>
          <w:b/>
          <w:bCs/>
          <w:sz w:val="28"/>
          <w:lang w:val="en-US" w:eastAsia="zh-CN"/>
        </w:rPr>
      </w:pPr>
      <w:r>
        <w:rPr>
          <w:rFonts w:hint="default" w:ascii="Times New Roman" w:hAnsi="Times New Roman"/>
          <w:b/>
          <w:bCs/>
          <w:sz w:val="28"/>
          <w:lang w:val="en-US" w:eastAsia="zh-CN"/>
        </w:rPr>
        <w:t>Результаты выполнения программы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ru-RU" w:eastAsia="zh-CN"/>
        </w:rPr>
      </w:pPr>
      <w:r>
        <w:rPr>
          <w:rFonts w:hint="default"/>
          <w:sz w:val="28"/>
          <w:szCs w:val="28"/>
          <w:lang w:val="en-US" w:eastAsia="zh-CN"/>
        </w:rPr>
        <w:t xml:space="preserve">В результате выполнения программы </w:t>
      </w:r>
      <w:r>
        <w:rPr>
          <w:rFonts w:hint="default"/>
          <w:sz w:val="28"/>
          <w:szCs w:val="28"/>
          <w:lang w:val="ru-RU" w:eastAsia="zh-CN"/>
        </w:rPr>
        <w:t>ответ</w:t>
      </w:r>
      <w:r>
        <w:rPr>
          <w:rFonts w:hint="default"/>
          <w:sz w:val="28"/>
          <w:szCs w:val="28"/>
          <w:lang w:val="en-US" w:eastAsia="zh-CN"/>
        </w:rPr>
        <w:t xml:space="preserve"> должен выводиться в новом модульном окне. На рисунке 1 представлен</w:t>
      </w:r>
      <w:r>
        <w:rPr>
          <w:rFonts w:hint="default"/>
          <w:sz w:val="28"/>
          <w:szCs w:val="28"/>
          <w:lang w:val="ru-RU" w:eastAsia="zh-CN"/>
        </w:rPr>
        <w:t xml:space="preserve">о окно ввода двух списков.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3884930" cy="1614170"/>
            <wp:effectExtent l="0" t="0" r="1270" b="1143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rcRect l="508"/>
                    <a:stretch>
                      <a:fillRect/>
                    </a:stretch>
                  </pic:blipFill>
                  <pic:spPr>
                    <a:xfrm>
                      <a:off x="0" y="0"/>
                      <a:ext cx="3884930" cy="161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widowControl/>
        <w:spacing w:after="0" w:line="360" w:lineRule="auto"/>
        <w:jc w:val="center"/>
        <w:rPr>
          <w:rFonts w:hint="default"/>
          <w:b w:val="0"/>
          <w:bCs w:val="0"/>
          <w:sz w:val="28"/>
          <w:szCs w:val="28"/>
          <w:lang w:val="ru-RU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Рисунок 1 –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>Окно ввода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sz w:val="28"/>
          <w:szCs w:val="28"/>
          <w:lang w:val="en-US" w:eastAsia="zh-CN"/>
        </w:rPr>
      </w:pPr>
      <w:r>
        <w:rPr>
          <w:rFonts w:hint="default"/>
          <w:sz w:val="28"/>
          <w:szCs w:val="28"/>
          <w:lang w:val="ru-RU" w:eastAsia="zh-CN"/>
        </w:rPr>
        <w:t>На рисунке 2 показано окно</w:t>
      </w:r>
      <w:r>
        <w:rPr>
          <w:rFonts w:hint="default"/>
          <w:sz w:val="28"/>
          <w:szCs w:val="28"/>
          <w:lang w:val="en-US" w:eastAsia="zh-CN"/>
        </w:rPr>
        <w:t xml:space="preserve"> вывод</w:t>
      </w:r>
      <w:r>
        <w:rPr>
          <w:rFonts w:hint="default"/>
          <w:sz w:val="28"/>
          <w:szCs w:val="28"/>
          <w:lang w:val="ru-RU" w:eastAsia="zh-CN"/>
        </w:rPr>
        <w:t>а результата</w:t>
      </w:r>
      <w:r>
        <w:rPr>
          <w:rFonts w:hint="default"/>
          <w:sz w:val="28"/>
          <w:szCs w:val="28"/>
          <w:lang w:val="en-US" w:eastAsia="zh-CN"/>
        </w:rPr>
        <w:t xml:space="preserve"> отработавшей программы.  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2405" cy="855980"/>
            <wp:effectExtent l="0" t="0" r="10795" b="7620"/>
            <wp:docPr id="3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widowControl/>
        <w:spacing w:after="0" w:line="360" w:lineRule="auto"/>
        <w:jc w:val="center"/>
        <w:rPr>
          <w:rFonts w:hint="default"/>
          <w:b w:val="0"/>
          <w:bCs w:val="0"/>
          <w:sz w:val="28"/>
          <w:szCs w:val="28"/>
          <w:lang w:val="ru-RU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Рисунок 2 –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>Окно вывода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firstLine="708" w:firstLineChars="253"/>
        <w:jc w:val="both"/>
        <w:textAlignment w:val="auto"/>
        <w:rPr>
          <w:rFonts w:hint="default"/>
          <w:lang w:val="ru-RU" w:eastAsia="zh-CN"/>
        </w:rPr>
      </w:pPr>
      <w:r>
        <w:rPr>
          <w:rFonts w:hint="default"/>
          <w:sz w:val="28"/>
          <w:szCs w:val="28"/>
          <w:lang w:val="ru-RU" w:eastAsia="zh-CN"/>
        </w:rPr>
        <w:t>На рисунке 3 представлены результаты выполнения тестов в задании 3.</w:t>
      </w:r>
    </w:p>
    <w:p>
      <w:pPr>
        <w:pStyle w:val="5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0" w:firstLineChars="0"/>
        <w:jc w:val="center"/>
        <w:textAlignment w:val="auto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72405" cy="600710"/>
            <wp:effectExtent l="0" t="0" r="10795" b="8890"/>
            <wp:docPr id="4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0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6"/>
        <w:widowControl/>
        <w:spacing w:after="0" w:line="360" w:lineRule="auto"/>
        <w:jc w:val="center"/>
        <w:rPr>
          <w:rFonts w:hint="default"/>
          <w:sz w:val="28"/>
          <w:szCs w:val="28"/>
          <w:lang w:val="ru-RU" w:eastAsia="zh-CN"/>
        </w:rPr>
      </w:pP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Рисунок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>3</w:t>
      </w:r>
      <w:r>
        <w:rPr>
          <w:rFonts w:hint="default"/>
          <w:b w:val="0"/>
          <w:bCs w:val="0"/>
          <w:sz w:val="28"/>
          <w:szCs w:val="28"/>
          <w:lang w:val="en-US" w:eastAsia="zh-CN"/>
        </w:rPr>
        <w:t xml:space="preserve"> – </w:t>
      </w:r>
      <w:r>
        <w:rPr>
          <w:rFonts w:hint="default"/>
          <w:b w:val="0"/>
          <w:bCs w:val="0"/>
          <w:sz w:val="28"/>
          <w:szCs w:val="28"/>
          <w:lang w:val="ru-RU" w:eastAsia="zh-CN"/>
        </w:rPr>
        <w:t>Результат выполнения тестов</w:t>
      </w:r>
    </w:p>
    <w:p>
      <w:r>
        <w:br w:type="page"/>
      </w:r>
    </w:p>
    <w:p>
      <w:pPr>
        <w:rPr>
          <w:rFonts w:ascii="Times New Roman" w:hAnsi="Times New Roman"/>
          <w:b/>
          <w:bCs/>
          <w:sz w:val="28"/>
        </w:rPr>
      </w:pPr>
      <w:r>
        <w:rPr>
          <w:rFonts w:hint="default"/>
          <w:b/>
          <w:bCs/>
          <w:sz w:val="28"/>
          <w:lang w:val="ru-RU"/>
        </w:rPr>
        <w:t xml:space="preserve">ЛИСТИНГ </w:t>
      </w:r>
      <w:r>
        <w:rPr>
          <w:rFonts w:ascii="Times New Roman" w:hAnsi="Times New Roman"/>
          <w:b/>
          <w:bCs/>
          <w:sz w:val="28"/>
        </w:rPr>
        <w:t>ПРОГРАММЫ</w:t>
      </w:r>
    </w:p>
    <w:p>
      <w:pPr>
        <w:rPr>
          <w:rFonts w:ascii="Times New Roman" w:hAnsi="Times New Roman"/>
          <w:b/>
          <w:bCs/>
          <w:sz w:val="28"/>
        </w:rPr>
      </w:pP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  <w:t>:-use_module(library(pce)).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  <w:t>gui:-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  <w:t xml:space="preserve">    new(D, dialog('Лабораторная работа 1. Зиновьева Полина. 6  вариант')),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  <w:t xml:space="preserve">    send(D, append, new(T1, text_item('Введите список 1'))),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  <w:t xml:space="preserve">    send(D, append, new(T2, text_item('Введите список 2'))),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  <w:t xml:space="preserve">    send(D, append, button('Сделать новый список', message(@prolog, show_result, T1?selection, T2?selection))),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  <w:t xml:space="preserve">    send(D, append, new(_, button('Закрыть', message(D, destroy)))),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  <w:t xml:space="preserve">    %отобразить окно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  <w:t xml:space="preserve">    send(D, open).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  <w:t>show_result(Text1, Text2):-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  <w:t xml:space="preserve">    calc(Text1, Text2, ResultList),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  <w:t xml:space="preserve">    show_result_dialog(ResultList).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  <w:t>calc(Text1, Text2, ResultList) :-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  <w:t xml:space="preserve">    atom_codes(Text1, Codes1),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  <w:t xml:space="preserve">    read_from_codes(Codes1, L1),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  <w:t xml:space="preserve">    atom_codes(Text2, Codes2),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  <w:t xml:space="preserve">    read_from_codes(Codes2, L2),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  <w:t xml:space="preserve">    combine_lists(L1, L2, ResultList).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  <w:t>%combine_lists([], L2, L2).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  <w:t>%combine_lists([H1|L1],[H2|L2], [H1,H2|L3]):- combine_lists(L1, L2, L3).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  <w:t>combine_lists([], _, []).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  <w:t>combine_lists(_, [], []).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  <w:t>combine_lists([H1|T1], [H2|T2], [H1,H2|Result]) :- combine_lists(T1, T2, Result).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  <w:t>show_result_dialog(ResultList):-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  <w:t xml:space="preserve">    new(D, dialog('Результат')),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  <w:t xml:space="preserve">    send(D, append, label(lab_cap,'Список, в котором нечетные (по номеру) элементы из первого cписка, а четные - из второго: ')),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  <w:t xml:space="preserve">    new(Text, text),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  <w:t xml:space="preserve">    % Соединяем элементы списка в строку с запятыми и пробелами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  <w:t xml:space="preserve">    atomic_list_concat(ResultList, ',', ResultString),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  <w:t xml:space="preserve">    % Добавляем квадратные скобки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  <w:t xml:space="preserve">    atomic_list_concat(['[', ResultString, ']'], ResultWithBrackets),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  <w:t xml:space="preserve">    % Добавляем строку в компонент text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  <w:t xml:space="preserve">    send(Text, append, ResultWithBrackets),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  <w:t xml:space="preserve">    send(D, append, Text),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  <w:t xml:space="preserve">    send(D, open).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  <w:t>%юнит-тестирование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  <w:t>%:-use_module(plunit).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  <w:t>:-begin_tests(read).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  <w:t xml:space="preserve">    %списки с одинаковыми размерностями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  <w:t xml:space="preserve">    test(test_1) :- once(combine_lists([1, 2, 3], [4, 5, 6], Result)), assertion(Result == [1, 4, 2, 5, 3, 6]).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  <w:t xml:space="preserve">    %списки с разными размерностями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  <w:t xml:space="preserve">    test(test_2) :- once(combine_lists([1, 2], [4, 5, 6], Result)), assertion(Result == [1, 4, 2, 5]).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  <w:t xml:space="preserve">    %списки с разными размерностями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  <w:t xml:space="preserve">    test(test_3) :- once(combine_lists([1, 2, 3], [4, 5], Result)), assertion(Result == [1, 4, 2, 5, 3]).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  <w:t xml:space="preserve">    %пустые списки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  <w:t xml:space="preserve">    test(test_4) :- once(combine_lists([], [], Result)), assertion(Result == []).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  <w:t xml:space="preserve">    %пустые списки разной длины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  <w:t xml:space="preserve">    test(test_5) :- once(combine_lists([], [1, 2, 3], Result)), assertion(Result == []).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  <w:t xml:space="preserve">    %параметризованный тест для 1 значения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  <w:t xml:space="preserve">    test(parametrized_1, [true(X==[1,4,2,5,3,6])]):- once(combine_lists([1,2,3],[4,5,6], X)).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  <w:r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  <w:t>:-end_tests(read).</w:t>
      </w:r>
    </w:p>
    <w:p>
      <w:pPr>
        <w:jc w:val="left"/>
        <w:rPr>
          <w:rFonts w:hint="default" w:ascii="Times New Roman" w:hAnsi="Times New Roman"/>
          <w:b w:val="0"/>
          <w:bCs w:val="0"/>
          <w:sz w:val="21"/>
          <w:szCs w:val="21"/>
          <w:lang w:val="ru-RU"/>
        </w:rPr>
      </w:pPr>
    </w:p>
    <w:p>
      <w:pPr>
        <w:rPr>
          <w:rFonts w:hint="default" w:ascii="Times New Roman" w:hAnsi="Times New Roman"/>
          <w:b/>
          <w:bCs/>
          <w:sz w:val="28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000247B" w:usb2="00000009" w:usb3="00000000" w:csb0="200001FF" w:csb1="00000000"/>
  </w:font>
  <w:font w:name="TimesNewRomanPS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4D7C1C"/>
    <w:multiLevelType w:val="multilevel"/>
    <w:tmpl w:val="694D7C1C"/>
    <w:lvl w:ilvl="0" w:tentative="0">
      <w:start w:val="1"/>
      <w:numFmt w:val="decimal"/>
      <w:pStyle w:val="7"/>
      <w:lvlText w:val="%1."/>
      <w:lvlJc w:val="left"/>
      <w:pPr>
        <w:ind w:left="432" w:hanging="432"/>
      </w:pPr>
      <w:rPr>
        <w:rFonts w:ascii="Times New Roman" w:hAnsi="Times New Roman" w:eastAsia="Times New Roman" w:cs="Times New Roman"/>
      </w:rPr>
    </w:lvl>
    <w:lvl w:ilvl="1" w:tentative="0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A9027D"/>
    <w:rsid w:val="60512158"/>
    <w:rsid w:val="6C6F3387"/>
    <w:rsid w:val="72A32C33"/>
    <w:rsid w:val="7ED73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widowControl w:val="0"/>
      <w:spacing w:after="0" w:line="240" w:lineRule="auto"/>
      <w:jc w:val="center"/>
    </w:pPr>
    <w:rPr>
      <w:rFonts w:ascii="Times New Roman" w:hAnsi="Times New Roman" w:eastAsia="Times New Roman" w:cs="Times New Roman"/>
      <w:lang w:val="ru-RU" w:eastAsia="ru-RU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 Indent 3"/>
    <w:basedOn w:val="1"/>
    <w:uiPriority w:val="0"/>
    <w:pPr>
      <w:spacing w:after="120"/>
      <w:ind w:left="573"/>
    </w:pPr>
    <w:rPr>
      <w:sz w:val="26"/>
    </w:rPr>
  </w:style>
  <w:style w:type="paragraph" w:styleId="6">
    <w:name w:val="caption"/>
    <w:basedOn w:val="1"/>
    <w:next w:val="1"/>
    <w:qFormat/>
    <w:uiPriority w:val="35"/>
    <w:rPr>
      <w:b/>
      <w:bCs/>
      <w:sz w:val="20"/>
      <w:szCs w:val="20"/>
    </w:rPr>
  </w:style>
  <w:style w:type="paragraph" w:customStyle="1" w:styleId="7">
    <w:name w:val="Курсачный заголовок"/>
    <w:basedOn w:val="2"/>
    <w:qFormat/>
    <w:uiPriority w:val="0"/>
    <w:pPr>
      <w:keepNext w:val="0"/>
      <w:keepLines w:val="0"/>
      <w:numPr>
        <w:ilvl w:val="0"/>
        <w:numId w:val="1"/>
      </w:numPr>
      <w:autoSpaceDE w:val="0"/>
      <w:autoSpaceDN w:val="0"/>
      <w:spacing w:before="73" w:after="240"/>
      <w:jc w:val="left"/>
    </w:pPr>
    <w:rPr>
      <w:rFonts w:ascii="Times New Roman" w:hAnsi="Times New Roman" w:eastAsia="Times New Roman" w:cs="Times New Roman"/>
      <w:lang w:bidi="ru-RU"/>
    </w:rPr>
  </w:style>
  <w:style w:type="character" w:customStyle="1" w:styleId="8">
    <w:name w:val="fontstyle01"/>
    <w:basedOn w:val="3"/>
    <w:qFormat/>
    <w:uiPriority w:val="0"/>
    <w:rPr>
      <w:rFonts w:hint="default" w:ascii="TimesNewRomanPSMT" w:hAnsi="TimesNewRomanPSMT"/>
      <w:color w:val="000000"/>
      <w:sz w:val="28"/>
      <w:szCs w:val="28"/>
    </w:rPr>
  </w:style>
  <w:style w:type="paragraph" w:customStyle="1" w:styleId="9">
    <w:name w:val="Отчет_Подрисуночная надпись"/>
    <w:basedOn w:val="1"/>
    <w:next w:val="1"/>
    <w:qFormat/>
    <w:uiPriority w:val="0"/>
    <w:pPr>
      <w:spacing w:before="120" w:after="120" w:line="360" w:lineRule="auto"/>
    </w:pPr>
    <w:rPr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Office_12.2.0.13431_F1E327BC-269C-435d-A152-05C5408002CA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2024-02-21T07:27:00Z</dcterms:created>
  <dc:creator>polin</dc:creator>
  <cp:lastModifiedBy>WPS_1628620973</cp:lastModifiedBy>
  <dcterms:modified xsi:type="dcterms:W3CDTF">2024-02-27T19:48:17Z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1049-12.2.0.13431</vt:lpwstr>
  </property>
  <property fmtid="{D5CDD505-2E9C-101B-9397-08002B2CF9AE}" pid="3" name="ICV">
    <vt:lpwstr>78D9028C52CF4EADACF3D8B41B195891_12</vt:lpwstr>
  </property>
</Properties>
</file>