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D6E7E" w14:textId="77777777" w:rsidR="00266ABD" w:rsidRDefault="000D3B7B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cs="Arial"/>
          <w:noProof/>
        </w:rPr>
        <w:drawing>
          <wp:anchor distT="0" distB="0" distL="114300" distR="114300" simplePos="0" relativeHeight="2" behindDoc="0" locked="0" layoutInCell="1" allowOverlap="1" wp14:anchorId="14E64923" wp14:editId="61907E9B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266950" cy="1485900"/>
            <wp:effectExtent l="0" t="0" r="0" b="0"/>
            <wp:wrapSquare wrapText="bothSides"/>
            <wp:docPr id="102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4A3E7" w14:textId="77777777" w:rsidR="00266ABD" w:rsidRDefault="00266AB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24A09D60" w14:textId="77777777" w:rsidR="00266ABD" w:rsidRDefault="00266AB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40C23827" w14:textId="77777777" w:rsidR="00266ABD" w:rsidRDefault="00266ABD">
      <w:pPr>
        <w:widowControl w:val="0"/>
        <w:spacing w:after="0" w:line="240" w:lineRule="auto"/>
        <w:rPr>
          <w:rFonts w:ascii="Times New Roman" w:hAnsi="Times New Roman" w:cs="Arial"/>
          <w:b/>
          <w:sz w:val="28"/>
          <w:szCs w:val="28"/>
        </w:rPr>
      </w:pPr>
    </w:p>
    <w:p w14:paraId="75F1068F" w14:textId="77777777" w:rsidR="00266ABD" w:rsidRDefault="00266AB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3A958659" w14:textId="77777777" w:rsidR="00266ABD" w:rsidRDefault="00266AB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154FDB7A" w14:textId="77777777" w:rsidR="00266ABD" w:rsidRDefault="00266AB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33A39450" w14:textId="77777777" w:rsidR="00266ABD" w:rsidRDefault="00266AB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257D955C" w14:textId="77777777" w:rsidR="00266ABD" w:rsidRDefault="000D3B7B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УТВЕРЖДАЮ</w:t>
      </w:r>
    </w:p>
    <w:p w14:paraId="5DD7AB29" w14:textId="77777777" w:rsidR="00266ABD" w:rsidRDefault="000D3B7B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Зам. директора КМПО</w:t>
      </w:r>
    </w:p>
    <w:p w14:paraId="35CE1B56" w14:textId="77777777" w:rsidR="00266ABD" w:rsidRDefault="000D3B7B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_________________С.Ф. Гасанов</w:t>
      </w:r>
    </w:p>
    <w:p w14:paraId="3EFB8B1C" w14:textId="77777777" w:rsidR="00266ABD" w:rsidRDefault="000D3B7B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«_____» _______________ 2025 г.</w:t>
      </w:r>
    </w:p>
    <w:p w14:paraId="531474FB" w14:textId="77777777" w:rsidR="00266ABD" w:rsidRDefault="00266ABD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</w:p>
    <w:p w14:paraId="52D8A9C8" w14:textId="77777777" w:rsidR="00266ABD" w:rsidRDefault="00266ABD">
      <w:pPr>
        <w:widowControl w:val="0"/>
        <w:tabs>
          <w:tab w:val="left" w:pos="6255"/>
        </w:tabs>
        <w:spacing w:after="0" w:line="240" w:lineRule="auto"/>
        <w:rPr>
          <w:rFonts w:ascii="Times New Roman" w:hAnsi="Times New Roman" w:cs="Arial"/>
          <w:b/>
          <w:sz w:val="48"/>
          <w:szCs w:val="48"/>
        </w:rPr>
      </w:pPr>
    </w:p>
    <w:p w14:paraId="5CF64D5F" w14:textId="77777777" w:rsidR="00266ABD" w:rsidRDefault="000D3B7B">
      <w:pPr>
        <w:widowControl w:val="0"/>
        <w:tabs>
          <w:tab w:val="left" w:pos="6255"/>
        </w:tabs>
        <w:spacing w:after="0" w:line="240" w:lineRule="auto"/>
        <w:jc w:val="center"/>
        <w:rPr>
          <w:rFonts w:ascii="Times New Roman" w:hAnsi="Times New Roman" w:cs="Arial"/>
          <w:b/>
          <w:sz w:val="48"/>
          <w:szCs w:val="48"/>
        </w:rPr>
      </w:pPr>
      <w:commentRangeStart w:id="0"/>
      <w:r>
        <w:rPr>
          <w:rFonts w:ascii="Times New Roman" w:hAnsi="Times New Roman" w:cs="Arial"/>
          <w:b/>
          <w:sz w:val="48"/>
          <w:szCs w:val="48"/>
        </w:rPr>
        <w:t>ДИПЛОМНЫЙ ПРОЕКТ</w:t>
      </w:r>
      <w:commentRangeEnd w:id="0"/>
      <w:r>
        <w:commentReference w:id="0"/>
      </w:r>
    </w:p>
    <w:p w14:paraId="7710045C" w14:textId="77777777" w:rsidR="00266ABD" w:rsidRDefault="00266ABD">
      <w:pPr>
        <w:widowControl w:val="0"/>
        <w:tabs>
          <w:tab w:val="left" w:pos="6255"/>
        </w:tabs>
        <w:spacing w:after="0" w:line="240" w:lineRule="auto"/>
        <w:rPr>
          <w:rFonts w:ascii="Times New Roman" w:hAnsi="Times New Roman" w:cs="Arial"/>
          <w:b/>
          <w:sz w:val="28"/>
          <w:szCs w:val="28"/>
        </w:rPr>
      </w:pPr>
    </w:p>
    <w:p w14:paraId="3C843E00" w14:textId="77777777" w:rsidR="00266ABD" w:rsidRDefault="000D3B7B">
      <w:pPr>
        <w:jc w:val="center"/>
        <w:rPr>
          <w:rFonts w:ascii="Times New Roman" w:hAnsi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Arial"/>
          <w:b/>
          <w:sz w:val="28"/>
          <w:szCs w:val="26"/>
        </w:rPr>
        <w:t>Тема</w:t>
      </w:r>
      <w:r>
        <w:rPr>
          <w:rFonts w:ascii="Arial" w:hAnsi="Arial" w:cs="Arial"/>
          <w:b/>
          <w:sz w:val="28"/>
          <w:szCs w:val="26"/>
        </w:rPr>
        <w:t xml:space="preserve">: </w:t>
      </w:r>
      <w:r>
        <w:rPr>
          <w:rFonts w:ascii="Times New Roman" w:hAnsi="Times New Roman"/>
          <w:b/>
          <w:sz w:val="28"/>
          <w:szCs w:val="28"/>
          <w:lang w:eastAsia="ja-JP"/>
        </w:rPr>
        <w:t>Разработка программного модуля автоматизации процесса взаимодействия сотрудников в транспортной компании (по материалам ООО М-ТРАНС)</w:t>
      </w:r>
    </w:p>
    <w:p w14:paraId="384B5427" w14:textId="77777777" w:rsidR="00266ABD" w:rsidRDefault="00266ABD">
      <w:pPr>
        <w:widowControl w:val="0"/>
        <w:spacing w:after="120" w:line="240" w:lineRule="auto"/>
        <w:jc w:val="center"/>
        <w:rPr>
          <w:rFonts w:ascii="Times New Roman" w:hAnsi="Times New Roman" w:cs="Arial"/>
          <w:b/>
          <w:sz w:val="32"/>
          <w:szCs w:val="32"/>
        </w:rPr>
      </w:pPr>
    </w:p>
    <w:p w14:paraId="3CE820F4" w14:textId="77777777" w:rsidR="00266ABD" w:rsidRDefault="00266ABD">
      <w:pPr>
        <w:widowControl w:val="0"/>
        <w:spacing w:after="120" w:line="240" w:lineRule="auto"/>
        <w:jc w:val="center"/>
        <w:rPr>
          <w:rFonts w:ascii="Times New Roman" w:hAnsi="Times New Roman" w:cs="Arial"/>
          <w:b/>
          <w:sz w:val="32"/>
          <w:szCs w:val="32"/>
        </w:rPr>
      </w:pPr>
    </w:p>
    <w:p w14:paraId="304500BE" w14:textId="77777777" w:rsidR="00266ABD" w:rsidRDefault="000D3B7B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pacing w:val="-12"/>
          <w:sz w:val="28"/>
          <w:szCs w:val="28"/>
        </w:rPr>
        <w:t xml:space="preserve">Специальность </w:t>
      </w:r>
      <w:r>
        <w:rPr>
          <w:rFonts w:ascii="Times New Roman" w:hAnsi="Times New Roman"/>
          <w:b/>
          <w:sz w:val="28"/>
          <w:szCs w:val="28"/>
        </w:rPr>
        <w:t>09.02.07 «Информационные системы программирование»</w:t>
      </w:r>
    </w:p>
    <w:p w14:paraId="623A332B" w14:textId="77777777" w:rsidR="00266ABD" w:rsidRDefault="00266ABD">
      <w:pPr>
        <w:widowControl w:val="0"/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jc w:val="center"/>
        <w:outlineLvl w:val="0"/>
        <w:rPr>
          <w:rFonts w:ascii="Times New Roman" w:hAnsi="Times New Roman" w:cs="Arial"/>
          <w:b/>
          <w:sz w:val="24"/>
          <w:szCs w:val="24"/>
        </w:rPr>
      </w:pPr>
    </w:p>
    <w:tbl>
      <w:tblPr>
        <w:tblStyle w:val="af5"/>
        <w:tblW w:w="0" w:type="auto"/>
        <w:tblInd w:w="-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2496"/>
        <w:gridCol w:w="2327"/>
      </w:tblGrid>
      <w:tr w:rsidR="00266ABD" w14:paraId="57AAC2DB" w14:textId="77777777">
        <w:trPr>
          <w:trHeight w:val="680"/>
        </w:trPr>
        <w:tc>
          <w:tcPr>
            <w:tcW w:w="4526" w:type="dxa"/>
          </w:tcPr>
          <w:p w14:paraId="6DC9D0A9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ind w:left="-392" w:firstLine="392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" w:name="_Toc89871206"/>
            <w:bookmarkStart w:id="2" w:name="_Toc89871598"/>
            <w:r>
              <w:rPr>
                <w:rFonts w:ascii="Times New Roman" w:hAnsi="Times New Roman" w:cs="Arial"/>
                <w:b/>
                <w:sz w:val="24"/>
                <w:szCs w:val="24"/>
              </w:rPr>
              <w:t>Выполнил студентка группы 4</w:t>
            </w:r>
            <w:bookmarkEnd w:id="1"/>
            <w:bookmarkEnd w:id="2"/>
            <w:r>
              <w:rPr>
                <w:rFonts w:ascii="Times New Roman" w:hAnsi="Times New Roman" w:cs="Arial"/>
                <w:b/>
                <w:sz w:val="24"/>
                <w:szCs w:val="24"/>
              </w:rPr>
              <w:t>4ИС-21</w:t>
            </w:r>
          </w:p>
        </w:tc>
        <w:tc>
          <w:tcPr>
            <w:tcW w:w="2496" w:type="dxa"/>
          </w:tcPr>
          <w:p w14:paraId="7256CDA4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3" w:name="_Toc89871207"/>
            <w:bookmarkStart w:id="4" w:name="_Toc89871599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3"/>
            <w:bookmarkEnd w:id="4"/>
          </w:p>
        </w:tc>
        <w:tc>
          <w:tcPr>
            <w:tcW w:w="2327" w:type="dxa"/>
          </w:tcPr>
          <w:p w14:paraId="071BFC4D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П.В. Батукова</w:t>
            </w:r>
          </w:p>
        </w:tc>
      </w:tr>
      <w:tr w:rsidR="00266ABD" w14:paraId="2E6BE8B4" w14:textId="77777777">
        <w:trPr>
          <w:trHeight w:val="680"/>
        </w:trPr>
        <w:tc>
          <w:tcPr>
            <w:tcW w:w="4526" w:type="dxa"/>
          </w:tcPr>
          <w:p w14:paraId="4D021DD4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5" w:name="_Toc89871209"/>
            <w:bookmarkStart w:id="6" w:name="_Toc89871601"/>
            <w:r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  <w:bookmarkEnd w:id="5"/>
            <w:bookmarkEnd w:id="6"/>
          </w:p>
          <w:p w14:paraId="653F38C9" w14:textId="77777777" w:rsidR="00266ABD" w:rsidRDefault="00266AB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45727101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7" w:name="_Toc89871210"/>
            <w:bookmarkStart w:id="8" w:name="_Toc89871602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7"/>
            <w:bookmarkEnd w:id="8"/>
          </w:p>
        </w:tc>
        <w:tc>
          <w:tcPr>
            <w:tcW w:w="2327" w:type="dxa"/>
          </w:tcPr>
          <w:p w14:paraId="5266021D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Л.А. Хамрилова</w:t>
            </w:r>
          </w:p>
        </w:tc>
      </w:tr>
      <w:tr w:rsidR="00266ABD" w14:paraId="46897B77" w14:textId="77777777">
        <w:trPr>
          <w:trHeight w:val="680"/>
        </w:trPr>
        <w:tc>
          <w:tcPr>
            <w:tcW w:w="4526" w:type="dxa"/>
          </w:tcPr>
          <w:p w14:paraId="7CCB16E1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9" w:name="_Toc89871212"/>
            <w:bookmarkStart w:id="10" w:name="_Toc89871604"/>
            <w:r>
              <w:rPr>
                <w:rFonts w:ascii="Times New Roman" w:hAnsi="Times New Roman" w:cs="Arial"/>
                <w:b/>
                <w:sz w:val="24"/>
                <w:szCs w:val="24"/>
              </w:rPr>
              <w:t>Старший консультант</w:t>
            </w:r>
            <w:bookmarkEnd w:id="9"/>
            <w:bookmarkEnd w:id="10"/>
          </w:p>
          <w:p w14:paraId="1639BF9C" w14:textId="77777777" w:rsidR="00266ABD" w:rsidRDefault="00266AB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40787F8A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1" w:name="_Toc89871213"/>
            <w:bookmarkStart w:id="12" w:name="_Toc89871605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1"/>
            <w:bookmarkEnd w:id="12"/>
          </w:p>
        </w:tc>
        <w:tc>
          <w:tcPr>
            <w:tcW w:w="2327" w:type="dxa"/>
          </w:tcPr>
          <w:p w14:paraId="69C1AFFD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О.А. Калашникова</w:t>
            </w:r>
          </w:p>
        </w:tc>
      </w:tr>
      <w:tr w:rsidR="00266ABD" w14:paraId="362C2C1C" w14:textId="77777777">
        <w:trPr>
          <w:trHeight w:val="680"/>
        </w:trPr>
        <w:tc>
          <w:tcPr>
            <w:tcW w:w="4526" w:type="dxa"/>
          </w:tcPr>
          <w:p w14:paraId="2352560E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3" w:name="_Toc89871215"/>
            <w:bookmarkStart w:id="14" w:name="_Toc89871607"/>
            <w:r>
              <w:rPr>
                <w:rFonts w:ascii="Times New Roman" w:hAnsi="Times New Roman" w:cs="Arial"/>
                <w:b/>
                <w:sz w:val="24"/>
                <w:szCs w:val="24"/>
              </w:rPr>
              <w:t>Консультант по технико-экономическому обоснованию работы</w:t>
            </w:r>
            <w:bookmarkEnd w:id="13"/>
            <w:bookmarkEnd w:id="14"/>
          </w:p>
          <w:p w14:paraId="28BC180D" w14:textId="77777777" w:rsidR="00266ABD" w:rsidRDefault="00266AB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52F370B4" w14:textId="77777777" w:rsidR="00266ABD" w:rsidRDefault="00266AB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center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  <w:p w14:paraId="60379C41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5" w:name="_Toc89871216"/>
            <w:bookmarkStart w:id="16" w:name="_Toc89871608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5"/>
            <w:bookmarkEnd w:id="16"/>
          </w:p>
        </w:tc>
        <w:tc>
          <w:tcPr>
            <w:tcW w:w="2327" w:type="dxa"/>
          </w:tcPr>
          <w:p w14:paraId="507254E9" w14:textId="77777777" w:rsidR="00266ABD" w:rsidRDefault="00266AB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  <w:p w14:paraId="4D304CAE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7" w:name="_Toc89871217"/>
            <w:bookmarkStart w:id="18" w:name="_Toc89871609"/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М.М. </w:t>
            </w:r>
            <w:bookmarkEnd w:id="17"/>
            <w:bookmarkEnd w:id="18"/>
            <w:r>
              <w:rPr>
                <w:rFonts w:ascii="Times New Roman" w:hAnsi="Times New Roman" w:cs="Arial"/>
                <w:b/>
                <w:sz w:val="24"/>
                <w:szCs w:val="24"/>
              </w:rPr>
              <w:t>Трифонова</w:t>
            </w:r>
          </w:p>
          <w:p w14:paraId="50FA877A" w14:textId="77777777" w:rsidR="00266ABD" w:rsidRDefault="00266AB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</w:tr>
      <w:tr w:rsidR="00266ABD" w14:paraId="1AB7F704" w14:textId="77777777">
        <w:trPr>
          <w:trHeight w:val="680"/>
        </w:trPr>
        <w:tc>
          <w:tcPr>
            <w:tcW w:w="4526" w:type="dxa"/>
          </w:tcPr>
          <w:p w14:paraId="57A51160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9" w:name="_Toc89871218"/>
            <w:bookmarkStart w:id="20" w:name="_Toc89871610"/>
            <w:proofErr w:type="spellStart"/>
            <w:r>
              <w:rPr>
                <w:rFonts w:ascii="Times New Roman" w:hAnsi="Times New Roman" w:cs="Arial"/>
                <w:b/>
                <w:sz w:val="24"/>
                <w:szCs w:val="24"/>
              </w:rPr>
              <w:t>Нормоконтролер</w:t>
            </w:r>
            <w:bookmarkEnd w:id="19"/>
            <w:bookmarkEnd w:id="20"/>
            <w:proofErr w:type="spellEnd"/>
          </w:p>
          <w:p w14:paraId="72987C98" w14:textId="77777777" w:rsidR="00266ABD" w:rsidRDefault="00266AB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14:paraId="5EF0C290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21" w:name="_Toc89871219"/>
            <w:bookmarkStart w:id="22" w:name="_Toc89871611"/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21"/>
            <w:bookmarkEnd w:id="22"/>
          </w:p>
        </w:tc>
        <w:tc>
          <w:tcPr>
            <w:tcW w:w="2327" w:type="dxa"/>
          </w:tcPr>
          <w:p w14:paraId="5564E527" w14:textId="77777777" w:rsidR="00266ABD" w:rsidRDefault="000D3B7B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Л.А. Хамрилова</w:t>
            </w:r>
          </w:p>
        </w:tc>
      </w:tr>
    </w:tbl>
    <w:p w14:paraId="1E8C12DF" w14:textId="77777777" w:rsidR="00266ABD" w:rsidRDefault="00266AB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BCB43F" w14:textId="77777777" w:rsidR="00266ABD" w:rsidRDefault="00266ABD">
      <w:pPr>
        <w:widowControl w:val="0"/>
        <w:spacing w:after="0" w:line="240" w:lineRule="auto"/>
        <w:rPr>
          <w:rFonts w:ascii="Times New Roman" w:hAnsi="Times New Roman" w:cs="Arial"/>
          <w:b/>
          <w:sz w:val="28"/>
          <w:szCs w:val="28"/>
        </w:rPr>
      </w:pPr>
    </w:p>
    <w:p w14:paraId="285BE0C8" w14:textId="77777777" w:rsidR="00266ABD" w:rsidRDefault="00266ABD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7CB10ED" w14:textId="77777777" w:rsidR="00266ABD" w:rsidRDefault="000D3B7B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Москва 2025</w:t>
      </w:r>
    </w:p>
    <w:p w14:paraId="2DB71163" w14:textId="77777777" w:rsidR="007A46C2" w:rsidRDefault="007A46C2" w:rsidP="007A46C2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 w:cs="Arial"/>
          <w:b/>
          <w:sz w:val="28"/>
          <w:szCs w:val="28"/>
        </w:rPr>
      </w:pPr>
    </w:p>
    <w:p w14:paraId="31ED51A4" w14:textId="77777777" w:rsidR="000A316F" w:rsidRDefault="000A316F" w:rsidP="007A46C2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 w:cs="Arial"/>
          <w:bCs/>
          <w:sz w:val="28"/>
          <w:szCs w:val="28"/>
        </w:rPr>
      </w:pPr>
    </w:p>
    <w:p w14:paraId="7BEA9176" w14:textId="7549F949" w:rsidR="007A46C2" w:rsidRPr="007A46C2" w:rsidRDefault="007A46C2" w:rsidP="000A316F">
      <w:pPr>
        <w:widowControl w:val="0"/>
        <w:spacing w:after="0" w:line="360" w:lineRule="auto"/>
        <w:ind w:firstLine="709"/>
        <w:contextualSpacing/>
        <w:jc w:val="center"/>
        <w:rPr>
          <w:rFonts w:ascii="Times New Roman" w:hAnsi="Times New Roman" w:cs="Arial"/>
          <w:bCs/>
          <w:sz w:val="28"/>
          <w:szCs w:val="28"/>
        </w:rPr>
      </w:pPr>
      <w:r w:rsidRPr="007A46C2">
        <w:rPr>
          <w:rFonts w:ascii="Times New Roman" w:hAnsi="Times New Roman" w:cs="Arial"/>
          <w:bCs/>
          <w:sz w:val="28"/>
          <w:szCs w:val="28"/>
        </w:rPr>
        <w:lastRenderedPageBreak/>
        <w:t>ВВЕДЕНИЕ</w:t>
      </w:r>
    </w:p>
    <w:p w14:paraId="70DB5EEA" w14:textId="77777777" w:rsidR="007A46C2" w:rsidRPr="007A46C2" w:rsidRDefault="007A46C2" w:rsidP="000A316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7A46C2">
        <w:rPr>
          <w:rFonts w:ascii="Times New Roman" w:hAnsi="Times New Roman" w:cs="Arial"/>
          <w:bCs/>
          <w:sz w:val="28"/>
          <w:szCs w:val="28"/>
        </w:rPr>
        <w:t>В условиях стремительного развития цифровых технологий и возрастающей конкуренции на рынке транспортных услуг компании сталкиваются с необходимостью оптимизации внутренних процессов, таких как взаимодействие между сотрудниками, включая менеджеров, диспетчеров и водителей. Автоматизация рутинных операций, связанных с коммуникацией, планированием задач и управлением ресурсами, позволяет сократить временные затраты, минимизировать ошибки и повысить прозрачность процессов, что особенно актуально для транспортных компаний, таких как ООО «М-ТРАНС».</w:t>
      </w:r>
    </w:p>
    <w:p w14:paraId="2AD52B60" w14:textId="77777777" w:rsidR="007A46C2" w:rsidRPr="007A46C2" w:rsidRDefault="007A46C2" w:rsidP="000A316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7A46C2">
        <w:rPr>
          <w:rFonts w:ascii="Times New Roman" w:hAnsi="Times New Roman" w:cs="Arial"/>
          <w:bCs/>
          <w:sz w:val="28"/>
          <w:szCs w:val="28"/>
        </w:rPr>
        <w:t>Темой данного дипломного проекта является разработка программного модуля автоматизации взаимодействия сотрудников в транспортной компании. Цель проекта — создание клиент-серверного приложения, предназначенного для постановки задач, передачи маршрутов, контроля выполнения заказов и формирования отчетности.</w:t>
      </w:r>
    </w:p>
    <w:p w14:paraId="2D834626" w14:textId="31573377" w:rsidR="007A46C2" w:rsidRDefault="007A46C2" w:rsidP="008553C8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7A46C2">
        <w:rPr>
          <w:rFonts w:ascii="Times New Roman" w:hAnsi="Times New Roman" w:cs="Arial"/>
          <w:bCs/>
          <w:sz w:val="28"/>
          <w:szCs w:val="28"/>
        </w:rPr>
        <w:t>Для достижения поставленной цели были определены следующие задачи:</w:t>
      </w:r>
    </w:p>
    <w:p w14:paraId="2D71DF82" w14:textId="77777777" w:rsidR="008553C8" w:rsidRDefault="008553C8" w:rsidP="008553C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3C8">
        <w:rPr>
          <w:rFonts w:ascii="Times New Roman" w:hAnsi="Times New Roman" w:cs="Times New Roman"/>
          <w:sz w:val="28"/>
          <w:szCs w:val="28"/>
        </w:rPr>
        <w:t>провести анализ предметной области и существующих решений;</w:t>
      </w:r>
    </w:p>
    <w:p w14:paraId="58A17243" w14:textId="77777777" w:rsidR="008553C8" w:rsidRDefault="008553C8" w:rsidP="008553C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3C8">
        <w:rPr>
          <w:rFonts w:ascii="Times New Roman" w:hAnsi="Times New Roman" w:cs="Times New Roman"/>
          <w:sz w:val="28"/>
          <w:szCs w:val="28"/>
        </w:rPr>
        <w:t>определить требования к программному модулю;</w:t>
      </w:r>
    </w:p>
    <w:p w14:paraId="260EDB6C" w14:textId="77777777" w:rsidR="008553C8" w:rsidRDefault="008553C8" w:rsidP="008553C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3C8">
        <w:rPr>
          <w:rFonts w:ascii="Times New Roman" w:hAnsi="Times New Roman" w:cs="Times New Roman"/>
          <w:sz w:val="28"/>
          <w:szCs w:val="28"/>
        </w:rPr>
        <w:t>разработать архитектуру системы и модель бизнес-данных;</w:t>
      </w:r>
    </w:p>
    <w:p w14:paraId="3A6A200C" w14:textId="77777777" w:rsidR="008553C8" w:rsidRDefault="008553C8" w:rsidP="008553C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3C8">
        <w:rPr>
          <w:rFonts w:ascii="Times New Roman" w:hAnsi="Times New Roman" w:cs="Times New Roman"/>
          <w:sz w:val="28"/>
          <w:szCs w:val="28"/>
        </w:rPr>
        <w:t>реализовать функционал модуля;</w:t>
      </w:r>
    </w:p>
    <w:p w14:paraId="19F5DDC9" w14:textId="77777777" w:rsidR="008553C8" w:rsidRPr="008553C8" w:rsidRDefault="008553C8" w:rsidP="008553C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3C8">
        <w:rPr>
          <w:rFonts w:ascii="Times New Roman" w:hAnsi="Times New Roman"/>
          <w:sz w:val="28"/>
          <w:szCs w:val="28"/>
        </w:rPr>
        <w:t>разработать клиентскую часть и интегрировать её с серверной частью;</w:t>
      </w:r>
    </w:p>
    <w:p w14:paraId="02C2DD2C" w14:textId="77777777" w:rsidR="008553C8" w:rsidRDefault="008553C8" w:rsidP="008553C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3C8">
        <w:rPr>
          <w:rFonts w:ascii="Times New Roman" w:hAnsi="Times New Roman"/>
          <w:sz w:val="28"/>
          <w:szCs w:val="28"/>
        </w:rPr>
        <w:t>провести тестирование и отладку программного компонента;</w:t>
      </w:r>
    </w:p>
    <w:p w14:paraId="3ECB62F4" w14:textId="47181AA4" w:rsidR="008553C8" w:rsidRPr="008553C8" w:rsidRDefault="008553C8" w:rsidP="008553C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3C8">
        <w:rPr>
          <w:rFonts w:ascii="Times New Roman" w:hAnsi="Times New Roman" w:cs="Times New Roman"/>
          <w:sz w:val="28"/>
          <w:szCs w:val="28"/>
        </w:rPr>
        <w:t>оценить экономическую эффективность программного модуля.</w:t>
      </w:r>
    </w:p>
    <w:p w14:paraId="29C6B655" w14:textId="77777777" w:rsidR="004553A6" w:rsidRPr="004553A6" w:rsidRDefault="004553A6" w:rsidP="008553C8">
      <w:pPr>
        <w:widowControl w:val="0"/>
        <w:spacing w:after="0" w:line="360" w:lineRule="auto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</w:p>
    <w:p w14:paraId="2026F706" w14:textId="77777777" w:rsidR="007A46C2" w:rsidRPr="007A46C2" w:rsidRDefault="007A46C2" w:rsidP="000A316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7A46C2">
        <w:rPr>
          <w:rFonts w:ascii="Times New Roman" w:hAnsi="Times New Roman" w:cs="Arial"/>
          <w:bCs/>
          <w:sz w:val="28"/>
          <w:szCs w:val="28"/>
        </w:rPr>
        <w:t xml:space="preserve">Объектом исследования выступает деятельность ООО «М-ТРАНС», а именно процессы взаимодействия между сотрудниками при организации транспортных перевозок. Предметом исследования является разработка программного модуля, направленного на автоматизацию этих процессов с </w:t>
      </w:r>
      <w:r w:rsidRPr="007A46C2">
        <w:rPr>
          <w:rFonts w:ascii="Times New Roman" w:hAnsi="Times New Roman" w:cs="Arial"/>
          <w:bCs/>
          <w:sz w:val="28"/>
          <w:szCs w:val="28"/>
        </w:rPr>
        <w:lastRenderedPageBreak/>
        <w:t>целью повышения эффективности коммуникации и управления задачами.</w:t>
      </w:r>
    </w:p>
    <w:p w14:paraId="11DF6525" w14:textId="77777777" w:rsidR="007A46C2" w:rsidRPr="007A46C2" w:rsidRDefault="007A46C2" w:rsidP="000A316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7A46C2">
        <w:rPr>
          <w:rFonts w:ascii="Times New Roman" w:hAnsi="Times New Roman" w:cs="Arial"/>
          <w:bCs/>
          <w:sz w:val="28"/>
          <w:szCs w:val="28"/>
        </w:rPr>
        <w:t>В первой главе проекта будет проведен анализ бизнес-процессов компании ООО «М-ТРАНС», а также рассмотрены существующие ИТ-инфраструктуры и разработаны требования к программному обеспечению. Во второй главе будет представлено эскизное и техническое проектирование системы, включая выбор архитектуры, инструментальных средств и языков программирования, а также проектирование базы данных и интерфейсов. В третьей главе будет проведено экономическое обоснование проекта.</w:t>
      </w:r>
    </w:p>
    <w:p w14:paraId="4237E640" w14:textId="77777777" w:rsidR="007A46C2" w:rsidRPr="007A46C2" w:rsidRDefault="007A46C2" w:rsidP="000A316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Arial"/>
          <w:bCs/>
          <w:sz w:val="28"/>
          <w:szCs w:val="28"/>
        </w:rPr>
      </w:pPr>
      <w:r w:rsidRPr="007A46C2">
        <w:rPr>
          <w:rFonts w:ascii="Times New Roman" w:hAnsi="Times New Roman" w:cs="Arial"/>
          <w:bCs/>
          <w:sz w:val="28"/>
          <w:szCs w:val="28"/>
        </w:rPr>
        <w:t>Актуальность темы обусловлена необходимостью внедрения современных информационных технологий в процессы управления персоналом, особенно для транспортных компаний с распределенной структурой. Разрабатываемое приложение создает основу для дальнейшего масштабирования и интеграции с другими системами, что делает его универсальным решением для компаний со схожими бизнес-процессами.</w:t>
      </w:r>
    </w:p>
    <w:p w14:paraId="5B1F8E16" w14:textId="75890CB9" w:rsidR="00266ABD" w:rsidRPr="007A46C2" w:rsidRDefault="007A46C2" w:rsidP="000A316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32"/>
          <w:szCs w:val="32"/>
        </w:rPr>
      </w:pPr>
      <w:r w:rsidRPr="007A46C2">
        <w:rPr>
          <w:rFonts w:ascii="Times New Roman" w:hAnsi="Times New Roman" w:cs="Arial"/>
          <w:bCs/>
          <w:sz w:val="28"/>
          <w:szCs w:val="28"/>
        </w:rPr>
        <w:t>Таким образом, разрабатываемое приложение позволит существенно упростить процессы взаимодействия между сотрудниками, повысить эффективность работы компании и создать основу для дальнейшего развития и интеграции с другими системами.</w:t>
      </w:r>
    </w:p>
    <w:sectPr w:rsidR="00266ABD" w:rsidRPr="007A46C2" w:rsidSect="000A316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2130" w:date="2025-03-25T08:02:00Z" w:initials="V2130">
    <w:p w14:paraId="00000001" w14:textId="77777777" w:rsidR="00266ABD" w:rsidRDefault="000D3B7B">
      <w:r>
        <w:annotationRef/>
      </w:r>
      <w:r>
        <w:t>титульный тоже будет измененный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000001" w16cid:durableId="2B8D35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6E6C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000002"/>
    <w:multiLevelType w:val="multilevel"/>
    <w:tmpl w:val="F3102F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B866A62C"/>
    <w:lvl w:ilvl="0" w:tplc="AD668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0000004"/>
    <w:multiLevelType w:val="hybridMultilevel"/>
    <w:tmpl w:val="6EA2B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7072A7"/>
    <w:multiLevelType w:val="hybridMultilevel"/>
    <w:tmpl w:val="76CE3DE6"/>
    <w:lvl w:ilvl="0" w:tplc="63309C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D6031"/>
    <w:multiLevelType w:val="hybridMultilevel"/>
    <w:tmpl w:val="9CA4D92A"/>
    <w:lvl w:ilvl="0" w:tplc="F83CC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A4081D"/>
    <w:multiLevelType w:val="multilevel"/>
    <w:tmpl w:val="E98EACD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1013D0F"/>
    <w:multiLevelType w:val="multilevel"/>
    <w:tmpl w:val="CCAE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533E0"/>
    <w:multiLevelType w:val="multilevel"/>
    <w:tmpl w:val="F956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349967">
    <w:abstractNumId w:val="2"/>
  </w:num>
  <w:num w:numId="2" w16cid:durableId="253438568">
    <w:abstractNumId w:val="1"/>
  </w:num>
  <w:num w:numId="3" w16cid:durableId="1847819980">
    <w:abstractNumId w:val="0"/>
  </w:num>
  <w:num w:numId="4" w16cid:durableId="1966230278">
    <w:abstractNumId w:val="5"/>
  </w:num>
  <w:num w:numId="5" w16cid:durableId="980814032">
    <w:abstractNumId w:val="3"/>
  </w:num>
  <w:num w:numId="6" w16cid:durableId="512499224">
    <w:abstractNumId w:val="7"/>
  </w:num>
  <w:num w:numId="7" w16cid:durableId="1716657391">
    <w:abstractNumId w:val="8"/>
  </w:num>
  <w:num w:numId="8" w16cid:durableId="1897887151">
    <w:abstractNumId w:val="6"/>
  </w:num>
  <w:num w:numId="9" w16cid:durableId="1947274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BD"/>
    <w:rsid w:val="000A316F"/>
    <w:rsid w:val="000D3B7B"/>
    <w:rsid w:val="001F5C6F"/>
    <w:rsid w:val="00266ABD"/>
    <w:rsid w:val="003011FC"/>
    <w:rsid w:val="003F08A4"/>
    <w:rsid w:val="004553A6"/>
    <w:rsid w:val="004D3796"/>
    <w:rsid w:val="005C51FA"/>
    <w:rsid w:val="005F65B7"/>
    <w:rsid w:val="007A46C2"/>
    <w:rsid w:val="008553C8"/>
    <w:rsid w:val="00991E52"/>
    <w:rsid w:val="009F4199"/>
    <w:rsid w:val="00A25E7A"/>
    <w:rsid w:val="00C73155"/>
    <w:rsid w:val="00DC0957"/>
    <w:rsid w:val="00FA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4B8F"/>
  <w15:docId w15:val="{D5577F87-DBC2-46A6-845C-6FC61BAA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3167b34a-e076-4948-866c-1e4a2d53a64f">
    <w:name w:val="Header Char_3167b34a-e076-4948-866c-1e4a2d53a64f"/>
    <w:basedOn w:val="a0"/>
    <w:uiPriority w:val="99"/>
  </w:style>
  <w:style w:type="character" w:customStyle="1" w:styleId="FooterChar5c66bfa1-23ae-453c-89fb-939a38e0be71">
    <w:name w:val="Footer Char_5c66bfa1-23ae-453c-89fb-939a38e0be71"/>
    <w:basedOn w:val="a0"/>
    <w:uiPriority w:val="99"/>
  </w:style>
  <w:style w:type="paragraph" w:styleId="ab">
    <w:name w:val="caption"/>
    <w:basedOn w:val="a"/>
    <w:next w:val="a"/>
    <w:uiPriority w:val="35"/>
    <w:qFormat/>
    <w:rPr>
      <w:b/>
      <w:bCs/>
      <w:color w:val="5B9BD5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/>
        <w:insideH w:val="single" w:sz="4" w:space="0" w:color="68A2D8"/>
        <w:insideV w:val="single" w:sz="4" w:space="0" w:color="68A2D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/>
        <w:insideH w:val="single" w:sz="4" w:space="0" w:color="68A2D8"/>
        <w:insideV w:val="single" w:sz="4" w:space="0" w:color="68A2D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/>
          <w:left w:val="single" w:sz="4" w:space="0" w:color="68A2D8"/>
          <w:bottom w:val="single" w:sz="4" w:space="0" w:color="68A2D8"/>
          <w:right w:val="single" w:sz="4" w:space="0" w:color="68A2D8"/>
        </w:tcBorders>
        <w:shd w:val="clear" w:color="68A2D8" w:fill="68A2D8"/>
      </w:tcPr>
    </w:tblStylePr>
    <w:tblStylePr w:type="lastRow">
      <w:rPr>
        <w:b/>
        <w:color w:val="404040"/>
      </w:rPr>
      <w:tblPr/>
      <w:tcPr>
        <w:tcBorders>
          <w:top w:val="single" w:sz="4" w:space="0" w:color="68A2D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fill="DE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fill="DEEBF6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F4B184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5A5A5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FFD865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</w:tcBorders>
        <w:shd w:val="clear" w:color="4472C4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70AD47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DEAF6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5B9BD5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band1Vert">
      <w:tblPr/>
      <w:tcPr>
        <w:shd w:val="clear" w:color="B3D0EB" w:fill="B3D0EB"/>
      </w:tcPr>
    </w:tblStylePr>
    <w:tblStylePr w:type="band1Horz">
      <w:tblPr/>
      <w:tcPr>
        <w:shd w:val="clear" w:color="B3D0EB" w:fill="B3D0EB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BE5D6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D7D31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band1Vert">
      <w:tblPr/>
      <w:tcPr>
        <w:shd w:val="clear" w:color="F6C3A0" w:fill="F6C3A0"/>
      </w:tcPr>
    </w:tblStylePr>
    <w:tblStylePr w:type="band1Horz">
      <w:tblPr/>
      <w:tcPr>
        <w:shd w:val="clear" w:color="F6C3A0" w:fill="F6C3A0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CECEC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5A5A5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band1Vert">
      <w:tblPr/>
      <w:tcPr>
        <w:shd w:val="clear" w:color="D5D5D5" w:fill="D5D5D5"/>
      </w:tcPr>
    </w:tblStylePr>
    <w:tblStylePr w:type="band1Horz">
      <w:tblPr/>
      <w:tcPr>
        <w:shd w:val="clear" w:color="D5D5D5" w:fill="D5D5D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FF2CB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FC000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band1Vert">
      <w:tblPr/>
      <w:tcPr>
        <w:shd w:val="clear" w:color="FFE28A" w:fill="FFE28A"/>
      </w:tcPr>
    </w:tblStylePr>
    <w:tblStylePr w:type="band1Horz">
      <w:tblPr/>
      <w:tcPr>
        <w:shd w:val="clear" w:color="FFE28A" w:fill="FFE28A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E2F3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472C4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band1Vert">
      <w:tblPr/>
      <w:tcPr>
        <w:shd w:val="clear" w:color="A9BEE4" w:fill="A9BEE4"/>
      </w:tcPr>
    </w:tblStylePr>
    <w:tblStylePr w:type="band1Horz">
      <w:tblPr/>
      <w:tcPr>
        <w:shd w:val="clear" w:color="A9BEE4" w:fill="A9BEE4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1EFD8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70AD47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band1Vert">
      <w:tblPr/>
      <w:tcPr>
        <w:shd w:val="clear" w:color="BCDBA8" w:fill="BCDBA8"/>
      </w:tcPr>
    </w:tblStylePr>
    <w:tblStylePr w:type="band1Horz">
      <w:tblPr/>
      <w:tcPr>
        <w:shd w:val="clear" w:color="BCDBA8" w:fill="BCDBA8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/>
        <w:left w:val="single" w:sz="4" w:space="0" w:color="ACCCEA"/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</w:tblPr>
    <w:tblStylePr w:type="firstRow">
      <w:rPr>
        <w:b/>
        <w:color w:val="ACCCEA"/>
      </w:rPr>
      <w:tblPr/>
      <w:tcPr>
        <w:tcBorders>
          <w:bottom w:val="single" w:sz="12" w:space="0" w:color="ACCCEA"/>
        </w:tcBorders>
      </w:tcPr>
    </w:tblStylePr>
    <w:tblStylePr w:type="lastRow">
      <w:rPr>
        <w:b/>
        <w:color w:val="ACCCEA"/>
      </w:rPr>
    </w:tblStylePr>
    <w:tblStylePr w:type="firstCol">
      <w:rPr>
        <w:b/>
        <w:color w:val="ACCCEA"/>
      </w:rPr>
    </w:tblStylePr>
    <w:tblStylePr w:type="lastCol">
      <w:rPr>
        <w:b/>
        <w:color w:val="ACCCEA"/>
      </w:r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4472C4"/>
        <w:insideV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12" w:space="0" w:color="4472C4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54175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54175"/>
      </w:r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/>
        <w:right w:val="single" w:sz="4" w:space="0" w:color="ACCCEA"/>
        <w:insideH w:val="single" w:sz="4" w:space="0" w:color="ACCCEA"/>
        <w:insideV w:val="single" w:sz="4" w:space="0" w:color="ACCCEA"/>
      </w:tblBorders>
    </w:tblPr>
    <w:tblStylePr w:type="firstRow">
      <w:rPr>
        <w:rFonts w:ascii="Arial" w:hAnsi="Arial"/>
        <w:b/>
        <w:color w:val="ACCCE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CCCEA"/>
        <w:sz w:val="22"/>
      </w:rPr>
      <w:tblPr/>
      <w:tcPr>
        <w:tcBorders>
          <w:top w:val="single" w:sz="4" w:space="0" w:color="ACCC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CCCE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/>
        </w:tcBorders>
        <w:shd w:val="clear" w:color="FFFFFF" w:fill="auto"/>
      </w:tcPr>
    </w:tblStylePr>
    <w:tblStylePr w:type="lastCol">
      <w:rPr>
        <w:rFonts w:ascii="Arial" w:hAnsi="Arial"/>
        <w:i/>
        <w:color w:val="ACCCEA"/>
        <w:sz w:val="22"/>
      </w:rPr>
      <w:tblPr/>
      <w:tcPr>
        <w:tcBorders>
          <w:top w:val="none" w:sz="4" w:space="0" w:color="000000"/>
          <w:left w:val="single" w:sz="4" w:space="0" w:color="ACCCE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/>
      </w:tcPr>
    </w:tblStylePr>
    <w:tblStylePr w:type="band1Horz">
      <w:rPr>
        <w:rFonts w:ascii="Arial" w:hAnsi="Arial"/>
        <w:color w:val="ACCCEA"/>
        <w:sz w:val="22"/>
      </w:rPr>
      <w:tblPr/>
      <w:tcPr>
        <w:shd w:val="clear" w:color="DDEAF6" w:fill="DDEAF6"/>
      </w:tcPr>
    </w:tblStylePr>
    <w:tblStylePr w:type="band2Horz">
      <w:rPr>
        <w:rFonts w:ascii="Arial" w:hAnsi="Arial"/>
        <w:color w:val="ACCCEA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BE5D6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FFFFFF" w:fill="auto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ECECEC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F2CB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54175"/>
        <w:sz w:val="22"/>
      </w:rPr>
      <w:tblPr/>
      <w:tcPr>
        <w:tcBorders>
          <w:top w:val="single" w:sz="4" w:space="0" w:color="95AFD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/>
        </w:tcBorders>
        <w:shd w:val="clear" w:color="FFFFFF" w:fill="auto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95AFD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D8E2F3" w:fill="D8E2F3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FFFFFF" w:fill="auto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E1EFD8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/>
      </w:tcPr>
    </w:tblStylePr>
    <w:tblStylePr w:type="band1Horz">
      <w:tblPr/>
      <w:tcPr>
        <w:shd w:val="clear" w:color="D5E5F4" w:fill="D5E5F4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/>
      </w:tcPr>
    </w:tblStylePr>
    <w:tblStylePr w:type="band1Horz">
      <w:tblPr/>
      <w:tcPr>
        <w:shd w:val="clear" w:color="FADECB" w:fill="FADECB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/>
      </w:tcPr>
    </w:tblStylePr>
    <w:tblStylePr w:type="band1Horz">
      <w:tblPr/>
      <w:tcPr>
        <w:shd w:val="clear" w:color="E8E8E8" w:fill="E8E8E8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/>
      </w:tcPr>
    </w:tblStylePr>
    <w:tblStylePr w:type="band1Horz">
      <w:tblPr/>
      <w:tcPr>
        <w:shd w:val="clear" w:color="FFEFBF" w:fill="FFEFBF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/>
      </w:tcPr>
    </w:tblStylePr>
    <w:tblStylePr w:type="band1Horz">
      <w:tblPr/>
      <w:tcPr>
        <w:shd w:val="clear" w:color="CFDBF0" w:fill="CFDBF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/>
      </w:tcPr>
    </w:tblStylePr>
    <w:tblStylePr w:type="band1Horz">
      <w:tblPr/>
      <w:tcPr>
        <w:shd w:val="clear" w:color="DAEBCF" w:fill="DAEBCF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/>
          <w:bottom w:val="single" w:sz="4" w:space="0" w:color="5B9BD5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/>
        <w:left w:val="single" w:sz="4" w:space="0" w:color="8DA9DB"/>
        <w:bottom w:val="single" w:sz="4" w:space="0" w:color="8DA9DB"/>
        <w:right w:val="single" w:sz="4" w:space="0" w:color="8DA9D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fill="8DA9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/>
          <w:right w:val="single" w:sz="4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/>
          <w:bottom w:val="single" w:sz="4" w:space="0" w:color="8DA9DB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/>
        <w:left w:val="single" w:sz="32" w:space="0" w:color="5B9BD5"/>
        <w:bottom w:val="single" w:sz="32" w:space="0" w:color="5B9BD5"/>
        <w:right w:val="single" w:sz="32" w:space="0" w:color="5B9BD5"/>
      </w:tblBorders>
      <w:shd w:val="clear" w:color="5B9BD5" w:fill="5B9BD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B9BD5"/>
          <w:bottom w:val="single" w:sz="12" w:space="0" w:color="FFFFFF"/>
        </w:tcBorders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B9BD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B9BD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B9BD5" w:fill="5B9BD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B9BD5" w:fill="5B9BD5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F4B184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F4B184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4B184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4B184" w:fill="F4B184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C9C9C9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C9C9C9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9C9C9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9C9C9" w:fill="C9C9C9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FFD865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FFD865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FD865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FD865" w:fill="FFD865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/>
        <w:left w:val="single" w:sz="32" w:space="0" w:color="8DA9DB"/>
        <w:bottom w:val="single" w:sz="32" w:space="0" w:color="8DA9DB"/>
        <w:right w:val="single" w:sz="32" w:space="0" w:color="8DA9DB"/>
      </w:tblBorders>
      <w:shd w:val="clear" w:color="8DA9DB" w:fill="8DA9D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DA9DB"/>
          <w:bottom w:val="single" w:sz="12" w:space="0" w:color="FFFFFF"/>
        </w:tcBorders>
        <w:shd w:val="clear" w:color="8DA9DB" w:fill="8DA9D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DA9D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DA9D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DA9DB" w:fill="8DA9D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DA9D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DA9DB" w:fill="8DA9DB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9D08E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9D08E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9D08E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9D08E" w:fill="A9D08E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color w:val="245A8D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/>
        <w:bottom w:val="single" w:sz="4" w:space="0" w:color="8DA9DB"/>
      </w:tblBorders>
    </w:tblPr>
    <w:tblStylePr w:type="firstRow">
      <w:rPr>
        <w:b/>
        <w:color w:val="8DA9DB"/>
      </w:rPr>
      <w:tblPr/>
      <w:tcPr>
        <w:tcBorders>
          <w:bottom w:val="single" w:sz="4" w:space="0" w:color="8DA9DB"/>
        </w:tcBorders>
      </w:tcPr>
    </w:tblStylePr>
    <w:tblStylePr w:type="lastRow">
      <w:rPr>
        <w:b/>
        <w:color w:val="8DA9DB"/>
      </w:rPr>
      <w:tblPr/>
      <w:tcPr>
        <w:tcBorders>
          <w:top w:val="single" w:sz="4" w:space="0" w:color="8DA9DB"/>
        </w:tcBorders>
      </w:tcPr>
    </w:tblStylePr>
    <w:tblStylePr w:type="firstCol">
      <w:rPr>
        <w:b/>
        <w:color w:val="8DA9DB"/>
      </w:rPr>
    </w:tblStylePr>
    <w:tblStylePr w:type="lastCol">
      <w:rPr>
        <w:b/>
        <w:color w:val="8DA9DB"/>
      </w:r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/>
      </w:tblBorders>
    </w:tblPr>
    <w:tblStylePr w:type="firstRow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45A8D"/>
        <w:sz w:val="22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/>
        </w:tcBorders>
        <w:shd w:val="clear" w:color="FFFFFF" w:fill="auto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5B9BD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D5E5F4" w:fill="D5E5F4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FFFFFF" w:fill="auto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FADECB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FFFFFF" w:fill="auto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E8E8E8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FFFFFF" w:fill="auto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FFEFBF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/>
      </w:tblBorders>
    </w:tblPr>
    <w:tblStylePr w:type="firstRow"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DA9DB"/>
        <w:sz w:val="22"/>
      </w:rPr>
      <w:tblPr/>
      <w:tcPr>
        <w:tcBorders>
          <w:top w:val="single" w:sz="4" w:space="0" w:color="8DA9D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/>
        </w:tcBorders>
        <w:shd w:val="clear" w:color="FFFFFF" w:fill="auto"/>
      </w:tcPr>
    </w:tblStylePr>
    <w:tblStylePr w:type="lastCol">
      <w:rPr>
        <w:rFonts w:ascii="Arial" w:hAnsi="Arial"/>
        <w:i/>
        <w:color w:val="8DA9DB"/>
        <w:sz w:val="22"/>
      </w:rPr>
      <w:tblPr/>
      <w:tcPr>
        <w:tcBorders>
          <w:top w:val="none" w:sz="4" w:space="0" w:color="000000"/>
          <w:left w:val="single" w:sz="4" w:space="0" w:color="8DA9D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/>
      </w:tcPr>
    </w:tblStylePr>
    <w:tblStylePr w:type="band1Horz">
      <w:rPr>
        <w:rFonts w:ascii="Arial" w:hAnsi="Arial"/>
        <w:color w:val="8DA9DB"/>
        <w:sz w:val="22"/>
      </w:rPr>
      <w:tblPr/>
      <w:tcPr>
        <w:shd w:val="clear" w:color="CFDBF0" w:fill="CFDBF0"/>
      </w:tcPr>
    </w:tblStylePr>
    <w:tblStylePr w:type="band2Horz">
      <w:rPr>
        <w:rFonts w:ascii="Arial" w:hAnsi="Arial"/>
        <w:color w:val="8DA9DB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FFFFFF" w:fill="auto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DAEBCF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character" w:styleId="ac">
    <w:name w:val="Hyperlink"/>
    <w:uiPriority w:val="99"/>
    <w:rPr>
      <w:color w:val="0563C1"/>
      <w:u w:val="single"/>
    </w:rPr>
  </w:style>
  <w:style w:type="paragraph" w:styleId="ad">
    <w:name w:val="footnote text"/>
    <w:basedOn w:val="a"/>
    <w:link w:val="ae"/>
    <w:uiPriority w:val="99"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rPr>
      <w:vertAlign w:val="superscript"/>
    </w:rPr>
  </w:style>
  <w:style w:type="paragraph" w:styleId="af0">
    <w:name w:val="endnote text"/>
    <w:basedOn w:val="a"/>
    <w:link w:val="af1"/>
    <w:uiPriority w:val="99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rPr>
      <w:vertAlign w:val="superscript"/>
    </w:rPr>
  </w:style>
  <w:style w:type="paragraph" w:styleId="12">
    <w:name w:val="toc 1"/>
    <w:basedOn w:val="a"/>
    <w:next w:val="a"/>
    <w:uiPriority w:val="39"/>
    <w:pPr>
      <w:spacing w:after="57"/>
    </w:pPr>
  </w:style>
  <w:style w:type="paragraph" w:styleId="23">
    <w:name w:val="toc 2"/>
    <w:basedOn w:val="a"/>
    <w:next w:val="a"/>
    <w:uiPriority w:val="39"/>
    <w:pPr>
      <w:spacing w:after="57"/>
      <w:ind w:left="283"/>
    </w:pPr>
  </w:style>
  <w:style w:type="paragraph" w:styleId="32">
    <w:name w:val="toc 3"/>
    <w:basedOn w:val="a"/>
    <w:next w:val="a"/>
    <w:uiPriority w:val="39"/>
    <w:pPr>
      <w:spacing w:after="57"/>
      <w:ind w:left="567"/>
    </w:pPr>
  </w:style>
  <w:style w:type="paragraph" w:styleId="42">
    <w:name w:val="toc 4"/>
    <w:basedOn w:val="a"/>
    <w:next w:val="a"/>
    <w:uiPriority w:val="39"/>
    <w:pPr>
      <w:spacing w:after="57"/>
      <w:ind w:left="850"/>
    </w:pPr>
  </w:style>
  <w:style w:type="paragraph" w:styleId="52">
    <w:name w:val="toc 5"/>
    <w:basedOn w:val="a"/>
    <w:next w:val="a"/>
    <w:uiPriority w:val="39"/>
    <w:pPr>
      <w:spacing w:after="57"/>
      <w:ind w:left="1134"/>
    </w:pPr>
  </w:style>
  <w:style w:type="paragraph" w:styleId="61">
    <w:name w:val="toc 6"/>
    <w:basedOn w:val="a"/>
    <w:next w:val="a"/>
    <w:uiPriority w:val="39"/>
    <w:pPr>
      <w:spacing w:after="57"/>
      <w:ind w:left="1417"/>
    </w:pPr>
  </w:style>
  <w:style w:type="paragraph" w:styleId="71">
    <w:name w:val="toc 7"/>
    <w:basedOn w:val="a"/>
    <w:next w:val="a"/>
    <w:uiPriority w:val="39"/>
    <w:pPr>
      <w:spacing w:after="57"/>
      <w:ind w:left="1701"/>
    </w:pPr>
  </w:style>
  <w:style w:type="paragraph" w:styleId="81">
    <w:name w:val="toc 8"/>
    <w:basedOn w:val="a"/>
    <w:next w:val="a"/>
    <w:uiPriority w:val="39"/>
    <w:pPr>
      <w:spacing w:after="57"/>
      <w:ind w:left="1984"/>
    </w:pPr>
  </w:style>
  <w:style w:type="paragraph" w:styleId="91">
    <w:name w:val="toc 9"/>
    <w:basedOn w:val="a"/>
    <w:next w:val="a"/>
    <w:uiPriority w:val="39"/>
    <w:pPr>
      <w:spacing w:after="57"/>
      <w:ind w:left="2268"/>
    </w:pPr>
  </w:style>
  <w:style w:type="paragraph" w:styleId="af3">
    <w:name w:val="TOC Heading"/>
    <w:uiPriority w:val="39"/>
  </w:style>
  <w:style w:type="paragraph" w:styleId="af4">
    <w:name w:val="table of figures"/>
    <w:basedOn w:val="a"/>
    <w:next w:val="a"/>
    <w:uiPriority w:val="99"/>
    <w:pPr>
      <w:spacing w:after="0"/>
    </w:pPr>
  </w:style>
  <w:style w:type="table" w:styleId="af5">
    <w:name w:val="Table Grid"/>
    <w:basedOn w:val="a1"/>
    <w:uiPriority w:val="59"/>
    <w:pPr>
      <w:spacing w:after="0" w:line="240" w:lineRule="auto"/>
    </w:pPr>
    <w:rPr>
      <w:rFonts w:eastAsia="Arial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header"/>
    <w:basedOn w:val="a"/>
    <w:link w:val="af7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Calibri" w:eastAsia="Times New Roman" w:hAnsi="Calibri" w:cs="Times New Roman"/>
      <w:lang w:eastAsia="ru-RU"/>
    </w:rPr>
  </w:style>
  <w:style w:type="paragraph" w:styleId="af8">
    <w:name w:val="footer"/>
    <w:basedOn w:val="a"/>
    <w:link w:val="af9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Calibri" w:eastAsia="Times New Roman" w:hAnsi="Calibri" w:cs="Times New Roman"/>
      <w:lang w:eastAsia="ru-RU"/>
    </w:rPr>
  </w:style>
  <w:style w:type="character" w:styleId="afa">
    <w:name w:val="annotation reference"/>
    <w:basedOn w:val="a0"/>
    <w:uiPriority w:val="99"/>
    <w:rPr>
      <w:sz w:val="16"/>
      <w:szCs w:val="16"/>
    </w:rPr>
  </w:style>
  <w:style w:type="paragraph" w:styleId="afb">
    <w:name w:val="annotation text"/>
    <w:basedOn w:val="a"/>
    <w:link w:val="afc"/>
    <w:uiPriority w:val="99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Pr>
      <w:rFonts w:ascii="Calibri" w:eastAsia="Times New Roman" w:hAnsi="Calibri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rPr>
      <w:rFonts w:ascii="Segoe UI" w:eastAsia="Times New Roman" w:hAnsi="Segoe UI" w:cs="Segoe UI"/>
      <w:sz w:val="18"/>
      <w:szCs w:val="18"/>
      <w:lang w:eastAsia="ru-RU"/>
    </w:rPr>
  </w:style>
  <w:style w:type="paragraph" w:styleId="aff1">
    <w:name w:val="Normal (Web)"/>
    <w:basedOn w:val="a"/>
    <w:uiPriority w:val="99"/>
    <w:semiHidden/>
    <w:unhideWhenUsed/>
    <w:rsid w:val="00991E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f2">
    <w:name w:val="Strong"/>
    <w:basedOn w:val="a0"/>
    <w:uiPriority w:val="22"/>
    <w:qFormat/>
    <w:rsid w:val="00991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71E446FD-2859-4FD9-83B2-ADCDB25F9B7D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BAB6164D-B59C-4626-BB97-B183F9E162FB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354C7C1A-8C3C-43FC-9ABA-16B43D82CF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8B5A22-26C7-47AE-B3F4-5CCAF27AFAF2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Клочинская Анна Ивановна</dc:creator>
  <cp:lastModifiedBy>Елизавета Баранова</cp:lastModifiedBy>
  <cp:revision>4</cp:revision>
  <dcterms:created xsi:type="dcterms:W3CDTF">2025-03-31T08:11:00Z</dcterms:created>
  <dcterms:modified xsi:type="dcterms:W3CDTF">2025-04-09T15:41:00Z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4d3e5b23ecc14762b7649110130db414</vt:lpwstr>
  </property>
</Properties>
</file>