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№2</w:t>
      </w:r>
    </w:p>
    <w:p>
      <w:pPr>
        <w:pStyle w:val="Author"/>
      </w:pPr>
      <w:r>
        <w:t xml:space="preserve">Полина Вячеславовна Белакова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идеологию и применение средств контроля версий и приобрести навыки работы с git.</w:t>
      </w:r>
    </w:p>
    <w:bookmarkEnd w:id="20"/>
    <w:bookmarkStart w:id="21" w:name="задание"/>
    <w:p>
      <w:pPr>
        <w:pStyle w:val="Heading1"/>
      </w:pPr>
      <w:r>
        <w:t xml:space="preserve">2. Задание</w:t>
      </w:r>
    </w:p>
    <w:p>
      <w:pPr>
        <w:pStyle w:val="Compact"/>
        <w:numPr>
          <w:ilvl w:val="0"/>
          <w:numId w:val="1001"/>
        </w:numPr>
      </w:pPr>
      <w:r>
        <w:t xml:space="preserve">Изучить идеологию и применение средств контроля версий.</w:t>
      </w:r>
    </w:p>
    <w:p>
      <w:pPr>
        <w:pStyle w:val="Compact"/>
        <w:numPr>
          <w:ilvl w:val="0"/>
          <w:numId w:val="1001"/>
        </w:numPr>
      </w:pPr>
      <w:r>
        <w:t xml:space="preserve">Освоить умения по работе с git.</w:t>
      </w:r>
    </w:p>
    <w:bookmarkEnd w:id="21"/>
    <w:bookmarkStart w:id="22" w:name="теоретическое-введение"/>
    <w:p>
      <w:pPr>
        <w:pStyle w:val="Heading1"/>
      </w:pPr>
      <w:r>
        <w:t xml:space="preserve">3. Теоретическое введение</w:t>
      </w:r>
    </w:p>
    <w:p>
      <w:pPr>
        <w:pStyle w:val="FirstParagraph"/>
      </w:pPr>
      <w:r>
        <w:t xml:space="preserve">Системы контроля версий (Version Control System, VCS) применяются при работе нескольких человек над одним проектом. Обычно основное дерево проекта хранится в локальном или удалённом репозитории, к которому настроен доступ для участников проекта.</w:t>
      </w:r>
      <w:r>
        <w:t xml:space="preserve"> </w:t>
      </w:r>
      <w:r>
        <w:t xml:space="preserve">При внесении изменений в содержание проекта система контроля версий позволяет их фиксировать, совмещать изменения, произведённые разными участниками проекта, производить откат к любой более ранней версии проекта, если это требуется.</w:t>
      </w:r>
      <w:r>
        <w:t xml:space="preserve"> </w:t>
      </w:r>
      <w:r>
        <w:t xml:space="preserve">Среди классических VCS наиболее известны CVS, Subversion, а среди распределённых — Git, Bazaar, Mercurial. Принципы их работы схожи, отличаются они в основном синтаксисом используемых в работе команд.</w:t>
      </w:r>
      <w:r>
        <w:t xml:space="preserve"> </w:t>
      </w:r>
      <w:r>
        <w:t xml:space="preserve">Система контроля версий Git представляет собой набор программ командной строки. Доступ к ним можно получить из терминала посредством ввода команды git с различными опциями.</w:t>
      </w:r>
      <w:r>
        <w:t xml:space="preserve"> </w:t>
      </w:r>
      <w:r>
        <w:t xml:space="preserve">Благодаря тому, что Git является распределённой системой контроля версий, резервную копию локального хранилища можно сделать простым копированием или архивацией.</w:t>
      </w:r>
    </w:p>
    <w:bookmarkEnd w:id="22"/>
    <w:bookmarkStart w:id="47" w:name="выполнение-лабораторной-работы"/>
    <w:p>
      <w:pPr>
        <w:pStyle w:val="Heading1"/>
      </w:pPr>
      <w:r>
        <w:t xml:space="preserve">4. Выполнение лабораторной работы</w:t>
      </w:r>
    </w:p>
    <w:bookmarkStart w:id="25" w:name="установка-программного-обеспечения"/>
    <w:p>
      <w:pPr>
        <w:pStyle w:val="Heading2"/>
      </w:pPr>
      <w:r>
        <w:t xml:space="preserve">4.1 Установка программного обеспечения</w:t>
      </w:r>
    </w:p>
    <w:p>
      <w:pPr>
        <w:pStyle w:val="FirstParagraph"/>
      </w:pPr>
      <w:r>
        <w:t xml:space="preserve">Установила git(</w:t>
      </w:r>
      <w:hyperlink w:anchor="fig-001">
        <w:r>
          <w:rPr>
            <w:rStyle w:val="Hyperlink"/>
          </w:rPr>
          <w:t xml:space="preserve">рис.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3" w:name="fig-001"/>
          <w:p>
            <w:pPr>
              <w:pStyle w:val="Compact"/>
              <w:jc w:val="center"/>
            </w:pPr>
          </w:p>
          <w:p>
            <w:pPr>
              <w:jc w:val="center"/>
            </w:pPr>
            <w:pPr>
              <w:jc w:val="left"/>
              <w:spacing w:before="200"/>
              <w:pStyle w:val="ImageCaption"/>
            </w:pPr>
            <w:r>
              <w:t xml:space="preserve">Рисунок 1: Установка git</w:t>
            </w:r>
          </w:p>
          <w:bookmarkEnd w:id="23"/>
        </w:tc>
      </w:tr>
    </w:tbl>
    <w:p>
      <w:pPr>
        <w:pStyle w:val="BodyText"/>
      </w:pPr>
      <w:r>
        <w:t xml:space="preserve">Установила gh (</w:t>
      </w:r>
      <w:hyperlink w:anchor="fig-002">
        <w:r>
          <w:rPr>
            <w:rStyle w:val="Hyperlink"/>
          </w:rPr>
          <w:t xml:space="preserve">рис.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4" w:name="fig-002"/>
          <w:p>
            <w:pPr>
              <w:pStyle w:val="Compact"/>
              <w:jc w:val="center"/>
            </w:pPr>
          </w:p>
          <w:p>
            <w:pPr>
              <w:jc w:val="center"/>
            </w:pPr>
            <w:pPr>
              <w:jc w:val="left"/>
              <w:spacing w:before="200"/>
              <w:pStyle w:val="ImageCaption"/>
            </w:pPr>
            <w:r>
              <w:t xml:space="preserve">Рисунок 2: Установка gh</w:t>
            </w:r>
          </w:p>
          <w:bookmarkEnd w:id="24"/>
        </w:tc>
      </w:tr>
    </w:tbl>
    <w:bookmarkEnd w:id="25"/>
    <w:bookmarkStart w:id="30" w:name="базовая-настройка-git"/>
    <w:p>
      <w:pPr>
        <w:pStyle w:val="Heading2"/>
      </w:pPr>
      <w:r>
        <w:t xml:space="preserve">4.2 Базовая настройка git</w:t>
      </w:r>
    </w:p>
    <w:p>
      <w:pPr>
        <w:pStyle w:val="FirstParagraph"/>
      </w:pPr>
      <w:r>
        <w:t xml:space="preserve">Зададаю имя и email владельца репозитория (</w:t>
      </w:r>
      <w:hyperlink w:anchor="fig-003">
        <w:r>
          <w:rPr>
            <w:rStyle w:val="Hyperlink"/>
          </w:rPr>
          <w:t xml:space="preserve">рис.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6" w:name="fig-003"/>
          <w:p>
            <w:pPr>
              <w:pStyle w:val="Compact"/>
              <w:jc w:val="center"/>
            </w:pPr>
          </w:p>
          <w:p>
            <w:pPr>
              <w:jc w:val="center"/>
            </w:pPr>
            <w:pPr>
              <w:jc w:val="left"/>
              <w:spacing w:before="200"/>
              <w:pStyle w:val="ImageCaption"/>
            </w:pPr>
            <w:r>
              <w:t xml:space="preserve">Рисунок 3: Настройка имени и почты владельца репозитория</w:t>
            </w:r>
          </w:p>
          <w:bookmarkEnd w:id="26"/>
        </w:tc>
      </w:tr>
    </w:tbl>
    <w:p>
      <w:pPr>
        <w:pStyle w:val="BodyText"/>
      </w:pPr>
      <w:r>
        <w:t xml:space="preserve">Настраиваю utf-8 в выводе сообщений, верификацию и подписание коммитов git, зададаю имя начальной ветки, настраиваю параметры autocrlf, safecrlf Установила gh (</w:t>
      </w:r>
      <w:hyperlink w:anchor="fig-004">
        <w:r>
          <w:rPr>
            <w:rStyle w:val="Hyperlink"/>
          </w:rPr>
          <w:t xml:space="preserve">рис.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7" w:name="fig-004"/>
          <w:p>
            <w:pPr>
              <w:pStyle w:val="Compact"/>
              <w:jc w:val="center"/>
            </w:pPr>
          </w:p>
          <w:p>
            <w:pPr>
              <w:jc w:val="center"/>
            </w:pPr>
            <w:pPr>
              <w:jc w:val="left"/>
              <w:spacing w:before="200"/>
              <w:pStyle w:val="ImageCaption"/>
            </w:pPr>
            <w:r>
              <w:t xml:space="preserve">Рисунок 4: Настройка git</w:t>
            </w:r>
          </w:p>
          <w:bookmarkEnd w:id="27"/>
        </w:tc>
      </w:tr>
    </w:tbl>
    <w:p>
      <w:pPr>
        <w:pStyle w:val="BodyText"/>
      </w:pPr>
      <w:r>
        <w:t xml:space="preserve">Создаю ключи ssh (</w:t>
      </w:r>
      <w:hyperlink w:anchor="fig-005">
        <w:r>
          <w:rPr>
            <w:rStyle w:val="Hyperlink"/>
          </w:rPr>
          <w:t xml:space="preserve">рис.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8" w:name="fig-005"/>
          <w:p>
            <w:pPr>
              <w:pStyle w:val="Compact"/>
              <w:jc w:val="center"/>
            </w:pPr>
          </w:p>
          <w:p>
            <w:pPr>
              <w:jc w:val="center"/>
            </w:pPr>
            <w:pPr>
              <w:jc w:val="left"/>
              <w:spacing w:before="200"/>
              <w:pStyle w:val="ImageCaption"/>
            </w:pPr>
            <w:r>
              <w:t xml:space="preserve">Рисунок 5: Создание ключа ssh</w:t>
            </w:r>
          </w:p>
          <w:bookmarkEnd w:id="28"/>
        </w:tc>
      </w:tr>
    </w:tbl>
    <w:p>
      <w:pPr>
        <w:pStyle w:val="BodyText"/>
      </w:pPr>
      <w:r>
        <w:t xml:space="preserve">Создаю ключи pgp(</w:t>
      </w:r>
      <w:hyperlink w:anchor="fig-006">
        <w:r>
          <w:rPr>
            <w:rStyle w:val="Hyperlink"/>
          </w:rPr>
          <w:t xml:space="preserve">рис.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006"/>
          <w:p>
            <w:pPr>
              <w:pStyle w:val="Compact"/>
              <w:jc w:val="center"/>
            </w:pPr>
          </w:p>
          <w:p>
            <w:pPr>
              <w:jc w:val="center"/>
            </w:pPr>
            <w:pPr>
              <w:jc w:val="left"/>
              <w:spacing w:before="200"/>
              <w:pStyle w:val="ImageCaption"/>
            </w:pPr>
            <w:r>
              <w:t xml:space="preserve">Рисунок 6: Создание ключа pgp</w:t>
            </w:r>
          </w:p>
          <w:bookmarkEnd w:id="29"/>
        </w:tc>
      </w:tr>
    </w:tbl>
    <w:bookmarkEnd w:id="30"/>
    <w:bookmarkStart w:id="34" w:name="настройка-github"/>
    <w:p>
      <w:pPr>
        <w:pStyle w:val="Heading2"/>
      </w:pPr>
      <w:r>
        <w:t xml:space="preserve">4.3 Настройка github</w:t>
      </w:r>
    </w:p>
    <w:p>
      <w:pPr>
        <w:pStyle w:val="FirstParagraph"/>
      </w:pPr>
      <w:r>
        <w:t xml:space="preserve">Добавляю PGP ключ в GitHub(</w:t>
      </w:r>
      <w:hyperlink w:anchor="fig-007">
        <w:r>
          <w:rPr>
            <w:rStyle w:val="Hyperlink"/>
          </w:rPr>
          <w:t xml:space="preserve">рис.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 w:name="fig-007"/>
          <w:p>
            <w:pPr>
              <w:pStyle w:val="Compact"/>
              <w:jc w:val="center"/>
            </w:pPr>
          </w:p>
          <w:p>
            <w:pPr>
              <w:jc w:val="center"/>
            </w:pPr>
            <w:pPr>
              <w:jc w:val="left"/>
              <w:spacing w:before="200"/>
              <w:pStyle w:val="ImageCaption"/>
            </w:pPr>
            <w:r>
              <w:t xml:space="preserve">Рисунок 7: Добавление ключа pgp</w:t>
            </w:r>
          </w:p>
          <w:bookmarkEnd w:id="31"/>
        </w:tc>
      </w:tr>
    </w:tbl>
    <w:p>
      <w:pPr>
        <w:pStyle w:val="BodyText"/>
      </w:pPr>
      <w:r>
        <w:t xml:space="preserve">Копирую сгенерированный PGP ключ в буфер обмена (</w:t>
      </w:r>
      <w:hyperlink w:anchor="fig-008">
        <w:r>
          <w:rPr>
            <w:rStyle w:val="Hyperlink"/>
          </w:rPr>
          <w:t xml:space="preserve">рис.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 w:name="fig-008"/>
          <w:p>
            <w:pPr>
              <w:pStyle w:val="Compact"/>
              <w:jc w:val="center"/>
            </w:pPr>
          </w:p>
          <w:p>
            <w:pPr>
              <w:jc w:val="center"/>
            </w:pPr>
            <w:pPr>
              <w:jc w:val="left"/>
              <w:spacing w:before="200"/>
              <w:pStyle w:val="ImageCaption"/>
            </w:pPr>
            <w:r>
              <w:t xml:space="preserve">Рисунок 8: Копирование ключа pgp</w:t>
            </w:r>
          </w:p>
          <w:bookmarkEnd w:id="32"/>
        </w:tc>
      </w:tr>
    </w:tbl>
    <w:p>
      <w:pPr>
        <w:pStyle w:val="BodyText"/>
      </w:pPr>
      <w:r>
        <w:t xml:space="preserve">Перехожу в настройки GitHub, нажимаю на кнопку New GPG key и вставьте полученный ключ в поле ввода(</w:t>
      </w:r>
      <w:r>
        <w:rPr>
          <w:b/>
          <w:bCs/>
        </w:rPr>
        <w:t xml:space="preserve">?@fig-009</w:t>
      </w:r>
      <w:r>
        <w:t xml:space="preserve">).</w:t>
      </w:r>
    </w:p>
    <w:p>
      <w:pPr>
        <w:pStyle w:val="BodyText"/>
      </w:pPr>
      <w:bookmarkStart w:id="33" w:name="fig-009"/>
      <w:r>
        <w:t xml:space="preserve">Настройка ключа pgp в github</w:t>
      </w:r>
      <w:bookmarkEnd w:id="33"/>
      <w:r>
        <w:t xml:space="preserve">.</w:t>
      </w:r>
    </w:p>
    <w:bookmarkEnd w:id="34"/>
    <w:bookmarkStart w:id="36" w:name="X69e72f92ce02f889584ae1182e2710a24ff177c"/>
    <w:p>
      <w:pPr>
        <w:pStyle w:val="Heading2"/>
      </w:pPr>
      <w:r>
        <w:t xml:space="preserve">4.4 Настройка автоматических подписей коммитов git</w:t>
      </w:r>
    </w:p>
    <w:p>
      <w:pPr>
        <w:pStyle w:val="FirstParagraph"/>
      </w:pPr>
      <w:r>
        <w:t xml:space="preserve">Используя введёный email, указываю примениние Git при подписи коммитов (</w:t>
      </w:r>
      <w:hyperlink w:anchor="fig-010">
        <w:r>
          <w:rPr>
            <w:rStyle w:val="Hyperlink"/>
          </w:rPr>
          <w:t xml:space="preserve">рис.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5" w:name="fig-010"/>
          <w:p>
            <w:pPr>
              <w:pStyle w:val="Compact"/>
              <w:jc w:val="center"/>
            </w:pPr>
          </w:p>
          <w:p>
            <w:pPr>
              <w:jc w:val="center"/>
            </w:pPr>
            <w:pPr>
              <w:jc w:val="left"/>
              <w:spacing w:before="200"/>
              <w:pStyle w:val="ImageCaption"/>
            </w:pPr>
            <w:r>
              <w:t xml:space="preserve">Рисунок 9: Настраиваю автоматическую подпись коммитов</w:t>
            </w:r>
          </w:p>
          <w:bookmarkEnd w:id="35"/>
        </w:tc>
      </w:tr>
    </w:tbl>
    <w:bookmarkEnd w:id="36"/>
    <w:bookmarkStart w:id="38" w:name="настройка-gh"/>
    <w:p>
      <w:pPr>
        <w:pStyle w:val="Heading2"/>
      </w:pPr>
      <w:r>
        <w:t xml:space="preserve">4.5 Настройка gh</w:t>
      </w:r>
    </w:p>
    <w:p>
      <w:pPr>
        <w:pStyle w:val="FirstParagraph"/>
      </w:pPr>
      <w:r>
        <w:t xml:space="preserve">Авторизоввываюсь с помощью команды gh auth login (</w:t>
      </w:r>
      <w:hyperlink w:anchor="fig-011">
        <w:r>
          <w:rPr>
            <w:rStyle w:val="Hyperlink"/>
          </w:rPr>
          <w:t xml:space="preserve">рис.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 w:name="fig-011"/>
          <w:p>
            <w:pPr>
              <w:pStyle w:val="Compact"/>
              <w:jc w:val="center"/>
            </w:pPr>
          </w:p>
          <w:p>
            <w:pPr>
              <w:jc w:val="center"/>
            </w:pPr>
            <w:pPr>
              <w:jc w:val="left"/>
              <w:spacing w:before="200"/>
              <w:pStyle w:val="ImageCaption"/>
            </w:pPr>
            <w:r>
              <w:t xml:space="preserve">Рисунок 10: Авторизация</w:t>
            </w:r>
          </w:p>
          <w:bookmarkEnd w:id="37"/>
        </w:tc>
      </w:tr>
    </w:tbl>
    <w:bookmarkEnd w:id="38"/>
    <w:bookmarkStart w:id="41" w:name="шаблон-для-рабочего-пространства"/>
    <w:p>
      <w:pPr>
        <w:pStyle w:val="Heading2"/>
      </w:pPr>
      <w:r>
        <w:t xml:space="preserve">4.6 Шаблон для рабочего пространства</w:t>
      </w:r>
    </w:p>
    <w:p>
      <w:pPr>
        <w:pStyle w:val="FirstParagraph"/>
      </w:pPr>
      <w:r>
        <w:t xml:space="preserve">Создаю дерикторию (</w:t>
      </w:r>
      <w:hyperlink w:anchor="fig-012">
        <w:r>
          <w:rPr>
            <w:rStyle w:val="Hyperlink"/>
          </w:rPr>
          <w:t xml:space="preserve">рис. 11</w:t>
        </w:r>
      </w:hyperlink>
      <w:r>
        <w:t xml:space="preserve">)и репозиторий курса на основе шаблона(</w:t>
      </w:r>
      <w:hyperlink w:anchor="fig-013">
        <w:r>
          <w:rPr>
            <w:rStyle w:val="Hyperlink"/>
          </w:rPr>
          <w:t xml:space="preserve">рис. 12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9" w:name="fig-012"/>
          <w:p>
            <w:pPr>
              <w:pStyle w:val="Compact"/>
              <w:jc w:val="center"/>
            </w:pPr>
          </w:p>
          <w:p>
            <w:pPr>
              <w:jc w:val="center"/>
            </w:pPr>
            <w:pPr>
              <w:jc w:val="left"/>
              <w:spacing w:before="200"/>
              <w:pStyle w:val="ImageCaption"/>
            </w:pPr>
            <w:r>
              <w:t xml:space="preserve">Рисунок 11: Создание директории</w:t>
            </w:r>
          </w:p>
          <w:bookmarkEnd w:id="3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 w:name="fig-013"/>
          <w:p>
            <w:pPr>
              <w:pStyle w:val="Compact"/>
              <w:jc w:val="center"/>
            </w:pPr>
          </w:p>
          <w:p>
            <w:pPr>
              <w:jc w:val="center"/>
            </w:pPr>
            <w:pPr>
              <w:jc w:val="left"/>
              <w:spacing w:before="200"/>
              <w:pStyle w:val="ImageCaption"/>
            </w:pPr>
            <w:r>
              <w:t xml:space="preserve">Рисунок 12: Создание репозиторя и его клонирование</w:t>
            </w:r>
          </w:p>
          <w:bookmarkEnd w:id="40"/>
        </w:tc>
      </w:tr>
    </w:tbl>
    <w:bookmarkEnd w:id="41"/>
    <w:bookmarkStart w:id="46" w:name="настройка-каталога-курса"/>
    <w:p>
      <w:pPr>
        <w:pStyle w:val="Heading2"/>
      </w:pPr>
      <w:r>
        <w:t xml:space="preserve">4.7 Настройка каталога курса</w:t>
      </w:r>
    </w:p>
    <w:p>
      <w:pPr>
        <w:pStyle w:val="FirstParagraph"/>
      </w:pPr>
      <w:r>
        <w:t xml:space="preserve">Перехожу в каталог курса, удаляю лишние файлы (</w:t>
      </w:r>
      <w:hyperlink w:anchor="fig-014">
        <w:r>
          <w:rPr>
            <w:rStyle w:val="Hyperlink"/>
          </w:rPr>
          <w:t xml:space="preserve">рис. 13</w:t>
        </w:r>
      </w:hyperlink>
      <w:r>
        <w:t xml:space="preserve">), создаю необходимые каталоги (</w:t>
      </w:r>
      <w:hyperlink w:anchor="fig-015">
        <w:r>
          <w:rPr>
            <w:rStyle w:val="Hyperlink"/>
          </w:rPr>
          <w:t xml:space="preserve">рис. 14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2" w:name="fig-014"/>
          <w:p>
            <w:pPr>
              <w:pStyle w:val="Compact"/>
              <w:jc w:val="center"/>
            </w:pPr>
          </w:p>
          <w:p>
            <w:pPr>
              <w:jc w:val="center"/>
            </w:pPr>
            <w:pPr>
              <w:jc w:val="left"/>
              <w:spacing w:before="200"/>
              <w:pStyle w:val="ImageCaption"/>
            </w:pPr>
            <w:r>
              <w:t xml:space="preserve">Рисунок 13: Удаление лишних файлов</w:t>
            </w:r>
          </w:p>
          <w:bookmarkEnd w:id="4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3" w:name="fig-015"/>
          <w:p>
            <w:pPr>
              <w:pStyle w:val="Compact"/>
              <w:jc w:val="center"/>
            </w:pPr>
          </w:p>
          <w:p>
            <w:pPr>
              <w:jc w:val="center"/>
            </w:pPr>
            <w:pPr>
              <w:jc w:val="left"/>
              <w:spacing w:before="200"/>
              <w:pStyle w:val="ImageCaption"/>
            </w:pPr>
            <w:r>
              <w:t xml:space="preserve">Рисунок 14: Создание необходимых каталогов</w:t>
            </w:r>
          </w:p>
          <w:bookmarkEnd w:id="43"/>
        </w:tc>
      </w:tr>
    </w:tbl>
    <w:p>
      <w:pPr>
        <w:pStyle w:val="BodyText"/>
      </w:pPr>
      <w:r>
        <w:t xml:space="preserve">Отправляю файлы на сервер (</w:t>
      </w:r>
      <w:hyperlink w:anchor="fig-016">
        <w:r>
          <w:rPr>
            <w:rStyle w:val="Hyperlink"/>
          </w:rPr>
          <w:t xml:space="preserve">рис. 15</w:t>
        </w:r>
      </w:hyperlink>
      <w:r>
        <w:t xml:space="preserve">), (</w:t>
      </w:r>
      <w:hyperlink w:anchor="fig-017">
        <w:r>
          <w:rPr>
            <w:rStyle w:val="Hyperlink"/>
          </w:rPr>
          <w:t xml:space="preserve">рис. 16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4" w:name="fig-016"/>
          <w:p>
            <w:pPr>
              <w:pStyle w:val="Compact"/>
              <w:jc w:val="center"/>
            </w:pPr>
          </w:p>
          <w:p>
            <w:pPr>
              <w:jc w:val="center"/>
            </w:pPr>
            <w:pPr>
              <w:jc w:val="left"/>
              <w:spacing w:before="200"/>
              <w:pStyle w:val="ImageCaption"/>
            </w:pPr>
            <w:r>
              <w:t xml:space="preserve">Рисунок 15: Выполнение git add и git commit</w:t>
            </w:r>
          </w:p>
          <w:bookmarkEnd w:id="4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5" w:name="fig-017"/>
          <w:p>
            <w:pPr>
              <w:pStyle w:val="Compact"/>
              <w:jc w:val="center"/>
            </w:pPr>
          </w:p>
          <w:p>
            <w:pPr>
              <w:jc w:val="center"/>
            </w:pPr>
            <w:pPr>
              <w:jc w:val="left"/>
              <w:spacing w:before="200"/>
              <w:pStyle w:val="ImageCaption"/>
            </w:pPr>
            <w:r>
              <w:t xml:space="preserve">Рисунок 16: Выполнение git push</w:t>
            </w:r>
          </w:p>
          <w:bookmarkEnd w:id="45"/>
        </w:tc>
      </w:tr>
    </w:tbl>
    <w:bookmarkEnd w:id="46"/>
    <w:bookmarkEnd w:id="47"/>
    <w:bookmarkStart w:id="48" w:name="выводы"/>
    <w:p>
      <w:pPr>
        <w:pStyle w:val="Heading1"/>
      </w:pPr>
      <w:r>
        <w:t xml:space="preserve">5. Выводы</w:t>
      </w:r>
    </w:p>
    <w:p>
      <w:pPr>
        <w:pStyle w:val="FirstParagraph"/>
      </w:pPr>
      <w:r>
        <w:t xml:space="preserve">Была изучена идеология и применение средств контроля версий.Приобретены навыки работы с git.</w:t>
      </w:r>
    </w:p>
    <w:bookmarkEnd w:id="48"/>
    <w:bookmarkStart w:id="49" w:name="контрольные-вопросы"/>
    <w:p>
      <w:pPr>
        <w:pStyle w:val="Heading1"/>
      </w:pPr>
      <w:r>
        <w:t xml:space="preserve">6. Контрольные вопросы</w:t>
      </w:r>
    </w:p>
    <w:p>
      <w:pPr>
        <w:numPr>
          <w:ilvl w:val="0"/>
          <w:numId w:val="1002"/>
        </w:numPr>
      </w:pPr>
      <w:r>
        <w:t xml:space="preserve">Что такое системы контроля версий (VCS) и для решения каких задач они предназначаются?</w:t>
      </w:r>
      <w:r>
        <w:t xml:space="preserve"> </w:t>
      </w:r>
      <w:r>
        <w:t xml:space="preserve">Система контроля версий (VCS) — это программное обеспечение для отслеживания изменений в файлах и координации работы над ними. VCS хранит историю изменений, позволяет возвращаться к предыдущим версиям и определять авторство каждой правки. Главные задачи: обеспечение совместной работы нескольких человек над проектом, защита от потери данных и возможность экспериментировать без риска сломать основной код.</w:t>
      </w:r>
    </w:p>
    <w:p>
      <w:pPr>
        <w:numPr>
          <w:ilvl w:val="0"/>
          <w:numId w:val="1002"/>
        </w:numPr>
      </w:pPr>
      <w:r>
        <w:t xml:space="preserve">Объясните понятия : хранилище, commit, история, рабочая копия.</w:t>
      </w:r>
      <w:r>
        <w:t xml:space="preserve"> </w:t>
      </w:r>
      <w:r>
        <w:t xml:space="preserve">Хранилище (repository) — это место, где VCS хранит все файлы проекта и всю историю их изменений. Commit — операция сохранения текущего состояния файлов в хранилище,</w:t>
      </w:r>
      <w:r>
        <w:t xml:space="preserve"> </w:t>
      </w:r>
      <w:r>
        <w:t xml:space="preserve">“снимок”</w:t>
      </w:r>
      <w:r>
        <w:t xml:space="preserve"> </w:t>
      </w:r>
      <w:r>
        <w:t xml:space="preserve">проекта в определённый момент времени. История — цепочка последовательных commit’ов, позволяющая проследить эволюцию проекта. Рабочая копия — текущая версия файлов на вашем компьютере, с которой вы непосредственно работаете.</w:t>
      </w:r>
    </w:p>
    <w:p>
      <w:pPr>
        <w:numPr>
          <w:ilvl w:val="0"/>
          <w:numId w:val="1002"/>
        </w:numPr>
      </w:pPr>
      <w:r>
        <w:t xml:space="preserve">Чем отличаются централизованные и децентрализованные VCS?</w:t>
      </w:r>
      <w:r>
        <w:t xml:space="preserve"> </w:t>
      </w:r>
      <w:r>
        <w:t xml:space="preserve">В централизованных VCS (например, SVN) существует одно главное хранилище на сервере, а разработчики получают только рабочие копии; при недоступности сервера работа с историей невозможна. В децентрализованных VCS (например, Git) каждый разработчик имеет полную копию хранилища с историей на своём компьютере, что позволяет работать автономно. Любая локальная копия в DVCS является полноценным резервным хранилищем проекта.</w:t>
      </w:r>
    </w:p>
    <w:p>
      <w:pPr>
        <w:numPr>
          <w:ilvl w:val="0"/>
          <w:numId w:val="1002"/>
        </w:numPr>
      </w:pPr>
      <w:r>
        <w:t xml:space="preserve">Опишите действия с VCS при единоличной работе.</w:t>
      </w:r>
      <w:r>
        <w:t xml:space="preserve"> </w:t>
      </w:r>
      <w:r>
        <w:t xml:space="preserve">При единоличной работе сначала инициализируется пустое хранилище в папке проекта (git init). Затем создаются и изменяются файлы, после чего они добавляются в индекс (git add) и фиксируются (git commit) с пояснительным сообщением. В любой момент можно посмотреть историю изменений (git log) или вернуться к более ранней версии проекта.</w:t>
      </w:r>
    </w:p>
    <w:p>
      <w:pPr>
        <w:numPr>
          <w:ilvl w:val="0"/>
          <w:numId w:val="1002"/>
        </w:numPr>
      </w:pPr>
      <w:r>
        <w:t xml:space="preserve">Опишите порядок работы с общим хранилищем VCS.</w:t>
      </w:r>
      <w:r>
        <w:t xml:space="preserve"> </w:t>
      </w:r>
      <w:r>
        <w:t xml:space="preserve">Работа начинается с клонирования удалённого репозитория (git clone). Перед началом работы и перед отправкой изменений необходимо загрузить актуальную версию от коллег (git pull). После внесения изменений они фиксируются локально (git commit), а затем отправляются в общее хранилище (git push). При возникновении конфликтов их нужно разрешить вручную и сделать commit слияния.</w:t>
      </w:r>
    </w:p>
    <w:p>
      <w:pPr>
        <w:numPr>
          <w:ilvl w:val="0"/>
          <w:numId w:val="1002"/>
        </w:numPr>
      </w:pPr>
      <w:r>
        <w:t xml:space="preserve">Каковы основные задачи git?</w:t>
      </w:r>
      <w:r>
        <w:t xml:space="preserve"> </w:t>
      </w:r>
      <w:r>
        <w:t xml:space="preserve">Git обеспечивает полную историю изменений проекта с возможностью навигации по ней. Он поддерживает нелинейную разработку через мощную систему ветвления и гарантирует целостность данных с помощью контрольных сумм. Git позволяет каждому разработчику иметь полную копию репозитория и работать автономно, а также предоставляет гибкие инструменты для управления версиями (теги, ветки).</w:t>
      </w:r>
    </w:p>
    <w:p>
      <w:pPr>
        <w:numPr>
          <w:ilvl w:val="0"/>
          <w:numId w:val="1002"/>
        </w:numPr>
      </w:pPr>
      <w:r>
        <w:t xml:space="preserve">Назовите и дайте краткую характеристику командам git.</w:t>
      </w:r>
      <w:r>
        <w:t xml:space="preserve"> </w:t>
      </w:r>
      <w:r>
        <w:t xml:space="preserve">git init создаёт новый локальный репозиторий, а git clone копирует удалённый. git add добавляет изменения в индекс, git commit фиксирует их в репозитории. git push отправляет изменения на удалённый сервер, а git pull загружает их оттуда. git branch и git checkout управляют ветками, git merge сливает ветки, а git status и git log показывают состояние и историю.</w:t>
      </w:r>
    </w:p>
    <w:p>
      <w:pPr>
        <w:numPr>
          <w:ilvl w:val="0"/>
          <w:numId w:val="1002"/>
        </w:numPr>
      </w:pPr>
      <w:r>
        <w:t xml:space="preserve">Приведите примеры использования с локальным и удалённым репозиториями.</w:t>
      </w:r>
      <w:r>
        <w:t xml:space="preserve"> </w:t>
      </w:r>
      <w:r>
        <w:t xml:space="preserve">Локально git init → создаём файлы → git add → git commit -m ’сообщение” → git log для просмотра истории. С удалённым: git clone</w:t>
      </w:r>
      <w:r>
        <w:t xml:space="preserve"> </w:t>
      </w:r>
      <w:r>
        <w:t xml:space="preserve"> </w:t>
      </w:r>
      <w:r>
        <w:t xml:space="preserve">→ git pull для обновления → работаем → git commit → git push для отправки изменений. Для новой задачи создаём ветку git checkout -b feature, а после завершения отправляем её git push origin feature.</w:t>
      </w:r>
    </w:p>
    <w:p>
      <w:pPr>
        <w:numPr>
          <w:ilvl w:val="0"/>
          <w:numId w:val="1002"/>
        </w:numPr>
      </w:pPr>
      <w:r>
        <w:t xml:space="preserve">Что такое ветви (branches) и зачем они нужны?</w:t>
      </w:r>
      <w:r>
        <w:t xml:space="preserve"> </w:t>
      </w:r>
      <w:r>
        <w:t xml:space="preserve">Ветка — это перемещаемый указатель на один из commit’ов, позволяющий вести разработку изолированно от основной линии. Ветки нужны для параллельной разработки новых функций без риска сломать стабильный код. Они также используются для срочного исправления ошибок, проведения экспериментов и организации работы нескольких разработчиков над одним проектом.</w:t>
      </w:r>
    </w:p>
    <w:p>
      <w:pPr>
        <w:numPr>
          <w:ilvl w:val="0"/>
          <w:numId w:val="1002"/>
        </w:numPr>
      </w:pPr>
      <w:r>
        <w:t xml:space="preserve">Как и зачем игнорировать файлы при commit?</w:t>
      </w:r>
      <w:r>
        <w:t xml:space="preserve"> </w:t>
      </w:r>
      <w:r>
        <w:t xml:space="preserve">Для игнорирования файлов используется файл .gitignore, в котором перечисляются шаблоны имён файлов и папок, не подлежащих версионированию. Игнорируют временные файлы редакторов, скомпилированные бинарные файлы, конфиденциальные данные и папки с зависимостями. Это позволяет держать репозиторий чистым и лёгким, содержащим только исходный код и документацию.</w:t>
      </w:r>
    </w:p>
    <w:bookmarkEnd w:id="49"/>
    <w:bookmarkStart w:id="51" w:name="список-литературы"/>
    <w:p>
      <w:pPr>
        <w:pStyle w:val="Heading1"/>
      </w:pPr>
      <w:r>
        <w:t xml:space="preserve">Список литературы</w:t>
      </w:r>
    </w:p>
    <w:bookmarkStart w:id="50" w:name="refs"/>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№2</dc:title>
  <dc:creator>Полина Вячеславовна Белакова</dc:creator>
  <dc:language>ru-RU</dc:language>
  <cp:keywords/>
  <dcterms:created xsi:type="dcterms:W3CDTF">2026-03-07T16:16:58Z</dcterms:created>
  <dcterms:modified xsi:type="dcterms:W3CDTF">2026-03-07T16:16:58Z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toc-title">
    <vt:lpwstr>Содержание</vt:lpwstr>
  </property>
</Properties>
</file>