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001 — Некорректный регистр action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ID: BUG-001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Приоритет: HIGH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Серьезность: HIGH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Статус: OPEN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Описание: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API принимает только "WITHDRAW", в то время как спецификация показывает "withdraw".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Шаги: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Авторизация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POST /transaction action=withdraw amount=10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Успех 200,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{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"result": "OK",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"balance": 9990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Фактический результат: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400,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b w:val="1"/>
          <w:bCs w:val="1"/>
          <w:color w:val="99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rtl w:val="0"/>
        </w:rPr>
        <w:t xml:space="preserve">    "result": "ERROR",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  <w:color w:val="99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rtl w:val="0"/>
        </w:rPr>
        <w:t xml:space="preserve">    "message": "action: invalid action 'withdraw'. Allowed: [WITHDRAW]"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  <w:color w:val="99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002 — Неверный формат числа amount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ID: BUG-002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Приоритет: HIGH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Серьезность: HIGH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Статус: OPEN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Описание: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Спецификация показывает примеры с десятичными числами, но API принимает только целые.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Шаги: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Авторизация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POST /transaction amount=10.00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Успех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"result": "OK",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"balance": 9980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Фактический результат: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b w:val="1"/>
          <w:bCs w:val="1"/>
          <w:color w:val="99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rtl w:val="0"/>
        </w:rPr>
        <w:t xml:space="preserve">400, 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b w:val="1"/>
          <w:bCs w:val="1"/>
          <w:color w:val="99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b w:val="1"/>
          <w:bCs w:val="1"/>
          <w:color w:val="99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rtl w:val="0"/>
        </w:rPr>
        <w:t xml:space="preserve"> "result": "ERROR",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b w:val="1"/>
          <w:bCs w:val="1"/>
          <w:color w:val="99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rtl w:val="0"/>
        </w:rPr>
        <w:t xml:space="preserve"> "message": "amount: numeric value out of bounds (&lt;18 digits&gt;.&lt;0 digits&gt;     expected)"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b w:val="1"/>
          <w:bCs w:val="1"/>
          <w:color w:val="99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003 — Противоречия в спецификации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ID: BUG-003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Приоритет: MEDIUM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Серьезность: LOW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Статус: OPEN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Описание: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Несогласованность: регистр action и формат amount в примерах не совпадают с требуемыми.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Влияние: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Путает разработчиков, тестировщиков мешает корректно пользоваться API.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