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Чек лист API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Авторизация: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Успешная авторизация (валидные данные)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Ошибка при неверном логине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Ошибка при неверном пароле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Ошибка при пустых полях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Проверка формата JSON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Проверка наличия токена и balance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Транзакции: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Успешное списание средств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Ошибка при неверном токене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Ошибка при нулевой сумме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Ошибка при отсутствии action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Проверка изменения balance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Проверка требований к формату action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Проверка требований к формату числа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Логаут: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Успешный логаут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Ошибка при неверном токене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[+] Проверка что старый токен становится невалидным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