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№9</w:t>
      </w:r>
    </w:p>
    <w:p>
      <w:pPr>
        <w:pStyle w:val="Subtitle"/>
      </w:pPr>
      <w:r>
        <w:t xml:space="preserve">Отчет</w:t>
      </w:r>
    </w:p>
    <w:p>
      <w:pPr>
        <w:pStyle w:val="Author"/>
      </w:pPr>
      <w:r>
        <w:t xml:space="preserve">Кичигина</w:t>
      </w:r>
      <w:r>
        <w:t xml:space="preserve"> </w:t>
      </w:r>
      <w:r>
        <w:t xml:space="preserve">Полина</w:t>
      </w:r>
      <w:r>
        <w:t xml:space="preserve"> </w:t>
      </w:r>
      <w:r>
        <w:t xml:space="preserve">Евгеньевна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Получить навыки работы с контекстом безопасности и политиками SELinux.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Продемонстрируйте навыки по управлению режимами SELinux.</w:t>
      </w:r>
    </w:p>
    <w:p>
      <w:pPr>
        <w:pStyle w:val="Compact"/>
        <w:numPr>
          <w:ilvl w:val="0"/>
          <w:numId w:val="1001"/>
        </w:numPr>
      </w:pPr>
      <w:r>
        <w:t xml:space="preserve">Продемонстрируйте навыки по восстановлению контекста безопасности SELinux.</w:t>
      </w:r>
    </w:p>
    <w:p>
      <w:pPr>
        <w:pStyle w:val="Compact"/>
        <w:numPr>
          <w:ilvl w:val="0"/>
          <w:numId w:val="1001"/>
        </w:numPr>
      </w:pPr>
      <w:r>
        <w:t xml:space="preserve">Настройте контекст безопасности для нестандартного расположения файлов веб-</w:t>
      </w:r>
      <w:r>
        <w:t xml:space="preserve"> </w:t>
      </w:r>
      <w:r>
        <w:t xml:space="preserve">службы.</w:t>
      </w:r>
    </w:p>
    <w:p>
      <w:pPr>
        <w:pStyle w:val="Compact"/>
        <w:numPr>
          <w:ilvl w:val="0"/>
          <w:numId w:val="1001"/>
        </w:numPr>
      </w:pPr>
      <w:r>
        <w:t xml:space="preserve">Продемонстрируйте навыки работы с переключателями SELinux.</w:t>
      </w:r>
    </w:p>
    <w:bookmarkEnd w:id="21"/>
    <w:bookmarkStart w:id="37" w:name="выполнение-лабораторной-работ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 лабораторной работы</w:t>
      </w:r>
    </w:p>
    <w:p>
      <w:pPr>
        <w:pStyle w:val="Compact"/>
        <w:numPr>
          <w:ilvl w:val="0"/>
          <w:numId w:val="1002"/>
        </w:numPr>
      </w:pPr>
      <w:r>
        <w:t xml:space="preserve">Управление режимами SELinux.</w:t>
      </w:r>
    </w:p>
    <w:p>
      <w:pPr>
        <w:pStyle w:val="FirstParagraph"/>
      </w:pPr>
      <w:r>
        <w:t xml:space="preserve">Просмотрите текущую информацию о состоянии SELinux. Посмотрите, в каком режиме работает SELinux. Измените режим работы SELinux на разрешающий (Permissive). В файле /etc/sysconfig/selinux с помощью редактора установите SELINUX=disabled. Перезагрузите систему.</w:t>
      </w:r>
      <w:r>
        <w:t xml:space="preserve"> </w:t>
      </w:r>
      <w:r>
        <w:t xml:space="preserve">Посмотрите статус SELinux. Попробуйте переключить режим работы SELinux. Откройте файл /etc/sysconfig/selinux с помощью редактора и установите: SELINUX=enforcing. Перезагрузите систему.</w:t>
      </w:r>
      <w:r>
        <w:t xml:space="preserve"> </w:t>
      </w:r>
      <w:r>
        <w:t xml:space="preserve">После перезагрузки в терминале с полномочиями администратора просмотрите текущую информацию о состоянии SELinux.</w:t>
      </w:r>
      <w:r>
        <w:t xml:space="preserve"> </w:t>
      </w:r>
      <w:r>
        <w:t xml:space="preserve">Убедитесь, что система работает в принудительном режиме (enforcing) использования</w:t>
      </w:r>
      <w:r>
        <w:t xml:space="preserve"> </w:t>
      </w:r>
      <w:r>
        <w:t xml:space="preserve">SELinux.(рис. 1)</w:t>
      </w:r>
    </w:p>
    <w:p>
      <w:pPr>
        <w:pStyle w:val="CaptionedFigure"/>
      </w:pPr>
      <w:r>
        <w:drawing>
          <wp:inline>
            <wp:extent cx="3733800" cy="1615586"/>
            <wp:effectExtent b="0" l="0" r="0" t="0"/>
            <wp:docPr descr="Информация о состоянии SELinux" title="" id="23" name="Picture"/>
            <a:graphic>
              <a:graphicData uri="http://schemas.openxmlformats.org/drawingml/2006/picture">
                <pic:pic>
                  <pic:nvPicPr>
                    <pic:cNvPr descr="image/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15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Информация о состоянии SELinux</w:t>
      </w:r>
    </w:p>
    <w:p>
      <w:pPr>
        <w:pStyle w:val="Compact"/>
        <w:numPr>
          <w:ilvl w:val="0"/>
          <w:numId w:val="1003"/>
        </w:numPr>
      </w:pPr>
      <w:r>
        <w:t xml:space="preserve">Использование restorecon для восстановления контекста</w:t>
      </w:r>
      <w:r>
        <w:t xml:space="preserve"> </w:t>
      </w:r>
      <w:r>
        <w:t xml:space="preserve">безопасности.</w:t>
      </w:r>
    </w:p>
    <w:p>
      <w:pPr>
        <w:pStyle w:val="FirstParagraph"/>
      </w:pPr>
      <w:r>
        <w:t xml:space="preserve">Посмотрите контекст безопасности файла /etc/hosts. Скопируйте файл /etc/hosts в домашний каталог.</w:t>
      </w:r>
      <w:r>
        <w:t xml:space="preserve"> </w:t>
      </w:r>
      <w:r>
        <w:t xml:space="preserve">Проверьте контекст файла ~/hosts. Попытайтесь перезаписать существующий файл hosts из домашнего каталога в каталог /etc. Убедитесь, что тип контекста по-прежнему установлен на admin_home_t. Исправьте контекст безопасности. Убедитесь, что тип контекста изменился. Для массового исправления контекста безопасности на файловой системе введите touch /.autorelabel и перезагрузите систему. (рис. 2)</w:t>
      </w:r>
    </w:p>
    <w:p>
      <w:pPr>
        <w:pStyle w:val="CaptionedFigure"/>
      </w:pPr>
      <w:r>
        <w:drawing>
          <wp:inline>
            <wp:extent cx="3733800" cy="2247358"/>
            <wp:effectExtent b="0" l="0" r="0" t="0"/>
            <wp:docPr descr="Выполняем команды" title="" id="26" name="Picture"/>
            <a:graphic>
              <a:graphicData uri="http://schemas.openxmlformats.org/drawingml/2006/picture">
                <pic:pic>
                  <pic:nvPicPr>
                    <pic:cNvPr descr="image/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47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Выполняем команды</w:t>
      </w:r>
    </w:p>
    <w:p>
      <w:pPr>
        <w:pStyle w:val="Compact"/>
        <w:numPr>
          <w:ilvl w:val="0"/>
          <w:numId w:val="1004"/>
        </w:numPr>
      </w:pPr>
      <w:r>
        <w:t xml:space="preserve">Настройка контекста безопасности для нестандартного</w:t>
      </w:r>
      <w:r>
        <w:t xml:space="preserve"> </w:t>
      </w:r>
      <w:r>
        <w:t xml:space="preserve">расположения файлов веб-сервера.</w:t>
      </w:r>
    </w:p>
    <w:p>
      <w:pPr>
        <w:pStyle w:val="FirstParagraph"/>
      </w:pPr>
      <w:r>
        <w:t xml:space="preserve">Установите необходимое программное обеспечение. Создайте новое хранилище для файлов web-сервера. Создайте файл index.html в каталоге с контентом веб-сервера. Запустите веб-сервер и службу httpd. В терминале под учётной записью своего пользователя при обращении к веб-серверу в текстовом браузере lynx вы увидите веб-страницу Red Hat по умолчанию, а не содержимое только что созданного файла index.html.(рис. 3)</w:t>
      </w:r>
    </w:p>
    <w:p>
      <w:pPr>
        <w:pStyle w:val="CaptionedFigure"/>
      </w:pPr>
      <w:r>
        <w:drawing>
          <wp:inline>
            <wp:extent cx="3733800" cy="2729003"/>
            <wp:effectExtent b="0" l="0" r="0" t="0"/>
            <wp:docPr descr="Запустили веб-сервер и службу httpd" title="" id="29" name="Picture"/>
            <a:graphic>
              <a:graphicData uri="http://schemas.openxmlformats.org/drawingml/2006/picture">
                <pic:pic>
                  <pic:nvPicPr>
                    <pic:cNvPr descr="image/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729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Запустили веб-сервер и службу httpd</w:t>
      </w:r>
    </w:p>
    <w:p>
      <w:pPr>
        <w:pStyle w:val="BodyText"/>
      </w:pPr>
      <w:r>
        <w:t xml:space="preserve">В терминале с полномочиями администратора примените новую метку контекста</w:t>
      </w:r>
      <w:r>
        <w:t xml:space="preserve"> </w:t>
      </w:r>
      <w:r>
        <w:t xml:space="preserve">к /web. Восстановите контекст безопасности. В терминале под учётной записью своего пользователя снова обратитесь к веб-серверу.</w:t>
      </w:r>
      <w:r>
        <w:t xml:space="preserve"> </w:t>
      </w:r>
      <w:r>
        <w:t xml:space="preserve">Теперь вы получите доступ к своей пользовательской веб-странице. Если этого не</w:t>
      </w:r>
      <w:r>
        <w:t xml:space="preserve"> </w:t>
      </w:r>
      <w:r>
        <w:t xml:space="preserve">произошло, то перегрузите систему и снова попытайтесь получить доступ к своей</w:t>
      </w:r>
      <w:r>
        <w:t xml:space="preserve"> </w:t>
      </w:r>
      <w:r>
        <w:t xml:space="preserve">пользовательской веб-странице. В случае успеха на экране должна быть отображена</w:t>
      </w:r>
      <w:r>
        <w:t xml:space="preserve"> </w:t>
      </w:r>
      <w:r>
        <w:t xml:space="preserve">запись «Welcome to my web-server».(рис. 4)</w:t>
      </w:r>
    </w:p>
    <w:p>
      <w:pPr>
        <w:pStyle w:val="CaptionedFigure"/>
      </w:pPr>
      <w:r>
        <w:drawing>
          <wp:inline>
            <wp:extent cx="3733800" cy="2531287"/>
            <wp:effectExtent b="0" l="0" r="0" t="0"/>
            <wp:docPr descr="Пользовательская веб-страница" title="" id="32" name="Picture"/>
            <a:graphic>
              <a:graphicData uri="http://schemas.openxmlformats.org/drawingml/2006/picture">
                <pic:pic>
                  <pic:nvPicPr>
                    <pic:cNvPr descr="image/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31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Пользовательская веб-страница</w:t>
      </w:r>
    </w:p>
    <w:p>
      <w:pPr>
        <w:pStyle w:val="Compact"/>
        <w:numPr>
          <w:ilvl w:val="0"/>
          <w:numId w:val="1005"/>
        </w:numPr>
      </w:pPr>
      <w:r>
        <w:t xml:space="preserve">Работа с переключателями SELinux.</w:t>
      </w:r>
    </w:p>
    <w:p>
      <w:pPr>
        <w:pStyle w:val="FirstParagraph"/>
      </w:pPr>
      <w:r>
        <w:t xml:space="preserve">Посмотрите список переключателей SELinux для службы ftp. Для службы ftpd_anon посмотрите список переключателей с пояснением, за что</w:t>
      </w:r>
      <w:r>
        <w:t xml:space="preserve"> </w:t>
      </w:r>
      <w:r>
        <w:t xml:space="preserve">отвечает каждый переключатель, включён он или выключен. Измените текущее значение переключателя для службы ftpd_anon_write с off на</w:t>
      </w:r>
      <w:r>
        <w:t xml:space="preserve"> </w:t>
      </w:r>
      <w:r>
        <w:t xml:space="preserve">on. Повторно посмотрите список переключателей SELinux для службы ftpd_anon_write. Посмотрите список переключателей с пояснением.</w:t>
      </w:r>
      <w:r>
        <w:t xml:space="preserve"> </w:t>
      </w:r>
      <w:r>
        <w:t xml:space="preserve">Обратите внимание, что настройка времени выполнения включена, но постоянная</w:t>
      </w:r>
      <w:r>
        <w:t xml:space="preserve"> </w:t>
      </w:r>
      <w:r>
        <w:t xml:space="preserve">настройка по-прежнему отключена.</w:t>
      </w:r>
      <w:r>
        <w:t xml:space="preserve"> </w:t>
      </w:r>
      <w:r>
        <w:t xml:space="preserve">Измените постоянное значение переключателя для службы ftpd_anon_write с off</w:t>
      </w:r>
      <w:r>
        <w:t xml:space="preserve"> </w:t>
      </w:r>
      <w:r>
        <w:t xml:space="preserve">на on. Посмотрите список переключателей. (рис. 5)</w:t>
      </w:r>
    </w:p>
    <w:p>
      <w:pPr>
        <w:pStyle w:val="CaptionedFigure"/>
      </w:pPr>
      <w:r>
        <w:drawing>
          <wp:inline>
            <wp:extent cx="3733800" cy="2513020"/>
            <wp:effectExtent b="0" l="0" r="0" t="0"/>
            <wp:docPr descr="Смотрим список переключателей" title="" id="35" name="Picture"/>
            <a:graphic>
              <a:graphicData uri="http://schemas.openxmlformats.org/drawingml/2006/picture">
                <pic:pic>
                  <pic:nvPicPr>
                    <pic:cNvPr descr="image/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13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Смотрим список переключателей</w:t>
      </w:r>
    </w:p>
    <w:bookmarkEnd w:id="37"/>
    <w:bookmarkStart w:id="38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Мы получили навыки работы с контекстом безопасности и политиками SELinux..</w:t>
      </w:r>
    </w:p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№9</dc:title>
  <dc:creator>Кичигина Полина Евгеньевна</dc:creator>
  <dc:language>ru-RU</dc:language>
  <cp:keywords/>
  <dcterms:created xsi:type="dcterms:W3CDTF">2025-10-31T19:23:07Z</dcterms:created>
  <dcterms:modified xsi:type="dcterms:W3CDTF">2025-10-31T19:23:07Z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Отчет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