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Кичигина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программы: Hello world, lab4(Имя Фамилия))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Программа Hello world!</w:t>
      </w:r>
    </w:p>
    <w:p>
      <w:pPr>
        <w:pStyle w:val="FirstParagraph"/>
      </w:pPr>
      <w:r>
        <w:t xml:space="preserve">Создайте каталог для работы с программами на языке ассемблера NASM и перейдите в созданный каталог(рис. 1)</w:t>
      </w:r>
    </w:p>
    <w:p>
      <w:pPr>
        <w:pStyle w:val="CaptionedFigure"/>
      </w:pPr>
      <w:r>
        <w:drawing>
          <wp:inline>
            <wp:extent cx="3733800" cy="376517"/>
            <wp:effectExtent b="0" l="0" r="0" t="0"/>
            <wp:docPr descr="Создаем каталог и переходим в него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и переходим в него</w:t>
      </w:r>
    </w:p>
    <w:p>
      <w:pPr>
        <w:pStyle w:val="BodyText"/>
      </w:pPr>
      <w:r>
        <w:t xml:space="preserve">Создайте текстовый файл с именем hello.asm и откройте этот файл с помощью любого текстового редактора, например, gedit(рис. 2)</w:t>
      </w:r>
    </w:p>
    <w:p>
      <w:pPr>
        <w:pStyle w:val="CaptionedFigure"/>
      </w:pPr>
      <w:r>
        <w:drawing>
          <wp:inline>
            <wp:extent cx="3733800" cy="376517"/>
            <wp:effectExtent b="0" l="0" r="0" t="0"/>
            <wp:docPr descr="Создаем файл и открываем его" title="" id="26" name="Picture"/>
            <a:graphic>
              <a:graphicData uri="http://schemas.openxmlformats.org/drawingml/2006/picture">
                <pic:pic>
                  <pic:nvPicPr>
                    <pic:cNvPr descr="image/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Создаем файл и открываем его</w:t>
      </w:r>
    </w:p>
    <w:p>
      <w:pPr>
        <w:pStyle w:val="BodyText"/>
      </w:pPr>
      <w:r>
        <w:t xml:space="preserve">И введите в него следующий текст(рис. 3)</w:t>
      </w:r>
    </w:p>
    <w:p>
      <w:pPr>
        <w:pStyle w:val="CaptionedFigure"/>
      </w:pPr>
      <w:r>
        <w:drawing>
          <wp:inline>
            <wp:extent cx="3733800" cy="2259931"/>
            <wp:effectExtent b="0" l="0" r="0" t="0"/>
            <wp:docPr descr="Редактируем" title="" id="29" name="Picture"/>
            <a:graphic>
              <a:graphicData uri="http://schemas.openxmlformats.org/drawingml/2006/picture">
                <pic:pic>
                  <pic:nvPicPr>
                    <pic:cNvPr descr="image/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9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Редактируем</w:t>
      </w:r>
    </w:p>
    <w:p>
      <w:pPr>
        <w:numPr>
          <w:ilvl w:val="0"/>
          <w:numId w:val="1002"/>
        </w:numPr>
        <w:pStyle w:val="Compact"/>
      </w:pPr>
      <w:r>
        <w:t xml:space="preserve">Транслятор NASM</w:t>
      </w:r>
    </w:p>
    <w:p>
      <w:pPr>
        <w:pStyle w:val="FirstParagraph"/>
      </w:pPr>
      <w:r>
        <w:t xml:space="preserve">Преобразуем текст программы в объектный код и проверим создался ли объектный файл(рис. 4)</w:t>
      </w:r>
    </w:p>
    <w:p>
      <w:pPr>
        <w:pStyle w:val="CaptionedFigure"/>
      </w:pPr>
      <w:r>
        <w:drawing>
          <wp:inline>
            <wp:extent cx="3733800" cy="394370"/>
            <wp:effectExtent b="0" l="0" r="0" t="0"/>
            <wp:docPr descr="Используем команду nasm и проверяем работу команды" title="" id="32" name="Picture"/>
            <a:graphic>
              <a:graphicData uri="http://schemas.openxmlformats.org/drawingml/2006/picture">
                <pic:pic>
                  <pic:nvPicPr>
                    <pic:cNvPr descr="image/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Используем команду nasm и проверяем работу команды</w:t>
      </w:r>
    </w:p>
    <w:p>
      <w:pPr>
        <w:numPr>
          <w:ilvl w:val="0"/>
          <w:numId w:val="1003"/>
        </w:numPr>
        <w:pStyle w:val="Compact"/>
      </w:pP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Компилируем исходный файл и проверяем, как сработала команда(рис. 5)</w:t>
      </w:r>
    </w:p>
    <w:p>
      <w:pPr>
        <w:pStyle w:val="CaptionedFigure"/>
      </w:pPr>
      <w:r>
        <w:drawing>
          <wp:inline>
            <wp:extent cx="3733800" cy="445315"/>
            <wp:effectExtent b="0" l="0" r="0" t="0"/>
            <wp:docPr descr="Преобразуем файл hello.asm в obj.o и проверяем" title="" id="35" name="Picture"/>
            <a:graphic>
              <a:graphicData uri="http://schemas.openxmlformats.org/drawingml/2006/picture">
                <pic:pic>
                  <pic:nvPicPr>
                    <pic:cNvPr descr="image/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Преобразуем файл hello.asm в obj.o и проверяем</w:t>
      </w:r>
    </w:p>
    <w:p>
      <w:pPr>
        <w:numPr>
          <w:ilvl w:val="0"/>
          <w:numId w:val="1004"/>
        </w:numPr>
        <w:pStyle w:val="Compact"/>
      </w:pP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компоновщику(рис. 6)</w:t>
      </w:r>
    </w:p>
    <w:p>
      <w:pPr>
        <w:pStyle w:val="CaptionedFigure"/>
      </w:pPr>
      <w:r>
        <w:drawing>
          <wp:inline>
            <wp:extent cx="3733800" cy="445315"/>
            <wp:effectExtent b="0" l="0" r="0" t="0"/>
            <wp:docPr descr="Используем команду ld и проверяем" title="" id="38" name="Picture"/>
            <a:graphic>
              <a:graphicData uri="http://schemas.openxmlformats.org/drawingml/2006/picture">
                <pic:pic>
                  <pic:nvPicPr>
                    <pic:cNvPr descr="image/0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Используем команду ld и проверяем</w:t>
      </w:r>
    </w:p>
    <w:p>
      <w:pPr>
        <w:pStyle w:val="BodyText"/>
      </w:pPr>
      <w:r>
        <w:t xml:space="preserve">Выполните следующую команду(рис. 7)</w:t>
      </w:r>
    </w:p>
    <w:p>
      <w:pPr>
        <w:pStyle w:val="CaptionedFigure"/>
      </w:pPr>
      <w:r>
        <w:drawing>
          <wp:inline>
            <wp:extent cx="3733800" cy="445315"/>
            <wp:effectExtent b="0" l="0" r="0" t="0"/>
            <wp:docPr descr="Используем команду ld, создавая файл main и проверяем" title="" id="41" name="Picture"/>
            <a:graphic>
              <a:graphicData uri="http://schemas.openxmlformats.org/drawingml/2006/picture">
                <pic:pic>
                  <pic:nvPicPr>
                    <pic:cNvPr descr="image/0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Используем команду ld, создавая файл main и проверяем</w:t>
      </w:r>
    </w:p>
    <w:p>
      <w:pPr>
        <w:numPr>
          <w:ilvl w:val="0"/>
          <w:numId w:val="1005"/>
        </w:numPr>
        <w:pStyle w:val="Compact"/>
      </w:pPr>
      <w:r>
        <w:t xml:space="preserve">Запуск исполняемого файла</w:t>
      </w:r>
    </w:p>
    <w:p>
      <w:pPr>
        <w:pStyle w:val="FirstParagraph"/>
      </w:pPr>
      <w:r>
        <w:t xml:space="preserve">Запустить на выполнение созданный исполняемый файл, находящийся в текущем каталоге, можно, набрав в командной строке(рис. 8)</w:t>
      </w:r>
    </w:p>
    <w:p>
      <w:pPr>
        <w:pStyle w:val="CaptionedFigure"/>
      </w:pPr>
      <w:r>
        <w:drawing>
          <wp:inline>
            <wp:extent cx="3733800" cy="353968"/>
            <wp:effectExtent b="0" l="0" r="0" t="0"/>
            <wp:docPr descr="Используем команду ./hello" title="" id="44" name="Picture"/>
            <a:graphic>
              <a:graphicData uri="http://schemas.openxmlformats.org/drawingml/2006/picture">
                <pic:pic>
                  <pic:nvPicPr>
                    <pic:cNvPr descr="image/0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Используем команду ./hello</w:t>
      </w:r>
    </w:p>
    <w:bookmarkEnd w:id="46"/>
    <w:bookmarkStart w:id="59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В каталоге ~/work/arch-pc/lab04 с помощью команды cp создайте копию файла hello.asm с именем lab4.asm(рис. 9)</w:t>
      </w:r>
    </w:p>
    <w:p>
      <w:pPr>
        <w:pStyle w:val="CaptionedFigure"/>
      </w:pPr>
      <w:r>
        <w:drawing>
          <wp:inline>
            <wp:extent cx="3733800" cy="222657"/>
            <wp:effectExtent b="0" l="0" r="0" t="0"/>
            <wp:docPr descr="Создаем копию" title="" id="48" name="Picture"/>
            <a:graphic>
              <a:graphicData uri="http://schemas.openxmlformats.org/drawingml/2006/picture">
                <pic:pic>
                  <pic:nvPicPr>
                    <pic:cNvPr descr="image/0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Создаем копию</w:t>
      </w:r>
    </w:p>
    <w:p>
      <w:pPr>
        <w:numPr>
          <w:ilvl w:val="0"/>
          <w:numId w:val="1007"/>
        </w:numPr>
        <w:pStyle w:val="Compact"/>
      </w:pPr>
      <w: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именем(рис. 10)</w:t>
      </w:r>
    </w:p>
    <w:p>
      <w:pPr>
        <w:pStyle w:val="CaptionedFigure"/>
      </w:pPr>
      <w:r>
        <w:drawing>
          <wp:inline>
            <wp:extent cx="3733800" cy="2327192"/>
            <wp:effectExtent b="0" l="0" r="0" t="0"/>
            <wp:docPr descr="Редактируем" title="" id="51" name="Picture"/>
            <a:graphic>
              <a:graphicData uri="http://schemas.openxmlformats.org/drawingml/2006/picture">
                <pic:pic>
                  <pic:nvPicPr>
                    <pic:cNvPr descr="image/0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Редактируем</w:t>
      </w:r>
    </w:p>
    <w:p>
      <w:pPr>
        <w:numPr>
          <w:ilvl w:val="0"/>
          <w:numId w:val="1008"/>
        </w:numPr>
        <w:pStyle w:val="Compact"/>
      </w:pPr>
      <w: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файл(рис. 11)</w:t>
      </w:r>
    </w:p>
    <w:p>
      <w:pPr>
        <w:pStyle w:val="CaptionedFigure"/>
      </w:pPr>
      <w:r>
        <w:drawing>
          <wp:inline>
            <wp:extent cx="3733800" cy="1226270"/>
            <wp:effectExtent b="0" l="0" r="0" t="0"/>
            <wp:docPr descr="Прописываем команды для работы файла и запускаем программу" title="" id="54" name="Picture"/>
            <a:graphic>
              <a:graphicData uri="http://schemas.openxmlformats.org/drawingml/2006/picture">
                <pic:pic>
                  <pic:nvPicPr>
                    <pic:cNvPr descr="image/0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Прописываем команды для работы файла и запускаем программу</w:t>
      </w:r>
    </w:p>
    <w:p>
      <w:pPr>
        <w:numPr>
          <w:ilvl w:val="0"/>
          <w:numId w:val="1009"/>
        </w:numPr>
        <w:pStyle w:val="Compact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/arch-pc/labs/lab04/(рис. 12)</w:t>
      </w:r>
    </w:p>
    <w:p>
      <w:pPr>
        <w:pStyle w:val="CaptionedFigure"/>
      </w:pPr>
      <w:r>
        <w:drawing>
          <wp:inline>
            <wp:extent cx="3733800" cy="523846"/>
            <wp:effectExtent b="0" l="0" r="0" t="0"/>
            <wp:docPr descr="Копируем файлы в локальный репозиторий" title="" id="57" name="Picture"/>
            <a:graphic>
              <a:graphicData uri="http://schemas.openxmlformats.org/drawingml/2006/picture">
                <pic:pic>
                  <pic:nvPicPr>
                    <pic:cNvPr descr="image/0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Копируем файлы в локальный репозиторий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ассемблера NASM и создали две работающих программы.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Кичигина Полина Евгеньевна</dc:creator>
  <dc:language>ru-RU</dc:language>
  <cp:keywords/>
  <dcterms:created xsi:type="dcterms:W3CDTF">2024-10-26T17:54:48Z</dcterms:created>
  <dcterms:modified xsi:type="dcterms:W3CDTF">2024-10-26T17:54:48Z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