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Кичигина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 (рис. fig. 1)</w:t>
      </w:r>
    </w:p>
    <w:p>
      <w:pPr>
        <w:pStyle w:val="CaptionedFigure"/>
      </w:pPr>
      <w:r>
        <w:drawing>
          <wp:inline>
            <wp:extent cx="3733800" cy="565727"/>
            <wp:effectExtent b="0" l="0" r="0" t="0"/>
            <wp:docPr descr="Создаем каталог с помощью команды mkdir и файлы с помощью команды touch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файлы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 (рис. fig. 2)</w:t>
      </w:r>
    </w:p>
    <w:p>
      <w:pPr>
        <w:pStyle w:val="CaptionedFigure"/>
      </w:pPr>
      <w:r>
        <w:drawing>
          <wp:inline>
            <wp:extent cx="3733800" cy="4186381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6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</w:t>
      </w:r>
    </w:p>
    <w:p>
      <w:pPr>
        <w:pStyle w:val="CaptionedFigure"/>
      </w:pPr>
      <w:r>
        <w:drawing>
          <wp:inline>
            <wp:extent cx="3733800" cy="635161"/>
            <wp:effectExtent b="0" l="0" r="0" t="0"/>
            <wp:docPr descr="Запускаем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5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 (рис. fig. 4)</w:t>
      </w:r>
    </w:p>
    <w:p>
      <w:pPr>
        <w:pStyle w:val="CaptionedFigure"/>
      </w:pPr>
      <w:r>
        <w:drawing>
          <wp:inline>
            <wp:extent cx="3733800" cy="363256"/>
            <wp:effectExtent b="0" l="0" r="0" t="0"/>
            <wp:docPr descr="Используем команду chmod для установки нужных прав, после этого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</w:t>
      </w:r>
    </w:p>
    <w:p>
      <w:pPr>
        <w:pStyle w:val="BodyText"/>
      </w:pPr>
      <w:r>
        <w:t xml:space="preserve">Изменяем права доступа к файлу с исходным текстом программы, добавив права на исполнение. Пробуем запустить файл (рис. fig. 5)</w:t>
      </w:r>
    </w:p>
    <w:p>
      <w:pPr>
        <w:pStyle w:val="CaptionedFigure"/>
      </w:pPr>
      <w:r>
        <w:drawing>
          <wp:inline>
            <wp:extent cx="3733800" cy="2185639"/>
            <wp:effectExtent b="0" l="0" r="0" t="0"/>
            <wp:docPr descr="Используем команду chmod для установки нужных прав, после этого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chmod для установки нужных прав, после этого пытаемся запустить файл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</w:t>
      </w:r>
    </w:p>
    <w:p>
      <w:pPr>
        <w:pStyle w:val="BodyText"/>
      </w:pPr>
      <w:r>
        <w:t xml:space="preserve">ВАРИАНТ 20</w:t>
      </w:r>
    </w:p>
    <w:p>
      <w:pPr>
        <w:pStyle w:val="BodyText"/>
      </w:pPr>
      <w:r>
        <w:t xml:space="preserve">Предоставляем права доступа к 2ум файлам, согласно варианту 20 в символьном и двоичном виде, затем проверяем работу команд. (рис. fig. 6)</w:t>
      </w:r>
    </w:p>
    <w:p>
      <w:pPr>
        <w:pStyle w:val="CaptionedFigure"/>
      </w:pPr>
      <w:r>
        <w:drawing>
          <wp:inline>
            <wp:extent cx="3733800" cy="1140568"/>
            <wp:effectExtent b="0" l="0" r="0" t="0"/>
            <wp:docPr descr="Используем команду chmod для установки нужных прав, после этого проверяем правильность выполнения командой ls -l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chmod для установки нужных прав, после этого проверяем правильность выполнения командой ls -l</w:t>
      </w:r>
    </w:p>
    <w:bookmarkStart w:id="4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(рис. fig. 7)</w:t>
      </w:r>
    </w:p>
    <w:p>
      <w:pPr>
        <w:pStyle w:val="CaptionedFigure"/>
      </w:pPr>
      <w:r>
        <w:drawing>
          <wp:inline>
            <wp:extent cx="3733800" cy="203661"/>
            <wp:effectExtent b="0" l="0" r="0" t="0"/>
            <wp:docPr descr="Создаем файл командой touch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файл командой touch</w:t>
      </w:r>
    </w:p>
    <w:p>
      <w:pPr>
        <w:pStyle w:val="BodyText"/>
      </w:pPr>
      <w:r>
        <w:t xml:space="preserve">Пишем программу, которая выполнит представленный список действий (рис. fig. 8)</w:t>
      </w:r>
    </w:p>
    <w:p>
      <w:pPr>
        <w:pStyle w:val="CaptionedFigure"/>
      </w:pPr>
      <w:r>
        <w:drawing>
          <wp:inline>
            <wp:extent cx="3733800" cy="4180724"/>
            <wp:effectExtent b="0" l="0" r="0" t="0"/>
            <wp:docPr descr="Пишем программу в midnight commander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Пишем программу в midnight commander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 (рис. fig. 9)</w:t>
      </w:r>
    </w:p>
    <w:p>
      <w:pPr>
        <w:pStyle w:val="CaptionedFigure"/>
      </w:pPr>
      <w:r>
        <w:drawing>
          <wp:inline>
            <wp:extent cx="3733800" cy="1240822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Кичигина Полина Евгеньевна</dc:creator>
  <dc:language>ru-RU</dc:language>
  <cp:keywords/>
  <dcterms:created xsi:type="dcterms:W3CDTF">2024-12-13T22:54:36Z</dcterms:created>
  <dcterms:modified xsi:type="dcterms:W3CDTF">2024-12-13T22:54:36Z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Работа с файлами средствами Nasm.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