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Изучите, как и в каких файлах подключаются репозитории для установки программ-</w:t>
      </w:r>
      <w:r>
        <w:t xml:space="preserve"> </w:t>
      </w:r>
      <w:r>
        <w:t xml:space="preserve">ного обеспечения; изучите основные возможности (поиск, установка, обновление,</w:t>
      </w:r>
      <w:r>
        <w:t xml:space="preserve"> </w:t>
      </w:r>
      <w:r>
        <w:t xml:space="preserve">удаление пакета, работа с историей действий) команды dnf.</w:t>
      </w:r>
    </w:p>
    <w:p>
      <w:pPr>
        <w:pStyle w:val="Compact"/>
        <w:numPr>
          <w:ilvl w:val="0"/>
          <w:numId w:val="1001"/>
        </w:numPr>
      </w:pPr>
      <w:r>
        <w:t xml:space="preserve">Изучите и повторите процесс установки/удаления определённого пакета с использо-</w:t>
      </w:r>
      <w:r>
        <w:t xml:space="preserve"> </w:t>
      </w:r>
      <w:r>
        <w:t xml:space="preserve">ванием возможностей dnf.</w:t>
      </w:r>
    </w:p>
    <w:p>
      <w:pPr>
        <w:pStyle w:val="Compact"/>
        <w:numPr>
          <w:ilvl w:val="0"/>
          <w:numId w:val="1001"/>
        </w:numPr>
      </w:pPr>
      <w:r>
        <w:t xml:space="preserve">Изучите и повторите процесс установки/удаления определённого пакета с использо-</w:t>
      </w:r>
      <w:r>
        <w:t xml:space="preserve"> </w:t>
      </w:r>
      <w:r>
        <w:t xml:space="preserve">ванием возможностей rpm.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В консоли перейдите в режим работы суперпользователя (используйте команду su -).</w:t>
      </w:r>
    </w:p>
    <w:p>
      <w:pPr>
        <w:numPr>
          <w:ilvl w:val="0"/>
          <w:numId w:val="1002"/>
        </w:numPr>
      </w:pPr>
      <w:r>
        <w:t xml:space="preserve">Перейдите в каталог /etc/yum.repos.d и изучите содержание каталога и файлов</w:t>
      </w:r>
      <w:r>
        <w:t xml:space="preserve"> </w:t>
      </w:r>
      <w:r>
        <w:t xml:space="preserve">репозиториев (рис. 1)</w:t>
      </w:r>
    </w:p>
    <w:p>
      <w:pPr>
        <w:pStyle w:val="CaptionedFigure"/>
      </w:pPr>
      <w:r>
        <w:drawing>
          <wp:inline>
            <wp:extent cx="3733800" cy="2838975"/>
            <wp:effectExtent b="0" l="0" r="0" t="0"/>
            <wp:docPr descr="Изучаем содержание фай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Изучаем содержание файлов</w:t>
      </w:r>
    </w:p>
    <w:p>
      <w:pPr>
        <w:pStyle w:val="Compact"/>
        <w:numPr>
          <w:ilvl w:val="0"/>
          <w:numId w:val="1003"/>
        </w:numPr>
      </w:pPr>
      <w:r>
        <w:t xml:space="preserve">Выведите на экран список пакетов, в названии или описании которых есть слово user.</w:t>
      </w:r>
      <w:r>
        <w:t xml:space="preserve"> </w:t>
      </w:r>
      <w:r>
        <w:t xml:space="preserve">Установите nmap, предварительно изучив информацию по имеющимся пакетам.</w:t>
      </w:r>
      <w:r>
        <w:t xml:space="preserve"> </w:t>
      </w:r>
      <w:r>
        <w:t xml:space="preserve">Удалите nmap.</w:t>
      </w:r>
      <w:r>
        <w:t xml:space="preserve"> </w:t>
      </w:r>
      <w:r>
        <w:t xml:space="preserve">Получите список имеющихся групп пакетов, затем установите группу пакетов</w:t>
      </w:r>
      <w:r>
        <w:t xml:space="preserve"> </w:t>
      </w:r>
      <w:r>
        <w:t xml:space="preserve">RPM Development Tools.</w:t>
      </w:r>
      <w:r>
        <w:t xml:space="preserve"> </w:t>
      </w:r>
      <w:r>
        <w:t xml:space="preserve">Посмотрите историю использования команды dnf</w:t>
      </w:r>
      <w:r>
        <w:t xml:space="preserve"> </w:t>
      </w:r>
      <w:r>
        <w:t xml:space="preserve">и отмените последнее, например шестое по счёту, действие (рис. 2)</w:t>
      </w:r>
    </w:p>
    <w:p>
      <w:pPr>
        <w:pStyle w:val="CaptionedFigure"/>
      </w:pPr>
      <w:r>
        <w:drawing>
          <wp:inline>
            <wp:extent cx="3733800" cy="2854881"/>
            <wp:effectExtent b="0" l="0" r="0" t="0"/>
            <wp:docPr descr="Отменяем последнее действи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Отменяем последнее действие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rpm</w:t>
      </w:r>
      <w:r>
        <w:t xml:space="preserve"> </w:t>
      </w:r>
      <w:r>
        <w:t xml:space="preserve">Предположим, что требуется установить текстовый браузер lynx из rpm-пакета.</w:t>
      </w:r>
      <w:r>
        <w:t xml:space="preserve"> </w:t>
      </w:r>
      <w:r>
        <w:t xml:space="preserve">Скачайте rpm-пакет lynx. Найдите каталог, в который был помещён пакет после загрузки. Перейдите в этот каталог и затем установите rpm-пакет. Определите расположение исполняемого файла. Используя rpm, определите по имени файла, к какому пакету принадлежит lynx</w:t>
      </w:r>
      <w:r>
        <w:t xml:space="preserve"> </w:t>
      </w:r>
      <w:r>
        <w:t xml:space="preserve">и получите дополнительную информацию о содержимом пакета (рис. 3)</w:t>
      </w:r>
    </w:p>
    <w:p>
      <w:pPr>
        <w:pStyle w:val="CaptionedFigure"/>
      </w:pPr>
      <w:r>
        <w:drawing>
          <wp:inline>
            <wp:extent cx="3733800" cy="2169038"/>
            <wp:effectExtent b="0" l="0" r="0" t="0"/>
            <wp:docPr descr="Содержимое пакет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пакета</w:t>
      </w:r>
    </w:p>
    <w:p>
      <w:pPr>
        <w:pStyle w:val="Compact"/>
        <w:numPr>
          <w:ilvl w:val="0"/>
          <w:numId w:val="1005"/>
        </w:numPr>
      </w:pPr>
      <w:r>
        <w:t xml:space="preserve">В отдельном терминале под своей учётной записью запустите текстовый браузер lynx,</w:t>
      </w:r>
      <w:r>
        <w:t xml:space="preserve"> </w:t>
      </w:r>
      <w:r>
        <w:t xml:space="preserve">чтобы проверить корректность установки пакета (рис. 4)</w:t>
      </w:r>
    </w:p>
    <w:p>
      <w:pPr>
        <w:pStyle w:val="CaptionedFigure"/>
      </w:pPr>
      <w:r>
        <w:drawing>
          <wp:inline>
            <wp:extent cx="3733800" cy="2864284"/>
            <wp:effectExtent b="0" l="0" r="0" t="0"/>
            <wp:docPr descr="Открываем lyn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Открываем lynx</w:t>
      </w:r>
    </w:p>
    <w:p>
      <w:pPr>
        <w:pStyle w:val="Compact"/>
        <w:numPr>
          <w:ilvl w:val="0"/>
          <w:numId w:val="1006"/>
        </w:numPr>
      </w:pPr>
      <w:r>
        <w:t xml:space="preserve">Вернитесь в терминал с учётной записью root и удалите пакет (рис. 5)</w:t>
      </w:r>
    </w:p>
    <w:p>
      <w:pPr>
        <w:pStyle w:val="CaptionedFigure"/>
      </w:pPr>
      <w:r>
        <w:drawing>
          <wp:inline>
            <wp:extent cx="3733800" cy="2969199"/>
            <wp:effectExtent b="0" l="0" r="0" t="0"/>
            <wp:docPr descr="Удаляем пакет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Удаляем пакет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репозиториями и менеджерами пакетов.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Кичигина Полина Евгеньевна</dc:creator>
  <dc:language>ru-RU</dc:language>
  <cp:keywords/>
  <dcterms:created xsi:type="dcterms:W3CDTF">2025-09-27T16:59:09Z</dcterms:created>
  <dcterms:modified xsi:type="dcterms:W3CDTF">2025-09-27T16:59:09Z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