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третьему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Тестирование</w:t>
      </w:r>
      <w:r>
        <w:t xml:space="preserve"> </w:t>
      </w:r>
      <w:r>
        <w:t xml:space="preserve">веб</w:t>
      </w:r>
      <w:r>
        <w:t xml:space="preserve"> </w:t>
      </w:r>
      <w:r>
        <w:t xml:space="preserve">приложений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в Hydra.</w:t>
      </w:r>
    </w:p>
    <w:bookmarkEnd w:id="20"/>
    <w:bookmarkStart w:id="24" w:name="выполн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</w:t>
      </w:r>
    </w:p>
    <w:p>
      <w:pPr>
        <w:pStyle w:val="FirstParagraph"/>
      </w:pPr>
      <w:r>
        <w:t xml:space="preserve">Hydra используется для подбора или взлома имени пользователя и пароля.</w:t>
      </w:r>
      <w:r>
        <w:t xml:space="preserve"> </w:t>
      </w:r>
      <w:r>
        <w:t xml:space="preserve">Поддерживает подбор для большого набора приложений.(рис. 1)</w:t>
      </w:r>
    </w:p>
    <w:p>
      <w:pPr>
        <w:pStyle w:val="CaptionedFigure"/>
      </w:pPr>
      <w:r>
        <w:drawing>
          <wp:inline>
            <wp:extent cx="3733800" cy="840593"/>
            <wp:effectExtent b="0" l="0" r="0" t="0"/>
            <wp:docPr descr="Используем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0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Используем</w:t>
      </w:r>
    </w:p>
    <w:bookmarkEnd w:id="24"/>
    <w:bookmarkStart w:id="25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работы в Hydra.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третьему этапу реализации проекта</dc:title>
  <dc:creator>Кичигина Полина Евгеньевна</dc:creator>
  <dc:language>ru-RU</dc:language>
  <cp:keywords/>
  <dcterms:created xsi:type="dcterms:W3CDTF">2026-04-11T20:15:06Z</dcterms:created>
  <dcterms:modified xsi:type="dcterms:W3CDTF">2026-04-11T20:15:06Z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Тестирование веб приложений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