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End w:id="21"/>
    <w:bookmarkStart w:id="34" w:name="задание-по-m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 по mc</w:t>
      </w:r>
    </w:p>
    <w:p>
      <w:pPr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  <w:r>
        <w:t xml:space="preserve"> </w:t>
      </w: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т.п.)(рис. 1)</w:t>
      </w:r>
    </w:p>
    <w:p>
      <w:pPr>
        <w:pStyle w:val="CaptionedFigure"/>
      </w:pPr>
      <w:r>
        <w:drawing>
          <wp:inline>
            <wp:extent cx="3733800" cy="539326"/>
            <wp:effectExtent b="0" l="0" r="0" t="0"/>
            <wp:docPr descr="Изучаем и запускаем mc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Изучаем и запускаем mc</w:t>
      </w:r>
    </w:p>
    <w:p>
      <w:pPr>
        <w:numPr>
          <w:ilvl w:val="0"/>
          <w:numId w:val="1002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numPr>
          <w:ilvl w:val="0"/>
          <w:numId w:val="1002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каталога(рис. 2)</w:t>
      </w:r>
    </w:p>
    <w:p>
      <w:pPr>
        <w:pStyle w:val="CaptionedFigure"/>
      </w:pPr>
      <w:r>
        <w:drawing>
          <wp:inline>
            <wp:extent cx="3436218" cy="2223435"/>
            <wp:effectExtent b="0" l="0" r="0" t="0"/>
            <wp:docPr descr="Создаем каталог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22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Создаем каталог</w:t>
      </w:r>
    </w:p>
    <w:p>
      <w:pPr>
        <w:pStyle w:val="BodyText"/>
      </w:pPr>
      <w:r>
        <w:t xml:space="preserve">– копирование в файлов в созданный каталог(рис. 3)</w:t>
      </w:r>
    </w:p>
    <w:p>
      <w:pPr>
        <w:pStyle w:val="CaptionedFigure"/>
      </w:pPr>
      <w:r>
        <w:drawing>
          <wp:inline>
            <wp:extent cx="3733800" cy="1908905"/>
            <wp:effectExtent b="0" l="0" r="0" t="0"/>
            <wp:docPr descr="Копируем файлы в каталог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Копируем файлы в каталог</w:t>
      </w:r>
    </w:p>
    <w:p>
      <w:pPr>
        <w:pStyle w:val="Compact"/>
        <w:numPr>
          <w:ilvl w:val="0"/>
          <w:numId w:val="1003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main)(рис. 4)</w:t>
      </w:r>
    </w:p>
    <w:p>
      <w:pPr>
        <w:pStyle w:val="CaptionedFigure"/>
      </w:pPr>
      <w:r>
        <w:drawing>
          <wp:inline>
            <wp:extent cx="3733800" cy="2331493"/>
            <wp:effectExtent b="0" l="0" r="0" t="0"/>
            <wp:docPr descr="Осуществляем поиск файл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Осуществляем поиск файлов</w:t>
      </w:r>
    </w:p>
    <w:p>
      <w:pPr>
        <w:pStyle w:val="BodyText"/>
      </w:pP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4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bookmarkEnd w:id="34"/>
    <w:bookmarkStart w:id="38" w:name="задание-по-встроенному-редактору-mc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 по встроенному редактору mc</w:t>
      </w:r>
    </w:p>
    <w:p>
      <w:pPr>
        <w:pStyle w:val="Compact"/>
        <w:numPr>
          <w:ilvl w:val="0"/>
          <w:numId w:val="1005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5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5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5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текст(рис. 5)</w:t>
      </w:r>
    </w:p>
    <w:p>
      <w:pPr>
        <w:pStyle w:val="CaptionedFigure"/>
      </w:pPr>
      <w:r>
        <w:drawing>
          <wp:inline>
            <wp:extent cx="3733800" cy="2389631"/>
            <wp:effectExtent b="0" l="0" r="0" t="0"/>
            <wp:docPr descr="Редактируем файл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Редактируем файл</w:t>
      </w:r>
    </w:p>
    <w:p>
      <w:pPr>
        <w:pStyle w:val="BodyText"/>
      </w:pPr>
      <w:r>
        <w:t xml:space="preserve">4.8. Сохраните и закройте файл.</w:t>
      </w:r>
      <w:r>
        <w:t xml:space="preserve"> </w:t>
      </w:r>
      <w:r>
        <w:t xml:space="preserve">5. 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  <w:r>
        <w:t xml:space="preserve"> </w:t>
      </w:r>
      <w:r>
        <w:t xml:space="preserve">6. 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Приобрели навыки практической работы по просмотру каталогов и файлов; манипуляций с ними.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Кичигина Полина Евгеньевна</dc:creator>
  <dc:language>ru-RU</dc:language>
  <cp:keywords/>
  <dcterms:created xsi:type="dcterms:W3CDTF">2025-04-11T14:09:44Z</dcterms:created>
  <dcterms:modified xsi:type="dcterms:W3CDTF">2025-04-11T14:09:44Z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