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1D4" w:rsidRDefault="00FF2BD4" w:rsidP="00FF2BD4">
      <w:pPr>
        <w:jc w:val="center"/>
        <w:rPr>
          <w:rFonts w:ascii="GOST type B" w:hAnsi="GOST type B"/>
          <w:sz w:val="72"/>
          <w:szCs w:val="72"/>
        </w:rPr>
      </w:pPr>
      <w:r w:rsidRPr="00FF2BD4">
        <w:rPr>
          <w:rFonts w:ascii="GOST type B" w:hAnsi="GOST type B"/>
          <w:sz w:val="72"/>
          <w:szCs w:val="72"/>
        </w:rPr>
        <w:t>Приложение Г</w:t>
      </w:r>
    </w:p>
    <w:p w:rsidR="000950F1" w:rsidRDefault="000950F1" w:rsidP="00FF2BD4">
      <w:pPr>
        <w:jc w:val="center"/>
        <w:rPr>
          <w:rFonts w:ascii="GOST type B" w:hAnsi="GOST type B"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69DF5486" wp14:editId="0ADD14E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CF" w:rsidRDefault="00B474CF" w:rsidP="00FF2BD4">
      <w:pPr>
        <w:jc w:val="center"/>
        <w:rPr>
          <w:rFonts w:ascii="GOST type B" w:hAnsi="GOST type B"/>
          <w:sz w:val="72"/>
          <w:szCs w:val="72"/>
        </w:rPr>
      </w:pPr>
    </w:p>
    <w:p w:rsidR="000950F1" w:rsidRDefault="00B474CF" w:rsidP="00FF2BD4">
      <w:pPr>
        <w:jc w:val="center"/>
        <w:rPr>
          <w:rFonts w:ascii="GOST type B" w:hAnsi="GOST type B"/>
          <w:sz w:val="72"/>
          <w:szCs w:val="72"/>
        </w:rPr>
      </w:pPr>
      <w:r>
        <w:rPr>
          <w:noProof/>
          <w:lang w:eastAsia="ru-RU"/>
        </w:rPr>
        <w:drawing>
          <wp:inline distT="0" distB="0" distL="0" distR="0" wp14:anchorId="0F49F6AD" wp14:editId="314EF55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CF" w:rsidRPr="00B474CF" w:rsidRDefault="00B474CF" w:rsidP="00FF2BD4">
      <w:pPr>
        <w:jc w:val="center"/>
        <w:rPr>
          <w:rFonts w:ascii="GOST type B" w:hAnsi="GOST type B"/>
          <w:sz w:val="28"/>
          <w:szCs w:val="28"/>
        </w:rPr>
      </w:pPr>
    </w:p>
    <w:p w:rsidR="00B474CF" w:rsidRPr="00B474CF" w:rsidRDefault="00B474CF" w:rsidP="00B474CF">
      <w:pPr>
        <w:spacing w:before="100" w:beforeAutospacing="1" w:after="100" w:afterAutospacing="1" w:line="240" w:lineRule="auto"/>
        <w:ind w:left="720"/>
        <w:contextualSpacing/>
        <w:rPr>
          <w:rFonts w:ascii="Arial" w:eastAsia="Times New Roman" w:hAnsi="Arial" w:cs="Arial"/>
          <w:sz w:val="24"/>
          <w:szCs w:val="24"/>
          <w:lang w:eastAsia="ru-RU"/>
        </w:rPr>
      </w:pPr>
      <w:r w:rsidRPr="00B474CF">
        <w:rPr>
          <w:rFonts w:ascii="Arial" w:eastAsia="Times New Roman" w:hAnsi="Arial" w:cs="Arial"/>
          <w:sz w:val="24"/>
          <w:szCs w:val="24"/>
          <w:lang w:eastAsia="ru-RU"/>
        </w:rPr>
        <w:t>Пример 1 – Перечень функций, выполняемых системой (фрагмент)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314"/>
        <w:gridCol w:w="2069"/>
        <w:gridCol w:w="2376"/>
        <w:gridCol w:w="2580"/>
      </w:tblGrid>
      <w:tr w:rsidR="00B658FB" w:rsidRPr="00B474CF" w:rsidTr="00B474CF"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474CF" w:rsidRPr="00B474CF" w:rsidRDefault="00B474CF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474CF" w:rsidRPr="00B474CF" w:rsidRDefault="00B474CF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474CF" w:rsidRPr="00B474CF" w:rsidRDefault="00B474CF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Информационная среда</w:t>
            </w:r>
          </w:p>
        </w:tc>
      </w:tr>
      <w:tr w:rsidR="00B658FB" w:rsidRPr="00B474CF" w:rsidTr="00B474CF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74CF" w:rsidRPr="00B474CF" w:rsidRDefault="00B474CF" w:rsidP="00B474CF">
            <w:pPr>
              <w:spacing w:after="0" w:line="256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474CF" w:rsidRPr="00B474CF" w:rsidRDefault="00B474CF" w:rsidP="00B474CF">
            <w:pPr>
              <w:spacing w:after="0" w:line="256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474CF" w:rsidRPr="00B474CF" w:rsidRDefault="00B474CF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474CF" w:rsidRPr="00B474CF" w:rsidRDefault="00B474CF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B658FB" w:rsidRPr="00B474CF" w:rsidTr="001D4E9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2967" w:rsidRPr="00B474CF" w:rsidRDefault="007B2967" w:rsidP="00B474CF">
            <w:pPr>
              <w:spacing w:after="0" w:line="256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B2967" w:rsidRPr="00B474CF" w:rsidRDefault="007B2967" w:rsidP="00B474CF">
            <w:pPr>
              <w:spacing w:after="0" w:line="256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7B29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входные денные</w:t>
            </w:r>
          </w:p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Назначение (наименование)</w:t>
            </w:r>
          </w:p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Тип, ограничения</w:t>
            </w:r>
          </w:p>
        </w:tc>
      </w:tr>
      <w:tr w:rsidR="00B658FB" w:rsidRPr="00B474CF" w:rsidTr="00704678">
        <w:trPr>
          <w:trHeight w:val="1092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1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матричная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вывод матрицу</w:t>
            </w:r>
          </w:p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</w:tr>
      <w:tr w:rsidR="00B658FB" w:rsidRPr="00B474CF" w:rsidTr="00A74CE1">
        <w:trPr>
          <w:trHeight w:val="312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2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положительная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7B2967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вычисления</w:t>
            </w:r>
          </w:p>
          <w:p w:rsidR="007B2967" w:rsidRPr="00B474CF" w:rsidRDefault="00B658FB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B658FB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pi</w:t>
            </w:r>
            <w:proofErr w:type="spellEnd"/>
            <w:r w:rsidRPr="00B658FB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= 0.13f 3 – 2.5f + 8.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7B2967" w:rsidRPr="00B474CF" w:rsidRDefault="007B2967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Код ошибки</w:t>
            </w:r>
          </w:p>
          <w:p w:rsidR="007B2967" w:rsidRPr="00B474CF" w:rsidRDefault="007B2967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Целое</w:t>
            </w:r>
          </w:p>
        </w:tc>
      </w:tr>
      <w:tr w:rsidR="00B658FB" w:rsidRPr="00B474CF" w:rsidTr="00F279C8">
        <w:trPr>
          <w:trHeight w:val="1746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658FB" w:rsidRPr="00B474CF" w:rsidRDefault="00B658FB" w:rsidP="00B474CF">
            <w:pPr>
              <w:spacing w:after="0" w:line="256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B658FB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отрицательное</w:t>
            </w:r>
          </w:p>
          <w:p w:rsidR="00B658FB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  <w:p w:rsidR="00B658FB" w:rsidRPr="00B474CF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B658FB" w:rsidRDefault="00B658FB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вычисления</w:t>
            </w:r>
          </w:p>
          <w:p w:rsidR="00B658FB" w:rsidRPr="00B474CF" w:rsidRDefault="00B658FB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proofErr w:type="spellStart"/>
            <w:r w:rsidRPr="00B658FB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pi</w:t>
            </w:r>
            <w:proofErr w:type="spellEnd"/>
            <w:r w:rsidRPr="00B658FB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 = 0.13f 3 – 2.5f + 8.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B658FB" w:rsidRPr="00B474CF" w:rsidRDefault="00B658FB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целое</w:t>
            </w:r>
          </w:p>
        </w:tc>
      </w:tr>
      <w:tr w:rsidR="00B658FB" w:rsidRPr="00B474CF" w:rsidTr="005E64B8">
        <w:trPr>
          <w:trHeight w:val="239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8FB" w:rsidRPr="00B474CF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B474CF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 xml:space="preserve">3 </w:t>
            </w: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итог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8FB" w:rsidRPr="00B474CF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658FB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матрица</w:t>
            </w:r>
          </w:p>
          <w:p w:rsidR="00B658FB" w:rsidRPr="00B474CF" w:rsidRDefault="00B658FB" w:rsidP="00B474CF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  <w:p w:rsidR="00B658FB" w:rsidRPr="00B474CF" w:rsidRDefault="00B658FB" w:rsidP="00B658FB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hideMark/>
          </w:tcPr>
          <w:p w:rsidR="00B658FB" w:rsidRPr="00B474CF" w:rsidRDefault="00B658FB" w:rsidP="00B474C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выходная матрица</w:t>
            </w:r>
          </w:p>
        </w:tc>
      </w:tr>
    </w:tbl>
    <w:p w:rsidR="00B474CF" w:rsidRPr="00B474CF" w:rsidRDefault="00B474CF" w:rsidP="00FF2BD4">
      <w:pPr>
        <w:jc w:val="center"/>
        <w:rPr>
          <w:rFonts w:ascii="GOST type B" w:hAnsi="GOST type B"/>
          <w:sz w:val="28"/>
          <w:szCs w:val="28"/>
        </w:rPr>
      </w:pPr>
    </w:p>
    <w:p w:rsidR="00FF2BD4" w:rsidRPr="00FF2BD4" w:rsidRDefault="00FF2BD4">
      <w:pPr>
        <w:rPr>
          <w:rFonts w:ascii="GOST type B" w:hAnsi="GOST type B"/>
          <w:sz w:val="72"/>
          <w:szCs w:val="72"/>
        </w:rPr>
      </w:pPr>
    </w:p>
    <w:sectPr w:rsidR="00FF2BD4" w:rsidRPr="00FF2B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D8"/>
    <w:rsid w:val="000950F1"/>
    <w:rsid w:val="007B2967"/>
    <w:rsid w:val="009071E1"/>
    <w:rsid w:val="00A0434C"/>
    <w:rsid w:val="00B42B45"/>
    <w:rsid w:val="00B474CF"/>
    <w:rsid w:val="00B658FB"/>
    <w:rsid w:val="00FB73D8"/>
    <w:rsid w:val="00FF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C7E9A"/>
  <w15:chartTrackingRefBased/>
  <w15:docId w15:val="{A4F1F290-41B0-4957-814D-02A134915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2021-12-01T05:24:00Z</dcterms:created>
  <dcterms:modified xsi:type="dcterms:W3CDTF">2021-12-01T07:01:00Z</dcterms:modified>
</cp:coreProperties>
</file>