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01B9" w14:textId="77777777" w:rsidR="00B74FC3" w:rsidRDefault="00270B0D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8"/>
        </w:rPr>
        <w:t xml:space="preserve">Оглавление </w:t>
      </w:r>
    </w:p>
    <w:sdt>
      <w:sdtPr>
        <w:id w:val="-1900966772"/>
        <w:docPartObj>
          <w:docPartGallery w:val="Table of Contents"/>
        </w:docPartObj>
      </w:sdtPr>
      <w:sdtEndPr/>
      <w:sdtContent>
        <w:p w14:paraId="6097F537" w14:textId="10B75484" w:rsidR="00B74FC3" w:rsidRDefault="00270B0D">
          <w:pPr>
            <w:pStyle w:val="11"/>
            <w:tabs>
              <w:tab w:val="right" w:leader="dot" w:pos="935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4">
            <w:r>
              <w:t>Елизавета Петровна</w:t>
            </w:r>
            <w:r>
              <w:tab/>
            </w:r>
            <w:r>
              <w:fldChar w:fldCharType="begin"/>
            </w:r>
            <w:r>
              <w:instrText>PAGEREF _Toc12884 \h</w:instrText>
            </w:r>
            <w:r>
              <w:fldChar w:fldCharType="separate"/>
            </w:r>
            <w:r w:rsidR="00E811BA">
              <w:rPr>
                <w:noProof/>
              </w:rPr>
              <w:t>2</w:t>
            </w:r>
            <w:r>
              <w:fldChar w:fldCharType="end"/>
            </w:r>
          </w:hyperlink>
        </w:p>
        <w:p w14:paraId="40A7251C" w14:textId="7B8A2014" w:rsidR="00B74FC3" w:rsidRDefault="00270B0D">
          <w:pPr>
            <w:pStyle w:val="21"/>
            <w:tabs>
              <w:tab w:val="right" w:leader="dot" w:pos="9357"/>
            </w:tabs>
          </w:pPr>
          <w:hyperlink w:anchor="_Toc12885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_Toc12885 \h</w:instrText>
            </w:r>
            <w:r>
              <w:fldChar w:fldCharType="separate"/>
            </w:r>
            <w:r w:rsidR="00E811BA">
              <w:rPr>
                <w:noProof/>
              </w:rPr>
              <w:t>2</w:t>
            </w:r>
            <w:r>
              <w:fldChar w:fldCharType="end"/>
            </w:r>
          </w:hyperlink>
        </w:p>
        <w:p w14:paraId="67476CC0" w14:textId="2768C11A" w:rsidR="00B74FC3" w:rsidRDefault="00270B0D">
          <w:pPr>
            <w:pStyle w:val="31"/>
            <w:tabs>
              <w:tab w:val="right" w:leader="dot" w:pos="9357"/>
            </w:tabs>
          </w:pPr>
          <w:hyperlink w:anchor="_Toc12886">
            <w:r>
              <w:t>1Биография</w:t>
            </w:r>
            <w:r>
              <w:tab/>
            </w:r>
            <w:r>
              <w:fldChar w:fldCharType="begin"/>
            </w:r>
            <w:r>
              <w:instrText>PAGEREF _Toc12886 \h</w:instrText>
            </w:r>
            <w:r>
              <w:fldChar w:fldCharType="separate"/>
            </w:r>
            <w:r w:rsidR="00E811BA">
              <w:rPr>
                <w:noProof/>
              </w:rPr>
              <w:t>2</w:t>
            </w:r>
            <w:r>
              <w:fldChar w:fldCharType="end"/>
            </w:r>
          </w:hyperlink>
        </w:p>
        <w:p w14:paraId="3A23E9D3" w14:textId="2EBA6271" w:rsidR="00B74FC3" w:rsidRDefault="00270B0D">
          <w:pPr>
            <w:pStyle w:val="21"/>
            <w:tabs>
              <w:tab w:val="right" w:leader="dot" w:pos="9357"/>
            </w:tabs>
          </w:pPr>
          <w:hyperlink w:anchor="_Toc12887">
            <w:r>
              <w:t>Биография</w:t>
            </w:r>
            <w:r>
              <w:tab/>
            </w:r>
            <w:r>
              <w:fldChar w:fldCharType="begin"/>
            </w:r>
            <w:r>
              <w:instrText>PAGEREF _Toc12887 \h</w:instrText>
            </w:r>
            <w:r>
              <w:fldChar w:fldCharType="separate"/>
            </w:r>
            <w:r w:rsidR="00E811BA">
              <w:rPr>
                <w:noProof/>
              </w:rPr>
              <w:t>3</w:t>
            </w:r>
            <w:r>
              <w:fldChar w:fldCharType="end"/>
            </w:r>
          </w:hyperlink>
        </w:p>
        <w:p w14:paraId="0ECE28F5" w14:textId="45E0BED9" w:rsidR="00B74FC3" w:rsidRDefault="00270B0D">
          <w:pPr>
            <w:pStyle w:val="31"/>
            <w:tabs>
              <w:tab w:val="right" w:leader="dot" w:pos="9357"/>
            </w:tabs>
          </w:pPr>
          <w:hyperlink w:anchor="_Toc12888">
            <w:r>
              <w:t>Детство, образование и воспитан</w:t>
            </w:r>
            <w:r>
              <w:t>ие</w:t>
            </w:r>
            <w:r>
              <w:tab/>
            </w:r>
            <w:r>
              <w:fldChar w:fldCharType="begin"/>
            </w:r>
            <w:r>
              <w:instrText>PAGEREF _Toc12888 \h</w:instrText>
            </w:r>
            <w:r>
              <w:fldChar w:fldCharType="separate"/>
            </w:r>
            <w:r w:rsidR="00E811BA">
              <w:rPr>
                <w:noProof/>
              </w:rPr>
              <w:t>3</w:t>
            </w:r>
            <w:r>
              <w:fldChar w:fldCharType="end"/>
            </w:r>
          </w:hyperlink>
        </w:p>
        <w:p w14:paraId="160608A9" w14:textId="45368ACA" w:rsidR="00B74FC3" w:rsidRDefault="00270B0D">
          <w:pPr>
            <w:pStyle w:val="31"/>
            <w:tabs>
              <w:tab w:val="right" w:leader="dot" w:pos="9357"/>
            </w:tabs>
          </w:pPr>
          <w:hyperlink w:anchor="_Toc12889">
            <w:r>
              <w:t>До вступления на престол</w:t>
            </w:r>
            <w:r>
              <w:tab/>
            </w:r>
            <w:r>
              <w:fldChar w:fldCharType="begin"/>
            </w:r>
            <w:r>
              <w:instrText>PAGEREF _Toc12889 \h</w:instrText>
            </w:r>
            <w:r>
              <w:fldChar w:fldCharType="separate"/>
            </w:r>
            <w:r w:rsidR="00E811BA">
              <w:rPr>
                <w:noProof/>
              </w:rPr>
              <w:t>4</w:t>
            </w:r>
            <w:r>
              <w:fldChar w:fldCharType="end"/>
            </w:r>
          </w:hyperlink>
        </w:p>
        <w:p w14:paraId="00870414" w14:textId="73A06745" w:rsidR="00B74FC3" w:rsidRDefault="00270B0D">
          <w:pPr>
            <w:pStyle w:val="31"/>
            <w:tabs>
              <w:tab w:val="right" w:leader="dot" w:pos="9357"/>
            </w:tabs>
          </w:pPr>
          <w:hyperlink w:anchor="_Toc12890">
            <w:r>
              <w:t>Дворцовый переворот</w:t>
            </w:r>
            <w:r>
              <w:tab/>
            </w:r>
            <w:r>
              <w:fldChar w:fldCharType="begin"/>
            </w:r>
            <w:r>
              <w:instrText>PAGEREF _Toc12890 \h</w:instrText>
            </w:r>
            <w:r>
              <w:fldChar w:fldCharType="separate"/>
            </w:r>
            <w:r w:rsidR="00E811BA">
              <w:rPr>
                <w:noProof/>
              </w:rPr>
              <w:t>5</w:t>
            </w:r>
            <w:r>
              <w:fldChar w:fldCharType="end"/>
            </w:r>
          </w:hyperlink>
        </w:p>
        <w:p w14:paraId="56B42E15" w14:textId="772CE62C" w:rsidR="00B74FC3" w:rsidRDefault="00270B0D">
          <w:pPr>
            <w:pStyle w:val="31"/>
            <w:tabs>
              <w:tab w:val="right" w:leader="dot" w:pos="9357"/>
            </w:tabs>
          </w:pPr>
          <w:hyperlink w:anchor="_Toc12891">
            <w:r>
              <w:t>Коронационные торжества</w:t>
            </w:r>
            <w:r>
              <w:tab/>
            </w:r>
            <w:r>
              <w:fldChar w:fldCharType="begin"/>
            </w:r>
            <w:r>
              <w:instrText>PAGEREF _Toc12891 \h</w:instrText>
            </w:r>
            <w:r>
              <w:fldChar w:fldCharType="separate"/>
            </w:r>
            <w:r w:rsidR="00E811BA">
              <w:rPr>
                <w:noProof/>
              </w:rPr>
              <w:t>6</w:t>
            </w:r>
            <w:r>
              <w:fldChar w:fldCharType="end"/>
            </w:r>
          </w:hyperlink>
        </w:p>
        <w:p w14:paraId="5958CC05" w14:textId="2B9D1384" w:rsidR="00B74FC3" w:rsidRDefault="00270B0D">
          <w:pPr>
            <w:pStyle w:val="31"/>
            <w:tabs>
              <w:tab w:val="right" w:leader="dot" w:pos="9357"/>
            </w:tabs>
          </w:pPr>
          <w:hyperlink w:anchor="_Toc12892">
            <w:r>
              <w:t>Царствование</w:t>
            </w:r>
            <w:r>
              <w:tab/>
            </w:r>
            <w:r>
              <w:fldChar w:fldCharType="begin"/>
            </w:r>
            <w:r>
              <w:instrText>PAGEREF _Toc12892 \h</w:instrText>
            </w:r>
            <w:r>
              <w:fldChar w:fldCharType="separate"/>
            </w:r>
            <w:r w:rsidR="00E811BA">
              <w:rPr>
                <w:noProof/>
              </w:rPr>
              <w:t>6</w:t>
            </w:r>
            <w:r>
              <w:fldChar w:fldCharType="end"/>
            </w:r>
          </w:hyperlink>
        </w:p>
        <w:p w14:paraId="3E97D2CE" w14:textId="2B1F40C8" w:rsidR="00B74FC3" w:rsidRDefault="00270B0D">
          <w:pPr>
            <w:pStyle w:val="31"/>
            <w:tabs>
              <w:tab w:val="right" w:leader="dot" w:pos="9357"/>
            </w:tabs>
          </w:pPr>
          <w:hyperlink w:anchor="_Toc12893">
            <w:r>
              <w:t>Личная жизнь и характер</w:t>
            </w:r>
            <w:r>
              <w:tab/>
            </w:r>
            <w:r>
              <w:fldChar w:fldCharType="begin"/>
            </w:r>
            <w:r>
              <w:instrText>PAGEREF</w:instrText>
            </w:r>
            <w:r>
              <w:instrText xml:space="preserve"> _Toc12893 \h</w:instrText>
            </w:r>
            <w:r>
              <w:fldChar w:fldCharType="separate"/>
            </w:r>
            <w:r w:rsidR="00E811BA">
              <w:rPr>
                <w:noProof/>
              </w:rPr>
              <w:t>13</w:t>
            </w:r>
            <w:r>
              <w:fldChar w:fldCharType="end"/>
            </w:r>
          </w:hyperlink>
        </w:p>
        <w:p w14:paraId="617EED65" w14:textId="7E95B27E" w:rsidR="00B74FC3" w:rsidRDefault="00270B0D">
          <w:pPr>
            <w:pStyle w:val="31"/>
            <w:tabs>
              <w:tab w:val="right" w:leader="dot" w:pos="9357"/>
            </w:tabs>
          </w:pPr>
          <w:hyperlink w:anchor="_Toc12894">
            <w:r>
              <w:t>Религиозность и путешествия</w:t>
            </w:r>
            <w:r>
              <w:tab/>
            </w:r>
            <w:r>
              <w:fldChar w:fldCharType="begin"/>
            </w:r>
            <w:r>
              <w:instrText>PAGEREF _Toc12894 \h</w:instrText>
            </w:r>
            <w:r>
              <w:fldChar w:fldCharType="separate"/>
            </w:r>
            <w:r w:rsidR="00E811BA">
              <w:rPr>
                <w:noProof/>
              </w:rPr>
              <w:t>15</w:t>
            </w:r>
            <w:r>
              <w:fldChar w:fldCharType="end"/>
            </w:r>
          </w:hyperlink>
        </w:p>
        <w:p w14:paraId="5D661D3F" w14:textId="77777777" w:rsidR="00B74FC3" w:rsidRDefault="00270B0D">
          <w:r>
            <w:fldChar w:fldCharType="end"/>
          </w:r>
        </w:p>
      </w:sdtContent>
    </w:sdt>
    <w:p w14:paraId="317CE6C2" w14:textId="77777777" w:rsidR="00B74FC3" w:rsidRPr="00B5658A" w:rsidRDefault="00270B0D" w:rsidP="00CD027A">
      <w:pPr>
        <w:spacing w:after="0" w:line="259" w:lineRule="auto"/>
        <w:ind w:left="0" w:firstLine="0"/>
        <w:rPr>
          <w:lang w:val="en-US"/>
        </w:rPr>
      </w:pPr>
      <w:r>
        <w:t xml:space="preserve"> </w:t>
      </w:r>
      <w:r>
        <w:br w:type="page"/>
      </w:r>
    </w:p>
    <w:p w14:paraId="1FAD7765" w14:textId="77777777" w:rsidR="00B74FC3" w:rsidRDefault="00270B0D">
      <w:pPr>
        <w:pStyle w:val="1"/>
      </w:pPr>
      <w:bookmarkStart w:id="0" w:name="_Toc12884"/>
      <w:r>
        <w:lastRenderedPageBreak/>
        <w:t>Елизавета Петро</w:t>
      </w:r>
      <w:r>
        <w:t xml:space="preserve">вна </w:t>
      </w:r>
      <w:bookmarkEnd w:id="0"/>
    </w:p>
    <w:p w14:paraId="5CCA2C24" w14:textId="77777777" w:rsidR="00B74FC3" w:rsidRDefault="00270B0D">
      <w:pPr>
        <w:spacing w:after="160" w:line="259" w:lineRule="auto"/>
        <w:ind w:left="-1" w:right="5107" w:firstLine="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76C3AD" wp14:editId="2C428BA9">
            <wp:simplePos x="0" y="0"/>
            <wp:positionH relativeFrom="column">
              <wp:posOffset>16510</wp:posOffset>
            </wp:positionH>
            <wp:positionV relativeFrom="paragraph">
              <wp:posOffset>-3175</wp:posOffset>
            </wp:positionV>
            <wp:extent cx="2665095" cy="3357245"/>
            <wp:effectExtent l="19050" t="19050" r="20955" b="14605"/>
            <wp:wrapTight wrapText="bothSides">
              <wp:wrapPolygon edited="0">
                <wp:start x="-154" y="-123"/>
                <wp:lineTo x="-154" y="21571"/>
                <wp:lineTo x="21615" y="21571"/>
                <wp:lineTo x="21615" y="-123"/>
                <wp:lineTo x="-154" y="-123"/>
              </wp:wrapPolygon>
            </wp:wrapTight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357245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530C41BC" w14:textId="37F622C1" w:rsidR="00B74FC3" w:rsidRDefault="00270B0D">
      <w:pPr>
        <w:ind w:left="-5" w:right="324"/>
      </w:pPr>
      <w:proofErr w:type="spellStart"/>
      <w:r>
        <w:t>Елизаве́та</w:t>
      </w:r>
      <w:proofErr w:type="spellEnd"/>
      <w:r>
        <w:t xml:space="preserve"> </w:t>
      </w:r>
      <w:proofErr w:type="spellStart"/>
      <w:r>
        <w:t>Петро́вна</w:t>
      </w:r>
      <w:proofErr w:type="spellEnd"/>
      <w:r>
        <w:t xml:space="preserve"> (18 [29] декабря 1709, Коломенское — 25 декабря 1761 [5 января 1762], Санкт-Петербург) — российская императрица из династии Романовых с 25 ноября (6 декабря) 1741 года по 25 декабря 1761 (5 января 1762), младшая дочь Петра I и </w:t>
      </w:r>
      <w:r>
        <w:t xml:space="preserve">Екатерины I, рождённая за два года до их вступления в брак. Она руководила страной во время двух главных европейских конфликтов своего времени: </w:t>
      </w:r>
      <w:hyperlink r:id="rId8" w:history="1">
        <w:r w:rsidRPr="00BC6822">
          <w:rPr>
            <w:rStyle w:val="a9"/>
            <w:color w:val="BF8F00" w:themeColor="accent4" w:themeShade="BF"/>
          </w:rPr>
          <w:t>Войны за австрийское наследство</w:t>
        </w:r>
      </w:hyperlink>
      <w:r>
        <w:t xml:space="preserve"> и </w:t>
      </w:r>
      <w:hyperlink r:id="rId9" w:history="1">
        <w:r w:rsidRPr="00967E00">
          <w:rPr>
            <w:rStyle w:val="a9"/>
            <w:color w:val="BF8F00" w:themeColor="accent4" w:themeShade="BF"/>
          </w:rPr>
          <w:t>Семилетней войны</w:t>
        </w:r>
      </w:hyperlink>
      <w:r>
        <w:t xml:space="preserve">. За время её правления обследованы и заселены земли Сибири. </w:t>
      </w:r>
    </w:p>
    <w:p w14:paraId="1842AF47" w14:textId="5EAEBF4A" w:rsidR="00B74FC3" w:rsidRDefault="00270B0D">
      <w:pPr>
        <w:ind w:left="-5" w:right="4"/>
      </w:pPr>
      <w:r>
        <w:t>Правление Елизаветы Петровны отмечено возрождением традиций и идеалов Петровского периода, восстановлением Правительствующего сената</w:t>
      </w:r>
      <w:r w:rsidR="00DB5DCC">
        <w:rPr>
          <w:rStyle w:val="a8"/>
        </w:rPr>
        <w:footnoteReference w:id="1"/>
      </w:r>
      <w:r>
        <w:t>, учреждением Московского университета</w:t>
      </w:r>
      <w:r w:rsidR="00DB5DCC">
        <w:rPr>
          <w:rStyle w:val="a8"/>
        </w:rPr>
        <w:footnoteReference w:id="2"/>
      </w:r>
      <w:r>
        <w:t xml:space="preserve">, постройкой грандиозных дворцов и роскошью. </w:t>
      </w:r>
    </w:p>
    <w:p w14:paraId="514AF26F" w14:textId="77777777" w:rsidR="00B74FC3" w:rsidRDefault="00270B0D">
      <w:pPr>
        <w:spacing w:after="495" w:line="259" w:lineRule="auto"/>
        <w:ind w:left="0" w:firstLine="0"/>
      </w:pPr>
      <w:r>
        <w:t xml:space="preserve"> </w:t>
      </w:r>
    </w:p>
    <w:p w14:paraId="43437CA4" w14:textId="77777777" w:rsidR="00B74FC3" w:rsidRDefault="00270B0D">
      <w:pPr>
        <w:pStyle w:val="2"/>
        <w:ind w:left="-5"/>
      </w:pPr>
      <w:bookmarkStart w:id="1" w:name="_Toc12885"/>
      <w:r>
        <w:t xml:space="preserve">Содержание </w:t>
      </w:r>
      <w:bookmarkEnd w:id="1"/>
    </w:p>
    <w:p w14:paraId="0F118423" w14:textId="77777777" w:rsidR="00B74FC3" w:rsidRDefault="00270B0D">
      <w:pPr>
        <w:pStyle w:val="3"/>
        <w:ind w:left="-5"/>
      </w:pPr>
      <w:bookmarkStart w:id="2" w:name="_Toc12886"/>
      <w:r>
        <w:t xml:space="preserve">1Биография </w:t>
      </w:r>
      <w:bookmarkEnd w:id="2"/>
    </w:p>
    <w:p w14:paraId="2E06DD0D" w14:textId="77777777" w:rsidR="00B74FC3" w:rsidRDefault="00270B0D">
      <w:pPr>
        <w:ind w:left="-5" w:right="4"/>
      </w:pPr>
      <w:r>
        <w:t>1.1Детст</w:t>
      </w:r>
      <w:r>
        <w:t xml:space="preserve">во, образование и воспитание </w:t>
      </w:r>
    </w:p>
    <w:p w14:paraId="585B0740" w14:textId="77777777" w:rsidR="00B74FC3" w:rsidRDefault="00270B0D">
      <w:pPr>
        <w:ind w:left="-5" w:right="4"/>
      </w:pPr>
      <w:r>
        <w:t xml:space="preserve">1.2До вступления на престол </w:t>
      </w:r>
    </w:p>
    <w:p w14:paraId="3731FFB0" w14:textId="77777777" w:rsidR="00B74FC3" w:rsidRDefault="00270B0D">
      <w:pPr>
        <w:ind w:left="-5" w:right="4"/>
      </w:pPr>
      <w:r>
        <w:t xml:space="preserve">1.3Дворцовый переворот </w:t>
      </w:r>
    </w:p>
    <w:p w14:paraId="142AC9D3" w14:textId="77777777" w:rsidR="00B74FC3" w:rsidRDefault="00270B0D">
      <w:pPr>
        <w:ind w:left="-5" w:right="4"/>
      </w:pPr>
      <w:r>
        <w:lastRenderedPageBreak/>
        <w:t xml:space="preserve">1.4Коронационные торжества </w:t>
      </w:r>
    </w:p>
    <w:p w14:paraId="488D50AF" w14:textId="77777777" w:rsidR="00B74FC3" w:rsidRDefault="00270B0D">
      <w:pPr>
        <w:ind w:left="-5" w:right="4"/>
      </w:pPr>
      <w:r>
        <w:t xml:space="preserve">1.5Царствование </w:t>
      </w:r>
    </w:p>
    <w:p w14:paraId="705D29C8" w14:textId="77777777" w:rsidR="00B74FC3" w:rsidRDefault="00270B0D">
      <w:pPr>
        <w:ind w:left="-5" w:right="4"/>
      </w:pPr>
      <w:r>
        <w:t xml:space="preserve">1.5.1Культурные достижения </w:t>
      </w:r>
    </w:p>
    <w:p w14:paraId="4118C030" w14:textId="77777777" w:rsidR="00B74FC3" w:rsidRDefault="00270B0D">
      <w:pPr>
        <w:ind w:left="-5" w:right="4"/>
      </w:pPr>
      <w:r>
        <w:t xml:space="preserve">1.5.2Внешняя политика </w:t>
      </w:r>
    </w:p>
    <w:p w14:paraId="6D91C5E1" w14:textId="77777777" w:rsidR="00B74FC3" w:rsidRDefault="00270B0D">
      <w:pPr>
        <w:ind w:left="-5" w:right="4"/>
      </w:pPr>
      <w:r>
        <w:t xml:space="preserve">1.5.3Русско-шведская война (1741—1743) </w:t>
      </w:r>
    </w:p>
    <w:p w14:paraId="0C613DC8" w14:textId="77777777" w:rsidR="00B74FC3" w:rsidRDefault="00270B0D">
      <w:pPr>
        <w:ind w:left="-5" w:right="4"/>
      </w:pPr>
      <w:r>
        <w:t xml:space="preserve">1.5.4Семилетняя война (1756—1763) </w:t>
      </w:r>
    </w:p>
    <w:p w14:paraId="098BCAA5" w14:textId="77777777" w:rsidR="00B74FC3" w:rsidRDefault="00270B0D">
      <w:pPr>
        <w:ind w:left="-5" w:right="4"/>
      </w:pPr>
      <w:r>
        <w:t xml:space="preserve">1.6Личная жизнь и характер </w:t>
      </w:r>
    </w:p>
    <w:p w14:paraId="52E9DD21" w14:textId="77777777" w:rsidR="00B74FC3" w:rsidRDefault="00270B0D">
      <w:pPr>
        <w:spacing w:after="336"/>
        <w:ind w:left="-5" w:right="4"/>
      </w:pPr>
      <w:r>
        <w:t xml:space="preserve">1.7Религиозность и путешествия </w:t>
      </w:r>
    </w:p>
    <w:p w14:paraId="70D515E0" w14:textId="77777777" w:rsidR="00B74FC3" w:rsidRDefault="00270B0D">
      <w:pPr>
        <w:pStyle w:val="2"/>
        <w:spacing w:after="256"/>
        <w:ind w:left="-5"/>
      </w:pPr>
      <w:bookmarkStart w:id="3" w:name="_Toc12887"/>
      <w:r>
        <w:t>Биография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bookmarkEnd w:id="3"/>
    </w:p>
    <w:p w14:paraId="39B518E1" w14:textId="77777777" w:rsidR="00B74FC3" w:rsidRDefault="00270B0D">
      <w:pPr>
        <w:pStyle w:val="3"/>
        <w:ind w:left="-5"/>
      </w:pPr>
      <w:bookmarkStart w:id="4" w:name="_Toc12888"/>
      <w:r>
        <w:t xml:space="preserve">Детство, образование и воспитание </w:t>
      </w:r>
      <w:bookmarkEnd w:id="4"/>
    </w:p>
    <w:p w14:paraId="738835CB" w14:textId="77777777" w:rsidR="00B74FC3" w:rsidRDefault="00270B0D">
      <w:pPr>
        <w:ind w:left="-5" w:right="4"/>
      </w:pPr>
      <w:r>
        <w:t>Императрица Елизавета Петровна родилась в Коломенском дворце 18 (29) декабря 1709 года. День этот был торжественным: Пётр I въезжал в Москву, желая от</w:t>
      </w:r>
      <w:r>
        <w:t>метить в столице свою победу над Карлом XII. Царь намеревался тотчас праздновать полтавскую победу, но при вступлении в столицу его известили о рождении младшей дочери. «Отложим празднество о победе и поспешим поздравить с пришествием в этот мир мою дочь!»</w:t>
      </w:r>
      <w:r>
        <w:t xml:space="preserve">, — сказал он. </w:t>
      </w:r>
    </w:p>
    <w:p w14:paraId="4B84A694" w14:textId="626FA583" w:rsidR="00B74FC3" w:rsidRDefault="00270B0D">
      <w:pPr>
        <w:spacing w:after="161"/>
        <w:ind w:left="-5" w:right="136"/>
      </w:pPr>
      <w:r>
        <w:t xml:space="preserve">Внебрачная дочь получила имя Елизавета, которое ранее Романовыми не использовалось. «Имя Елизавета, в </w:t>
      </w:r>
      <w:proofErr w:type="spellStart"/>
      <w:r>
        <w:t>галлицизированной</w:t>
      </w:r>
      <w:proofErr w:type="spellEnd"/>
      <w:r>
        <w:t xml:space="preserve"> форме „</w:t>
      </w:r>
      <w:proofErr w:type="spellStart"/>
      <w:r>
        <w:t>Лизетт</w:t>
      </w:r>
      <w:proofErr w:type="spellEnd"/>
      <w:r>
        <w:t xml:space="preserve">“, пользовалось особой любовью Петра I. Так называлась </w:t>
      </w:r>
      <w:proofErr w:type="spellStart"/>
      <w:r>
        <w:t>шестнадцатипушечная</w:t>
      </w:r>
      <w:proofErr w:type="spellEnd"/>
      <w:r>
        <w:t xml:space="preserve"> шнява, строительство которой был</w:t>
      </w:r>
      <w:r>
        <w:t xml:space="preserve">о начато в 1706 году по проекту самого Петра и корабельного мастера Ф. М. </w:t>
      </w:r>
      <w:proofErr w:type="spellStart"/>
      <w:r>
        <w:t>Скляева</w:t>
      </w:r>
      <w:proofErr w:type="spellEnd"/>
      <w:r>
        <w:t xml:space="preserve"> (спущена на воду 14 (25) июня 1708 года). Это был один из первых кораблей русского флота, построенных на петербургской верфи. То же имя носили и одна из любимых собак Петра —</w:t>
      </w:r>
      <w:r>
        <w:t xml:space="preserve"> гладкошерстный терьер </w:t>
      </w:r>
      <w:proofErr w:type="spellStart"/>
      <w:r>
        <w:t>Лизетта</w:t>
      </w:r>
      <w:proofErr w:type="spellEnd"/>
      <w:r>
        <w:t xml:space="preserve"> — и любимая лошадь царя, кобыла персидской породы, которую он приобрёл в 1705 году»</w:t>
      </w:r>
      <w:r w:rsidR="00DB5DCC">
        <w:rPr>
          <w:rStyle w:val="a8"/>
        </w:rPr>
        <w:footnoteReference w:id="3"/>
      </w:r>
      <w:r>
        <w:t xml:space="preserve">. Именины приходились на 5 сентября (тезоименная святая — праведная </w:t>
      </w:r>
      <w:proofErr w:type="spellStart"/>
      <w:r>
        <w:t>Елисавета</w:t>
      </w:r>
      <w:proofErr w:type="spellEnd"/>
      <w:r>
        <w:t xml:space="preserve">, мать Иоанна Предтечи). </w:t>
      </w:r>
    </w:p>
    <w:p w14:paraId="3AF76318" w14:textId="77777777" w:rsidR="00B74FC3" w:rsidRDefault="00270B0D">
      <w:pPr>
        <w:spacing w:after="158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F34B48" wp14:editId="2BB59783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1423670" cy="1711325"/>
            <wp:effectExtent l="0" t="0" r="5080" b="3175"/>
            <wp:wrapTight wrapText="bothSides">
              <wp:wrapPolygon edited="0">
                <wp:start x="0" y="0"/>
                <wp:lineTo x="0" y="21400"/>
                <wp:lineTo x="21388" y="21400"/>
                <wp:lineTo x="21388" y="0"/>
                <wp:lineTo x="0" y="0"/>
              </wp:wrapPolygon>
            </wp:wrapTight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FA155B4" w14:textId="77777777" w:rsidR="00B74FC3" w:rsidRDefault="00270B0D">
      <w:pPr>
        <w:ind w:left="-5" w:right="4"/>
      </w:pPr>
      <w:r>
        <w:t xml:space="preserve">Портрет юной Елизаветы. </w:t>
      </w:r>
      <w:r>
        <w:t xml:space="preserve">Иван Никитин, 1720-е годы. </w:t>
      </w:r>
    </w:p>
    <w:p w14:paraId="2B61A6E5" w14:textId="77777777" w:rsidR="00B74FC3" w:rsidRDefault="00270B0D">
      <w:pPr>
        <w:ind w:left="-5" w:right="266"/>
      </w:pPr>
      <w:r>
        <w:t>Через два года после рождения Елизавета была «</w:t>
      </w:r>
      <w:proofErr w:type="spellStart"/>
      <w:r>
        <w:t>привенчана</w:t>
      </w:r>
      <w:proofErr w:type="spellEnd"/>
      <w:r>
        <w:t xml:space="preserve">», как тогда говорили: её родители вступили в законный брак. По этому случаю царь дал 6 (17) марта 1711 года своим дочерям, Анне и Елизавете, титул царевен. После принятия </w:t>
      </w:r>
      <w:r>
        <w:t xml:space="preserve">Петром I титула императора его дочери Анна, Елизавета и Наталья получили, 23 декабря 1721 (3 января 1722) года, </w:t>
      </w:r>
    </w:p>
    <w:p w14:paraId="5C4C6420" w14:textId="5102C377" w:rsidR="00B74FC3" w:rsidRDefault="00270B0D">
      <w:pPr>
        <w:ind w:left="-5" w:right="4"/>
      </w:pPr>
      <w:r>
        <w:lastRenderedPageBreak/>
        <w:t>титул цесаревен, внучка царя Наталья Алексеевна при этом оставалась великой княжной, а дочери покойного царя Ивана Алексеевича (Екатерина, Анна</w:t>
      </w:r>
      <w:r>
        <w:t xml:space="preserve"> и Прасковья) — царевнами</w:t>
      </w:r>
      <w:r w:rsidR="00DB5DCC">
        <w:rPr>
          <w:rStyle w:val="a8"/>
        </w:rPr>
        <w:footnoteReference w:id="4"/>
      </w:r>
      <w:r>
        <w:t xml:space="preserve">. </w:t>
      </w:r>
    </w:p>
    <w:p w14:paraId="79A9FDA8" w14:textId="77777777" w:rsidR="00B74FC3" w:rsidRDefault="00270B0D">
      <w:pPr>
        <w:ind w:left="-5" w:right="4"/>
      </w:pPr>
      <w:r>
        <w:t xml:space="preserve">Будучи только восьми лет отроду, царевна Елизавета уже обращала на себя внимание своею красотой. В 1722 году обе дочери встречали императора, возвращающегося из-за границы, одетыми в испанские наряды. Тогда французский посол </w:t>
      </w:r>
      <w:r>
        <w:t xml:space="preserve">заметил, что младшая дочь государя казалась в этом наряде необыкновенно прекрасной. В следующем 1723 </w:t>
      </w:r>
      <w:proofErr w:type="spellStart"/>
      <w:r>
        <w:t>годувведены</w:t>
      </w:r>
      <w:proofErr w:type="spellEnd"/>
      <w:r>
        <w:t xml:space="preserve"> были ассамблеи, и обе цесаревны явились туда в платьях, вышитых золотом и серебром, в головных уборах, блиставших бриллиантами. Все восхищались</w:t>
      </w:r>
      <w:r>
        <w:t xml:space="preserve"> искусством Елизаветы в танцах. Кроме лёгкости в движениях, она отличалась находчивостью и изобретательностью, беспрестанно выдумывая новые фигуры. Французский посланник Леви замечал тогда же, что Елизавета могла бы назваться совершенной красавицей, если б</w:t>
      </w:r>
      <w:r>
        <w:t xml:space="preserve">ы не её курносый нос и рыжеватые волосы. </w:t>
      </w:r>
    </w:p>
    <w:p w14:paraId="097514AA" w14:textId="686B45C5" w:rsidR="00B74FC3" w:rsidRDefault="00270B0D">
      <w:pPr>
        <w:ind w:left="-5" w:right="4"/>
      </w:pPr>
      <w:r>
        <w:t>Систематического образования Елизавета не получила и даже в зрелом возрасте «не знала, что Великобритания есть остров»</w:t>
      </w:r>
      <w:r w:rsidR="00DB5DCC">
        <w:rPr>
          <w:rStyle w:val="a8"/>
        </w:rPr>
        <w:footnoteReference w:id="5"/>
      </w:r>
      <w:r>
        <w:t>. Под руководством учёного еврея Веселовского она основательно изучила только французский язы</w:t>
      </w:r>
      <w:r>
        <w:t>к и заодно выработала красивый почерк. Именно с Елизаветы принято начинать отсчёт русской галломании. Причина того, что обучение велось по-французски, заключалась в желании родителей выдать Елизавету за её ровесника Людовика XV, либо за юного герцога Орлеа</w:t>
      </w:r>
      <w:r>
        <w:t xml:space="preserve">нского. К 16 годам Елизавета Петровна говорила на французском как на своём родном. Однако на предложения Петра породниться с французскими Бурбонами, те отвечали вежливым, но решительным отказом. </w:t>
      </w:r>
    </w:p>
    <w:p w14:paraId="6BA67055" w14:textId="0A665A65" w:rsidR="00B74FC3" w:rsidRDefault="00270B0D">
      <w:pPr>
        <w:ind w:left="-5" w:right="4"/>
      </w:pPr>
      <w:r>
        <w:t xml:space="preserve">Во всём остальном обучение Елизаветы было </w:t>
      </w:r>
      <w:proofErr w:type="spellStart"/>
      <w:r>
        <w:t>малообременительны</w:t>
      </w:r>
      <w:r>
        <w:t>м</w:t>
      </w:r>
      <w:proofErr w:type="spellEnd"/>
      <w:r>
        <w:t xml:space="preserve">. Мать её, женщина совершенно безграмотная, просвещением не интересовалась. Юная цесаревна никогда не читала, проводя время на охоте, верховой и лодочной езде, в заботах о своей красоте. Биограф Казимир </w:t>
      </w:r>
      <w:proofErr w:type="spellStart"/>
      <w:r>
        <w:t>Валишевский</w:t>
      </w:r>
      <w:proofErr w:type="spellEnd"/>
      <w:r>
        <w:t xml:space="preserve"> характеризовал её следующим образом</w:t>
      </w:r>
      <w:r w:rsidR="00474123">
        <w:rPr>
          <w:rStyle w:val="a8"/>
        </w:rPr>
        <w:footnoteReference w:id="6"/>
      </w:r>
      <w:r>
        <w:t xml:space="preserve">: </w:t>
      </w:r>
    </w:p>
    <w:p w14:paraId="6B305E05" w14:textId="137E900E" w:rsidR="00B74FC3" w:rsidRDefault="00270B0D">
      <w:pPr>
        <w:spacing w:after="0"/>
        <w:ind w:left="437" w:right="4" w:hanging="452"/>
      </w:pPr>
      <w:r>
        <w:rPr>
          <w:noProof/>
        </w:rPr>
        <w:drawing>
          <wp:inline distT="0" distB="0" distL="0" distR="0" wp14:anchorId="08BD7A42" wp14:editId="6807DB83">
            <wp:extent cx="287655" cy="222250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Беспорядочная, причудливая, не имеющая определённого времени ни для сна, </w:t>
      </w:r>
      <w:r w:rsidR="00474123">
        <w:t xml:space="preserve">ни </w:t>
      </w:r>
      <w:r>
        <w:t>для еды, ненавидящая всякое серьёзное занятие, чрезвычайно фамильярная и вслед затем гневающаяся за какой-нибудь пустяк, ругающая иногда придворных самыми скверными</w:t>
      </w:r>
      <w:r w:rsidR="00474123">
        <w:t xml:space="preserve"> </w:t>
      </w:r>
      <w:r>
        <w:t>словами, н</w:t>
      </w:r>
      <w:r>
        <w:t xml:space="preserve">о, обыкновенно, очень любезная и широко гостеприимная. </w:t>
      </w:r>
      <w:r>
        <w:tab/>
      </w:r>
    </w:p>
    <w:p w14:paraId="3993CA72" w14:textId="3FD98438" w:rsidR="00B74FC3" w:rsidRDefault="00474123">
      <w:pPr>
        <w:spacing w:after="791" w:line="259" w:lineRule="auto"/>
        <w:ind w:left="0" w:right="1" w:firstLine="0"/>
        <w:jc w:val="right"/>
      </w:pPr>
      <w:r>
        <w:rPr>
          <w:noProof/>
        </w:rPr>
        <w:drawing>
          <wp:inline distT="0" distB="0" distL="0" distR="0" wp14:anchorId="16B23362" wp14:editId="4D6A04AD">
            <wp:extent cx="287655" cy="22225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F27" w14:textId="77777777" w:rsidR="00B74FC3" w:rsidRDefault="00270B0D">
      <w:pPr>
        <w:pStyle w:val="3"/>
        <w:ind w:left="-5"/>
      </w:pPr>
      <w:bookmarkStart w:id="5" w:name="_Toc12889"/>
      <w:r>
        <w:t xml:space="preserve">До вступления на престол </w:t>
      </w:r>
      <w:bookmarkEnd w:id="5"/>
    </w:p>
    <w:p w14:paraId="6D4B7FE7" w14:textId="77777777" w:rsidR="00B74FC3" w:rsidRDefault="00270B0D">
      <w:pPr>
        <w:ind w:left="-5" w:right="4"/>
      </w:pPr>
      <w:r>
        <w:t>Завещание Екатерины I 1727 года предусматривало права Елизаветы и её потомства на престол после Петра II и Анны Петровны. В последний год правления Екатерины I и в начале</w:t>
      </w:r>
      <w:r>
        <w:t xml:space="preserve"> царствования Петра II при дворе много говорили о возможности брака между тёткой и племянником, которых связывали в это время приятельские отношения. Долгие прогулки верхом и выезды на охоту они совершали вместе. </w:t>
      </w:r>
    </w:p>
    <w:p w14:paraId="0476C120" w14:textId="41DF6E2C" w:rsidR="00B74FC3" w:rsidRDefault="00270B0D">
      <w:pPr>
        <w:ind w:left="-5" w:right="4"/>
      </w:pPr>
      <w:r>
        <w:lastRenderedPageBreak/>
        <w:t xml:space="preserve">Проекту родственного брака, предложенному </w:t>
      </w:r>
      <w:r>
        <w:t xml:space="preserve">Остерманом, воспротивился Меншиков, мечтавший выдать за императора собственную дочь. После этого портреты Елизаветы были отосланы </w:t>
      </w:r>
      <w:proofErr w:type="spellStart"/>
      <w:r>
        <w:t>Морицу</w:t>
      </w:r>
      <w:proofErr w:type="spellEnd"/>
      <w:r>
        <w:t xml:space="preserve"> Саксонскому и Карлу-Августу Голштинскому</w:t>
      </w:r>
      <w:r w:rsidR="00474123">
        <w:rPr>
          <w:rStyle w:val="a8"/>
        </w:rPr>
        <w:footnoteReference w:id="7"/>
      </w:r>
      <w:r>
        <w:t>. Последний проявил интерес и прибыл в Петербург, где, не дойдя до алтаря, у</w:t>
      </w:r>
      <w:r>
        <w:t>мер. После этого удара Елизавета примирилась с перспективой незамужней жизни и завела первого «</w:t>
      </w:r>
      <w:proofErr w:type="spellStart"/>
      <w:r>
        <w:t>галанта</w:t>
      </w:r>
      <w:proofErr w:type="spellEnd"/>
      <w:r>
        <w:t xml:space="preserve">» — красавца-денщика Бутурлина. </w:t>
      </w:r>
    </w:p>
    <w:p w14:paraId="5ADB9402" w14:textId="77777777" w:rsidR="00B74FC3" w:rsidRDefault="00270B0D">
      <w:pPr>
        <w:spacing w:after="10"/>
        <w:ind w:left="-5" w:right="4"/>
      </w:pPr>
      <w:r>
        <w:t xml:space="preserve">После кончины Петра II в январе 1730 года про завещание Екатерины было забыто: вместо </w:t>
      </w:r>
    </w:p>
    <w:p w14:paraId="34C9F116" w14:textId="7C69C714" w:rsidR="00B74FC3" w:rsidRDefault="00270B0D">
      <w:pPr>
        <w:spacing w:after="329"/>
        <w:ind w:left="-5" w:right="4"/>
      </w:pPr>
      <w:r>
        <w:t>Елизаветы престол был предложен её</w:t>
      </w:r>
      <w:r>
        <w:t xml:space="preserve"> двоюродной сестре Анне Иоанновне. В её правление (1730—1740) цесаревна Елизавета находилась в </w:t>
      </w:r>
      <w:proofErr w:type="spellStart"/>
      <w:r>
        <w:t>полуопале</w:t>
      </w:r>
      <w:proofErr w:type="spellEnd"/>
      <w:r>
        <w:t xml:space="preserve">, носила «простенькие платья из белой тафты, подбитые чёрным </w:t>
      </w:r>
      <w:proofErr w:type="spellStart"/>
      <w:r>
        <w:t>гризетом</w:t>
      </w:r>
      <w:proofErr w:type="spellEnd"/>
      <w:r>
        <w:t>», чтобы не входить в долги</w:t>
      </w:r>
      <w:r w:rsidR="00474123">
        <w:rPr>
          <w:rStyle w:val="a8"/>
        </w:rPr>
        <w:footnoteReference w:id="8"/>
      </w:r>
      <w:r>
        <w:t>. Из собственных средств она оплачивала воспитание дв</w:t>
      </w:r>
      <w:r>
        <w:t>оюродных сестёр из рода Скавронских и пыталась подобрать им достойную партию</w:t>
      </w:r>
      <w:r w:rsidR="00474123">
        <w:rPr>
          <w:rStyle w:val="a8"/>
        </w:rPr>
        <w:footnoteReference w:id="9"/>
      </w:r>
      <w:r>
        <w:t xml:space="preserve">. Помимо кузин, ближний круг Елизаветы составляли Алексей Яковлевич Шубин, будущий генерал-поручик, кому Елизавета писала пылкие любовные поэмы, </w:t>
      </w:r>
      <w:proofErr w:type="spellStart"/>
      <w:r>
        <w:t>лейбмедик</w:t>
      </w:r>
      <w:proofErr w:type="spellEnd"/>
      <w:r>
        <w:t xml:space="preserve"> </w:t>
      </w:r>
      <w:proofErr w:type="spellStart"/>
      <w:r>
        <w:t>Лесток</w:t>
      </w:r>
      <w:proofErr w:type="spellEnd"/>
      <w:r>
        <w:t>, камер-юнкеры М</w:t>
      </w:r>
      <w:r>
        <w:t xml:space="preserve">ихаил Воронцов и </w:t>
      </w:r>
      <w:r w:rsidR="00474123">
        <w:t>Пётр Шувалов,</w:t>
      </w:r>
      <w:r>
        <w:t xml:space="preserve"> и будущая жена его, Мавра Шепелева. </w:t>
      </w:r>
    </w:p>
    <w:p w14:paraId="4232A319" w14:textId="77777777" w:rsidR="00B74FC3" w:rsidRDefault="00270B0D">
      <w:pPr>
        <w:pStyle w:val="3"/>
        <w:ind w:left="-5"/>
      </w:pPr>
      <w:bookmarkStart w:id="6" w:name="_Toc12890"/>
      <w:r>
        <w:t>Дворцовый переворот</w:t>
      </w:r>
      <w:r>
        <w:rPr>
          <w:rFonts w:ascii="Calibri" w:eastAsia="Calibri" w:hAnsi="Calibri" w:cs="Calibri"/>
          <w:b w:val="0"/>
          <w:sz w:val="22"/>
        </w:rPr>
        <w:t xml:space="preserve"> </w:t>
      </w:r>
      <w:bookmarkEnd w:id="6"/>
    </w:p>
    <w:p w14:paraId="2BA7C236" w14:textId="07E4BA95" w:rsidR="00B74FC3" w:rsidRDefault="00270B0D">
      <w:pPr>
        <w:ind w:left="-5" w:right="4"/>
      </w:pPr>
      <w:r>
        <w:t>Недовольные Анной Иоанновной и Бироном возлагали на дочь Петра Великого большие надежды. Тем не менее, наблюдатели не считали её особой достаточно деятельной, чтобы вст</w:t>
      </w:r>
      <w:r>
        <w:t xml:space="preserve">ать во главе заговора. Английский посол </w:t>
      </w:r>
      <w:proofErr w:type="spellStart"/>
      <w:r>
        <w:t>Финч</w:t>
      </w:r>
      <w:proofErr w:type="spellEnd"/>
      <w:r>
        <w:t>, обыграв слова Цезаря в пьесе Шекспира, докладывал на родину: «Елизавета слишком полна, чтобы быть заговорщицей»</w:t>
      </w:r>
      <w:r w:rsidR="00474123">
        <w:rPr>
          <w:rStyle w:val="a8"/>
        </w:rPr>
        <w:footnoteReference w:id="10"/>
      </w:r>
      <w:r>
        <w:t xml:space="preserve">. </w:t>
      </w:r>
    </w:p>
    <w:p w14:paraId="5DD25A12" w14:textId="77777777" w:rsidR="00B74FC3" w:rsidRDefault="00270B0D">
      <w:pPr>
        <w:ind w:left="-5" w:right="457"/>
      </w:pPr>
      <w:r>
        <w:t xml:space="preserve">Пользуясь падением авторитета и влияния власти в период регентства </w:t>
      </w:r>
      <w:r>
        <w:t xml:space="preserve">Анны Леопольдовны, в ночь на 25 ноября (6 декабря) 1741 года 31-летняя Елизавета в сопровождении инициатора заговора </w:t>
      </w:r>
      <w:proofErr w:type="spellStart"/>
      <w:r>
        <w:t>Лестока</w:t>
      </w:r>
      <w:proofErr w:type="spellEnd"/>
      <w:r>
        <w:t xml:space="preserve"> и своего учителя музыки Шварца подняла за собой гренадерскую роту Преображенского полка. </w:t>
      </w:r>
    </w:p>
    <w:p w14:paraId="69D6572D" w14:textId="77777777" w:rsidR="00B74FC3" w:rsidRDefault="00270B0D">
      <w:pPr>
        <w:spacing w:after="7"/>
        <w:ind w:left="-5" w:right="4"/>
      </w:pPr>
      <w:r>
        <w:t>…она отправилась в Преображенские казармы</w:t>
      </w:r>
      <w:r>
        <w:t xml:space="preserve"> и прошла в гренадерскую роту. Гренадеры ожидали её. </w:t>
      </w:r>
    </w:p>
    <w:p w14:paraId="5EDB561A" w14:textId="77777777" w:rsidR="00B74FC3" w:rsidRDefault="00270B0D">
      <w:pPr>
        <w:spacing w:after="10"/>
        <w:ind w:left="-5" w:right="4"/>
      </w:pPr>
      <w:r>
        <w:t xml:space="preserve">— Вы знаете, кто я? — спросила она солдат, — Хотите следовать за мною? </w:t>
      </w:r>
    </w:p>
    <w:p w14:paraId="1F830DD9" w14:textId="77777777" w:rsidR="00B74FC3" w:rsidRDefault="00270B0D">
      <w:pPr>
        <w:spacing w:after="7"/>
        <w:ind w:left="-5" w:right="4"/>
      </w:pPr>
      <w:r>
        <w:t xml:space="preserve">— Как не знать тебя, матушка цесаревна? Да в огонь и в воду за тобою пойдём, желанная, — хором ответили солдаты. </w:t>
      </w:r>
    </w:p>
    <w:p w14:paraId="01B6EE9D" w14:textId="77777777" w:rsidR="00B74FC3" w:rsidRDefault="00270B0D">
      <w:pPr>
        <w:spacing w:after="8"/>
        <w:ind w:left="-5" w:right="4"/>
      </w:pPr>
      <w:r>
        <w:t xml:space="preserve">Цесаревна взяла </w:t>
      </w:r>
      <w:r>
        <w:t xml:space="preserve">крест, стала на колени и воскликнула: </w:t>
      </w:r>
    </w:p>
    <w:p w14:paraId="61ECBA06" w14:textId="77777777" w:rsidR="00B74FC3" w:rsidRDefault="00270B0D">
      <w:pPr>
        <w:ind w:left="-5" w:right="4"/>
      </w:pPr>
      <w:r>
        <w:t xml:space="preserve">— Клянусь этим крестом умереть за вас! Клянётесь ли вы служить мне также, как служили моему отцу? </w:t>
      </w:r>
    </w:p>
    <w:p w14:paraId="51A972D7" w14:textId="77777777" w:rsidR="00B74FC3" w:rsidRDefault="00270B0D">
      <w:pPr>
        <w:ind w:left="-5" w:right="4"/>
      </w:pPr>
      <w:r>
        <w:t xml:space="preserve">— Клянёмся, клянёмся! — ответили солдаты хором… </w:t>
      </w:r>
    </w:p>
    <w:p w14:paraId="6CA779D8" w14:textId="77777777" w:rsidR="00B74FC3" w:rsidRDefault="00270B0D">
      <w:pPr>
        <w:ind w:left="-5" w:right="4"/>
      </w:pPr>
      <w:r>
        <w:t xml:space="preserve">— из романа Н. Э. </w:t>
      </w:r>
      <w:proofErr w:type="spellStart"/>
      <w:r>
        <w:t>Гейнце</w:t>
      </w:r>
      <w:proofErr w:type="spellEnd"/>
      <w:r>
        <w:t xml:space="preserve"> «Романовы. Елизавета Петровна» (из цикла «Ди</w:t>
      </w:r>
      <w:r>
        <w:t xml:space="preserve">настия в романах») </w:t>
      </w:r>
    </w:p>
    <w:p w14:paraId="6FFA4834" w14:textId="77777777" w:rsidR="00B74FC3" w:rsidRDefault="00270B0D">
      <w:pPr>
        <w:spacing w:after="385"/>
        <w:ind w:left="-5" w:right="4"/>
      </w:pPr>
      <w:r>
        <w:t xml:space="preserve">Из казарм все двинулись к Зимнему дворцу. Не встретив сопротивления, с помощью 308 верных гвардейцев она провозгласила себя новой императрицей, распорядившись заточить в крепость малолетнего Ивана VI и арестовать всю </w:t>
      </w:r>
      <w:proofErr w:type="spellStart"/>
      <w:r>
        <w:t>Брауншвейгскую</w:t>
      </w:r>
      <w:proofErr w:type="spellEnd"/>
      <w:r>
        <w:t xml:space="preserve"> фами</w:t>
      </w:r>
      <w:r>
        <w:t xml:space="preserve">лию (родственников Анны Иоанновны, в том числе регентшу Ивана VI — Анну Леопольдовну) и её приверженцев. Фавориты </w:t>
      </w:r>
      <w:r>
        <w:lastRenderedPageBreak/>
        <w:t xml:space="preserve">прежней императрицы Миних, </w:t>
      </w:r>
      <w:proofErr w:type="spellStart"/>
      <w:r>
        <w:t>Левенвольде</w:t>
      </w:r>
      <w:proofErr w:type="spellEnd"/>
      <w:r>
        <w:t xml:space="preserve"> и Остерман были приговорены к смертной казни, заменённой ссылкой в Сибирь — дабы показать Европе терпим</w:t>
      </w:r>
      <w:r>
        <w:t xml:space="preserve">ость новой самодержицы. </w:t>
      </w:r>
    </w:p>
    <w:p w14:paraId="6FB0F317" w14:textId="77777777" w:rsidR="00B74FC3" w:rsidRDefault="00270B0D">
      <w:pPr>
        <w:pStyle w:val="3"/>
        <w:ind w:left="-5"/>
      </w:pPr>
      <w:bookmarkStart w:id="7" w:name="_Toc12891"/>
      <w:r>
        <w:t xml:space="preserve">Коронационные торжества </w:t>
      </w:r>
      <w:bookmarkEnd w:id="7"/>
    </w:p>
    <w:p w14:paraId="726AB176" w14:textId="77777777" w:rsidR="00B74FC3" w:rsidRDefault="00270B0D">
      <w:pPr>
        <w:spacing w:after="160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E12528" wp14:editId="0D262FDE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2089785" cy="2900045"/>
            <wp:effectExtent l="0" t="0" r="5715" b="0"/>
            <wp:wrapTight wrapText="bothSides">
              <wp:wrapPolygon edited="0">
                <wp:start x="0" y="0"/>
                <wp:lineTo x="0" y="21425"/>
                <wp:lineTo x="21462" y="21425"/>
                <wp:lineTo x="21462" y="0"/>
                <wp:lineTo x="0" y="0"/>
              </wp:wrapPolygon>
            </wp:wrapTight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22702AB" w14:textId="77777777" w:rsidR="00B74FC3" w:rsidRDefault="00270B0D">
      <w:pPr>
        <w:ind w:left="-5" w:right="4"/>
      </w:pPr>
      <w:r>
        <w:t xml:space="preserve">Коронационное платье Елизаветы Петровны </w:t>
      </w:r>
    </w:p>
    <w:p w14:paraId="2D9E04E8" w14:textId="5A036C0F" w:rsidR="00B74FC3" w:rsidRDefault="00270B0D">
      <w:pPr>
        <w:ind w:left="-5" w:right="4"/>
      </w:pPr>
      <w:r>
        <w:t>Коронационные торжества состоялись в апреле 1742 года и отличались беспрецедентной пышностью. В качестве напоминания о них в Москве сохранялись до 1927 года Красн</w:t>
      </w:r>
      <w:r>
        <w:t>ые ворота</w:t>
      </w:r>
      <w:r w:rsidR="00474123">
        <w:rPr>
          <w:rStyle w:val="a8"/>
        </w:rPr>
        <w:footnoteReference w:id="11"/>
      </w:r>
      <w:r>
        <w:t>, под которыми проезжал коронационный кортеж. Уже тогда в полной мере проявились любовь государыни к ярким зрелищам и стремление утвердиться в народной памяти. Была объявлена массовая амнистия, вечером стены Кремля сотрясли залпы салюта, фасад</w:t>
      </w:r>
      <w:r>
        <w:t xml:space="preserve">ы окрестных домов были затянуты парчовой материей. В память о торжествах был издан «Коронационный альбом Елизаветы Петровны». </w:t>
      </w:r>
    </w:p>
    <w:p w14:paraId="222F0743" w14:textId="77777777" w:rsidR="00B74FC3" w:rsidRDefault="00270B0D">
      <w:pPr>
        <w:ind w:left="-5" w:right="4"/>
      </w:pPr>
      <w:r>
        <w:t xml:space="preserve">Через три месяца после своего прибытия в Москву на коронацию она успела, по свидетельству </w:t>
      </w:r>
      <w:proofErr w:type="spellStart"/>
      <w:r>
        <w:t>Ботта</w:t>
      </w:r>
      <w:proofErr w:type="spellEnd"/>
      <w:r>
        <w:t>, надеть костюмы всех стран в мире</w:t>
      </w:r>
      <w:r>
        <w:t>. Впоследствии при дворе два раза в неделю происходили маскарады, и Елизавета появлялась на них переодетой в мужские костюмы — то французским мушкетёром, то казацким гетманом, то голландским матросом. У неё были красивые ноги, по крайней мере, её в том уве</w:t>
      </w:r>
      <w:r>
        <w:t xml:space="preserve">ряли. Полагая, что мужской костюм невыгоден её соперницам по красоте, она затеяла маскированные балы, где все дамы должны были быть во фраках французского покроя, а мужчины в юбках с панье. </w:t>
      </w:r>
    </w:p>
    <w:p w14:paraId="1ADC285E" w14:textId="77777777" w:rsidR="00B74FC3" w:rsidRDefault="00270B0D">
      <w:pPr>
        <w:pStyle w:val="3"/>
        <w:ind w:left="-5"/>
      </w:pPr>
      <w:bookmarkStart w:id="8" w:name="_Toc12892"/>
      <w:r>
        <w:t xml:space="preserve">Царствование </w:t>
      </w:r>
      <w:bookmarkEnd w:id="8"/>
    </w:p>
    <w:p w14:paraId="0B055D3E" w14:textId="5BD9EABB" w:rsidR="00B74FC3" w:rsidRDefault="00270B0D">
      <w:pPr>
        <w:ind w:left="-5" w:right="4"/>
      </w:pPr>
      <w:r>
        <w:t xml:space="preserve">Императрица Елизавета Петровна не раз провозглашала, что продолжает политику Петра Великого. В основном это было так. Была восстановлена роль Сената, Берг- и </w:t>
      </w:r>
      <w:proofErr w:type="spellStart"/>
      <w:r>
        <w:t>Мануфактурколлегии</w:t>
      </w:r>
      <w:proofErr w:type="spellEnd"/>
      <w:r>
        <w:t>, Главный магистрат. Кабинет министров упразднён. Сенат получил право законодате</w:t>
      </w:r>
      <w:r>
        <w:t xml:space="preserve">льной инициативы. Во время Семилетней войны возникло постоянно действовавшее совещание, стоящее над Сенатом — </w:t>
      </w:r>
      <w:hyperlink r:id="rId14" w:history="1">
        <w:r w:rsidRPr="00373FE0">
          <w:rPr>
            <w:rStyle w:val="a9"/>
            <w:color w:val="BF8F00" w:themeColor="accent4" w:themeShade="BF"/>
          </w:rPr>
          <w:t>Конференция при высочайшем дворе</w:t>
        </w:r>
      </w:hyperlink>
      <w:r>
        <w:t>. В работе конференции участвовали руководители военного и дипломатического ведомств, а также лица, специально при</w:t>
      </w:r>
      <w:r>
        <w:t xml:space="preserve">глашённые императрицей. Незаметной стала деятельность Тайной канцелярии. </w:t>
      </w:r>
    </w:p>
    <w:p w14:paraId="67D6D040" w14:textId="330B279E" w:rsidR="00B74FC3" w:rsidRDefault="00270B0D">
      <w:pPr>
        <w:ind w:left="-5" w:right="4"/>
      </w:pPr>
      <w:r>
        <w:t>В 1744 году вышел указ, запрещающий быстро ездить по городу, а с тех, кто бранился прилюдно, стали брать штрафы</w:t>
      </w:r>
      <w:r w:rsidR="00474123">
        <w:rPr>
          <w:rStyle w:val="a8"/>
        </w:rPr>
        <w:footnoteReference w:id="12"/>
      </w:r>
      <w:r>
        <w:t xml:space="preserve">. </w:t>
      </w:r>
    </w:p>
    <w:p w14:paraId="37001CB3" w14:textId="77777777" w:rsidR="00B74FC3" w:rsidRDefault="00270B0D">
      <w:pPr>
        <w:spacing w:after="7"/>
        <w:ind w:left="-5" w:right="4"/>
      </w:pPr>
      <w:r>
        <w:t>В 1744—1747 годах проведена 2-</w:t>
      </w:r>
      <w:r>
        <w:t xml:space="preserve">я перепись податного населения. В конце 1740-х — первой половине 1750-х годов по инициативе Петра Шувалова был осуществлён ряд серьёзных преобразований. Указ об отмене внутренних таможенных сборов был подписан Елизаветой </w:t>
      </w:r>
    </w:p>
    <w:p w14:paraId="1A59E156" w14:textId="77777777" w:rsidR="00B74FC3" w:rsidRDefault="00270B0D">
      <w:pPr>
        <w:spacing w:after="8"/>
        <w:ind w:left="-5" w:right="4"/>
      </w:pPr>
      <w:r>
        <w:t xml:space="preserve">Петровной 31 декабря 1753 года. В </w:t>
      </w:r>
      <w:r>
        <w:t xml:space="preserve">1754 году Сенат принял разработанное </w:t>
      </w:r>
    </w:p>
    <w:p w14:paraId="05265FB6" w14:textId="77777777" w:rsidR="00B74FC3" w:rsidRDefault="00270B0D">
      <w:pPr>
        <w:ind w:left="-5" w:right="4"/>
      </w:pPr>
      <w:r>
        <w:lastRenderedPageBreak/>
        <w:t>Шуваловым постановление об уничтожении внутренних таможенных пошлин и мелочных сборов. Это привело к значительному оживлению торговых связей между регионами. Были основаны первые русские банки — Дворянский (Заёмный), К</w:t>
      </w:r>
      <w:r>
        <w:t xml:space="preserve">упеческий и Медный (Государственный). </w:t>
      </w:r>
    </w:p>
    <w:p w14:paraId="2C3276D3" w14:textId="77777777" w:rsidR="00B74FC3" w:rsidRDefault="00270B0D">
      <w:pPr>
        <w:ind w:left="-5" w:right="4"/>
      </w:pPr>
      <w:r>
        <w:t>Осуществлена реформа налогообложения, позволившая улучшить финансовое положение страны: повышены сборы при заключении внешнеторговых сделок до 13 копеек с 1 рубля (вместо ранее взимаемых 5 копеек). Был повышен налог н</w:t>
      </w:r>
      <w:r>
        <w:t xml:space="preserve">а соль и вино. </w:t>
      </w:r>
    </w:p>
    <w:p w14:paraId="27054EDA" w14:textId="77777777" w:rsidR="00B74FC3" w:rsidRDefault="00270B0D">
      <w:pPr>
        <w:spacing w:after="163"/>
        <w:ind w:left="-5" w:right="4"/>
      </w:pPr>
      <w:r>
        <w:t xml:space="preserve">В 1754 году была создана новая комиссия для составления уложения, которая закончила свою работу к концу царствования Елизаветы, но процесс преобразований был прерван Семилетней войной (1756—1763). </w:t>
      </w:r>
    </w:p>
    <w:p w14:paraId="11AEBEA4" w14:textId="77777777" w:rsidR="00B74FC3" w:rsidRDefault="00270B0D">
      <w:pPr>
        <w:spacing w:after="160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ABA8CE" wp14:editId="7F0A1DEF">
            <wp:simplePos x="0" y="0"/>
            <wp:positionH relativeFrom="column">
              <wp:posOffset>1270</wp:posOffset>
            </wp:positionH>
            <wp:positionV relativeFrom="paragraph">
              <wp:posOffset>-3175</wp:posOffset>
            </wp:positionV>
            <wp:extent cx="1906905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363" y="21462"/>
                <wp:lineTo x="21363" y="0"/>
                <wp:lineTo x="0" y="0"/>
              </wp:wrapPolygon>
            </wp:wrapTight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D44AF4" w14:textId="77777777" w:rsidR="00B74FC3" w:rsidRDefault="00270B0D">
      <w:pPr>
        <w:ind w:left="-5" w:right="4"/>
      </w:pPr>
      <w:r>
        <w:t>Идеализированный парадный портрет Елиза</w:t>
      </w:r>
      <w:r>
        <w:t xml:space="preserve">веты Петровны кисти Шарля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Лоо</w:t>
      </w:r>
      <w:proofErr w:type="spellEnd"/>
      <w:r>
        <w:t xml:space="preserve"> </w:t>
      </w:r>
    </w:p>
    <w:p w14:paraId="264C6761" w14:textId="77777777" w:rsidR="00B74FC3" w:rsidRDefault="00270B0D">
      <w:pPr>
        <w:spacing w:after="6"/>
        <w:ind w:left="-5" w:right="4"/>
      </w:pPr>
      <w:r>
        <w:t xml:space="preserve">В социальной политике продолжалась линия расширения прав дворянства. В 1746 году за дворянами было закреплено право владеть землёй и крестьянами. В 1760 году помещики получили право ссылать крестьян в Сибирь на поселение </w:t>
      </w:r>
      <w:r>
        <w:t xml:space="preserve">с зачётом их вместо рекрутов. Несмотря на откровенное усиление административной власти помещиков, этот указ поспособствовал росту числа переселенцев и созданию новых поселений, в основном, в </w:t>
      </w:r>
      <w:proofErr w:type="spellStart"/>
      <w:r>
        <w:t>притрактовой</w:t>
      </w:r>
      <w:proofErr w:type="spellEnd"/>
      <w:r>
        <w:t xml:space="preserve"> полосе Западной </w:t>
      </w:r>
    </w:p>
    <w:p w14:paraId="5C26CE13" w14:textId="77777777" w:rsidR="00B74FC3" w:rsidRDefault="00270B0D">
      <w:pPr>
        <w:ind w:left="-5" w:right="4"/>
      </w:pPr>
      <w:r>
        <w:t>Сибири. Крестьянам было запрещено в</w:t>
      </w:r>
      <w:r>
        <w:t xml:space="preserve">ести денежные операции без разрешения помещика. В 1755 году заводские крестьяне были закреплены в качестве постоянных (посессионных) работников на уральских заводах. </w:t>
      </w:r>
    </w:p>
    <w:p w14:paraId="57BCA6F0" w14:textId="77777777" w:rsidR="00B74FC3" w:rsidRDefault="00270B0D">
      <w:pPr>
        <w:ind w:left="-5" w:right="4"/>
      </w:pPr>
      <w:r>
        <w:t>Впервые за сотни лет смертная казнь при Елизавете в России не применялась. Когда в 1743 г</w:t>
      </w:r>
      <w:r>
        <w:t>оду суд постановил колесовать Наталью Лопухину (которая унижала Елизавету перед придворными в правление Анны Иоанновны), императрица выказала милость и заменила смертную казнь на менее строгое наказание («бить кнутом, вырвать язык, сослать в Сибирь, все им</w:t>
      </w:r>
      <w:r>
        <w:t xml:space="preserve">ущество конфисковать»). </w:t>
      </w:r>
    </w:p>
    <w:p w14:paraId="7B5D1E93" w14:textId="0C38BFA4" w:rsidR="00B74FC3" w:rsidRDefault="00270B0D">
      <w:pPr>
        <w:ind w:left="-5" w:right="4"/>
      </w:pPr>
      <w:r>
        <w:t>Тем не менее, при Елизавете распространяется практика жестоких телесных наказаний как в армии, так и крепостных крестьян. Формально не имея права казнить своих крестьян, помещики нередко запарывали их до смерти. Правительство крайн</w:t>
      </w:r>
      <w:r>
        <w:t xml:space="preserve">е неохотно вмешивалось в жизнь крепостной усадьбы и закрывало глаза на вопиющие преступления дворян, также и потому что помещики </w:t>
      </w:r>
      <w:r w:rsidR="00474123">
        <w:t>были, по существу,</w:t>
      </w:r>
      <w:r>
        <w:t xml:space="preserve"> единственными доступными правительству сколько бы ни эффективными управленцами на местах, одновременно следящи</w:t>
      </w:r>
      <w:r>
        <w:t xml:space="preserve">ми за порядком, набором рекрутов и сбором налогов. </w:t>
      </w:r>
    </w:p>
    <w:p w14:paraId="3E6AE1FE" w14:textId="77777777" w:rsidR="00B74FC3" w:rsidRDefault="00270B0D">
      <w:pPr>
        <w:ind w:left="-5" w:right="4"/>
      </w:pPr>
      <w:r>
        <w:t>Время Елизаветы отмечено усилением роли женщины в обществе. И российские помещицы, по свидетельству современников, все шире входили в дела управления имениями. По жестокости они иногда превосходили мужчин</w:t>
      </w:r>
      <w:r>
        <w:t xml:space="preserve">. Как раз в конце правления Елизаветы творила свои расправы с крепостными </w:t>
      </w:r>
      <w:proofErr w:type="spellStart"/>
      <w:r>
        <w:t>Салтычиха</w:t>
      </w:r>
      <w:proofErr w:type="spellEnd"/>
      <w:r>
        <w:t>. На протяжении шести лет действия помещицы оставались безнаказанными, несмотря на 21 жалобу, поданную её крестьянами и соседями московскому гражданскому губернатору, москов</w:t>
      </w:r>
      <w:r>
        <w:t xml:space="preserve">скому полицеймейстеру и Сыскному приказу, во многом из-за коррупции и неэффективности правоохранительных органов. </w:t>
      </w:r>
    </w:p>
    <w:p w14:paraId="256C9907" w14:textId="77777777" w:rsidR="00B74FC3" w:rsidRDefault="00270B0D">
      <w:pPr>
        <w:ind w:left="-5" w:right="4"/>
      </w:pPr>
      <w:r>
        <w:lastRenderedPageBreak/>
        <w:t>Императрица была курноса и настаивала на том, чтобы нос её под страхом наказания писался художниками только анфас, с лучшей его стороны. В пр</w:t>
      </w:r>
      <w:r>
        <w:t xml:space="preserve">офиль рисованных портретов Елизаветы почти не существует, но имеется около 200 прижизненно гравированных вариантов профиля на монетах и медальонах. </w:t>
      </w:r>
    </w:p>
    <w:p w14:paraId="52376D85" w14:textId="4EBC1D85" w:rsidR="00B74FC3" w:rsidRDefault="00270B0D">
      <w:pPr>
        <w:spacing w:after="7"/>
        <w:ind w:left="-5" w:right="4"/>
      </w:pPr>
      <w:r>
        <w:t>Нехватка кадров и отсутствие средств в казне для поддержания внутреннего управления делало власть на местах</w:t>
      </w:r>
      <w:r>
        <w:t xml:space="preserve"> откровенно слабой. Полицейские силы существовали только в Санкт-Петербурге и Москве, и качество их было порой совершенно отвратительным — жандармерии не существовало, а солдаты гарнизонных частей оказывались совершенно бесполезными, когда дело касалось пр</w:t>
      </w:r>
      <w:r>
        <w:t xml:space="preserve">еступлений против общественного порядка; солдаты и сами нередко были зачинщиками беспорядков, ввязываясь в пьяные драки и потасовки из-за запрещенных кулачных боёв. Нередко местные власти действовали заодно с преступниками. Так, </w:t>
      </w:r>
      <w:r w:rsidR="00474123">
        <w:t>расследование,</w:t>
      </w:r>
      <w:r>
        <w:t xml:space="preserve"> проведенное с</w:t>
      </w:r>
      <w:r>
        <w:t>пециальной комиссией начальника тайной канцелярии графа Ушакова в 1749— 1753 гг. в связи с подозрительными частыми пожарами в Москве выявило, что вся московская полиция была в сговоре с преступником и авантюристом Ванькой Каином, который откровенно использ</w:t>
      </w:r>
      <w:r>
        <w:t xml:space="preserve">овал полицейскую службу для устранения конкурентов в криминальном мире. Подобные волны поджигательства случались в 1747—1750 гг. </w:t>
      </w:r>
    </w:p>
    <w:p w14:paraId="33716833" w14:textId="77777777" w:rsidR="00B74FC3" w:rsidRDefault="00270B0D">
      <w:pPr>
        <w:ind w:left="-5" w:right="4"/>
      </w:pPr>
      <w:r>
        <w:t>в Можайске, Ярославле, Бахмуте, Орле, Костроме. Местные чиновники, чьи полномочия совмещали законодательную, судебную и админи</w:t>
      </w:r>
      <w:r>
        <w:t xml:space="preserve">стративную функции при этом не получали жалования, использовали должности как источники получения дохода, занимаясь порой откровенным вымогательством, с чем боролись агенты тайной канцелярии. </w:t>
      </w:r>
    </w:p>
    <w:p w14:paraId="20B7410C" w14:textId="0F12A85B" w:rsidR="00B74FC3" w:rsidRDefault="00270B0D">
      <w:pPr>
        <w:ind w:left="-5" w:right="4"/>
      </w:pPr>
      <w:r>
        <w:t>Как следствие, в последние годы правления Елизаветы зафиксирова</w:t>
      </w:r>
      <w:r>
        <w:t xml:space="preserve">но более 60 волнений только монастырских крестьян, началось же её правление с очередного восстания башкир. В 1754—1764 годах волнения наблюдались на 54 заводах Урала (200 тыс. приписных крестьян). На 1743—1745 годы пришлось </w:t>
      </w:r>
      <w:proofErr w:type="spellStart"/>
      <w:r>
        <w:t>Терюшевское</w:t>
      </w:r>
      <w:proofErr w:type="spellEnd"/>
      <w:r>
        <w:t xml:space="preserve"> восстание эрзян</w:t>
      </w:r>
      <w:r w:rsidR="00474123">
        <w:rPr>
          <w:rStyle w:val="a8"/>
        </w:rPr>
        <w:footnoteReference w:id="13"/>
      </w:r>
      <w:r>
        <w:t>.</w:t>
      </w:r>
      <w:r>
        <w:t xml:space="preserve"> </w:t>
      </w:r>
    </w:p>
    <w:p w14:paraId="31473F01" w14:textId="77777777" w:rsidR="00B74FC3" w:rsidRDefault="00270B0D">
      <w:pPr>
        <w:ind w:left="-5" w:right="157"/>
      </w:pPr>
      <w:r>
        <w:t>Для правления абсолютных монархов XVIII века, включая преемников Петра Первого, характерен фаворитизм. Лица, пользовавшиеся расположением или личной привязанностью императрицы, как, например, братья Шуваловы, Воронцов и др. часто тратили средства государ</w:t>
      </w:r>
      <w:r>
        <w:t xml:space="preserve">ственного бюджета на собственные интересы и нужды. Лейб-медик </w:t>
      </w:r>
      <w:proofErr w:type="spellStart"/>
      <w:r>
        <w:t>Лесток</w:t>
      </w:r>
      <w:proofErr w:type="spellEnd"/>
      <w:r>
        <w:t>, сохранявший влияние в первые годы царствования Елизаветы, только за одну процедуру кровопускания императрице получал от 500 до 2000 рублей. В последний период царствования Елизавета мень</w:t>
      </w:r>
      <w:r>
        <w:t xml:space="preserve">ше занималась вопросами государственного управления, передоверив его Шуваловым и Воронцовым. </w:t>
      </w:r>
    </w:p>
    <w:p w14:paraId="1548D472" w14:textId="77777777" w:rsidR="00B74FC3" w:rsidRDefault="00270B0D">
      <w:pPr>
        <w:ind w:left="-5" w:right="4"/>
      </w:pPr>
      <w:r>
        <w:t>В целом, внутренняя политика Елизаветы Петровны отличалась стабильностью и нацеленностью на рост авторитета и мощи государственной власти. По целому ряду признако</w:t>
      </w:r>
      <w:r>
        <w:t xml:space="preserve">в можно сказать, что курс Елизаветы Петровны был первым шагом к политике просвещённого абсолютизма, осуществлявшейся затем при Екатерине II. </w:t>
      </w:r>
    </w:p>
    <w:p w14:paraId="260ACD0B" w14:textId="77777777" w:rsidR="00B74FC3" w:rsidRDefault="00270B0D">
      <w:pPr>
        <w:pStyle w:val="4"/>
        <w:ind w:left="-5"/>
      </w:pPr>
      <w:r>
        <w:t xml:space="preserve">Культурные достижения </w:t>
      </w:r>
    </w:p>
    <w:p w14:paraId="0768D83F" w14:textId="77777777" w:rsidR="00B74FC3" w:rsidRDefault="00270B0D">
      <w:pPr>
        <w:spacing w:after="166"/>
        <w:ind w:left="-5" w:right="4"/>
      </w:pPr>
      <w:r>
        <w:t xml:space="preserve">Основная статья: Российское Просвещение </w:t>
      </w:r>
    </w:p>
    <w:p w14:paraId="5C3C93AB" w14:textId="77777777" w:rsidR="00B74FC3" w:rsidRDefault="00270B0D">
      <w:pPr>
        <w:spacing w:after="158" w:line="259" w:lineRule="auto"/>
        <w:ind w:left="-1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BAFF487" wp14:editId="59B48C20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2482215" cy="1711325"/>
            <wp:effectExtent l="0" t="0" r="0" b="3175"/>
            <wp:wrapTight wrapText="bothSides">
              <wp:wrapPolygon edited="0">
                <wp:start x="0" y="0"/>
                <wp:lineTo x="0" y="21400"/>
                <wp:lineTo x="21384" y="21400"/>
                <wp:lineTo x="21384" y="0"/>
                <wp:lineTo x="0" y="0"/>
              </wp:wrapPolygon>
            </wp:wrapTight>
            <wp:docPr id="1291" name="Picture 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Picture 12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t xml:space="preserve"> </w:t>
        </w:r>
      </w:hyperlink>
    </w:p>
    <w:p w14:paraId="1AF9FC76" w14:textId="61CA900A" w:rsidR="00B74FC3" w:rsidRDefault="00270B0D">
      <w:pPr>
        <w:ind w:left="-5" w:right="4"/>
      </w:pPr>
      <w:r>
        <w:t xml:space="preserve">Проезд Елизаветы Петровны мимо </w:t>
      </w:r>
      <w:proofErr w:type="spellStart"/>
      <w:r>
        <w:t>Шуваловского</w:t>
      </w:r>
      <w:proofErr w:type="spellEnd"/>
      <w:r>
        <w:t xml:space="preserve"> дворца </w:t>
      </w:r>
    </w:p>
    <w:p w14:paraId="0356FF95" w14:textId="77777777" w:rsidR="00B74FC3" w:rsidRDefault="00270B0D">
      <w:pPr>
        <w:spacing w:after="7"/>
        <w:ind w:left="-5" w:right="4"/>
      </w:pPr>
      <w:r>
        <w:t>С правлением Елизаветы Петровны связан приход в Россию эпохи Просвещения и реорганизация военно-</w:t>
      </w:r>
      <w:r>
        <w:t xml:space="preserve">учебных заведений. В 1744 году вышел указ о расширении сети начальных школ. Открыты первые гимназии: в Москве (1755) и Казани (1758). В 1755 году по инициативе фаворита И. И. Шувалова основан Московский университет, а в 1757 году — Академия художеств. </w:t>
      </w:r>
    </w:p>
    <w:p w14:paraId="3B9799E5" w14:textId="77777777" w:rsidR="00B74FC3" w:rsidRDefault="00270B0D">
      <w:pPr>
        <w:ind w:left="-5" w:right="4"/>
      </w:pPr>
      <w:r>
        <w:t>Ока</w:t>
      </w:r>
      <w:r>
        <w:t xml:space="preserve">зывалась поддержка М. В. Ломоносову и другим представителям русской науки и культуры. Изыскания Д. И. Виноградова сделали возможным открытие в 1744 году </w:t>
      </w:r>
      <w:proofErr w:type="spellStart"/>
      <w:r>
        <w:t>Порцелиновой</w:t>
      </w:r>
      <w:proofErr w:type="spellEnd"/>
      <w:r>
        <w:t xml:space="preserve"> мануфактуры под Петербургом. </w:t>
      </w:r>
    </w:p>
    <w:p w14:paraId="41F7CAD2" w14:textId="77777777" w:rsidR="00B74FC3" w:rsidRDefault="00270B0D">
      <w:pPr>
        <w:ind w:left="-5" w:right="4"/>
      </w:pPr>
      <w:r>
        <w:t>Огромные средства выделялись из казны на обустройство царски</w:t>
      </w:r>
      <w:r>
        <w:t xml:space="preserve">х резиденций. Придворным архитектором Растрелли были выстроены Зимний дворец, служивший с тех пор главной резиденцией российских монархов, и Екатерининский в Царском Селе. Основательно перестроены петровские резиденции на берегу Финского залива — Стрельна </w:t>
      </w:r>
      <w:r>
        <w:t>и Петергоф. Строительство такого размаха не только привлекало в Россию мастеров из-за рубежа, но и способствовало развитию местных художественных кадров. Пышный, мажорный стиль полихромных построек Растрелли получил в истории архитектуры наименование елиза</w:t>
      </w:r>
      <w:r>
        <w:t xml:space="preserve">ветинского барокко. </w:t>
      </w:r>
    </w:p>
    <w:p w14:paraId="5A2CB1F4" w14:textId="77777777" w:rsidR="00B74FC3" w:rsidRDefault="00270B0D">
      <w:pPr>
        <w:spacing w:after="10"/>
        <w:ind w:left="-5" w:right="4"/>
      </w:pPr>
      <w:r>
        <w:t xml:space="preserve">Императрица велела перевести из Ярославля в столицу труппу Фёдора </w:t>
      </w:r>
    </w:p>
    <w:p w14:paraId="7FB3CB68" w14:textId="65DC3155" w:rsidR="00B74FC3" w:rsidRDefault="00270B0D">
      <w:pPr>
        <w:ind w:left="-5" w:right="4"/>
      </w:pPr>
      <w:r>
        <w:t>Волкова и 30 августа (10 сентября) 1756 года подписала указ о создании императорского театра. Она вообще любила наряжать других. «В пьесах, разыгрываемых при дворе восп</w:t>
      </w:r>
      <w:r>
        <w:t xml:space="preserve">итанниками кадетских корпусов, женские роли раздавались молодым людям, и Елизавета придумывала для них костюмы. Так, в 1750 году она собственными руками одела кадета Свистунова, игравшего роль </w:t>
      </w:r>
      <w:proofErr w:type="spellStart"/>
      <w:r>
        <w:t>Оснельды</w:t>
      </w:r>
      <w:proofErr w:type="spellEnd"/>
      <w:r>
        <w:t xml:space="preserve"> в трагедии Сумарокова, а немного позднее появление Бек</w:t>
      </w:r>
      <w:r>
        <w:t xml:space="preserve">етова в роли фаворита объяснялось </w:t>
      </w:r>
      <w:r>
        <w:t xml:space="preserve">подобного </w:t>
      </w:r>
      <w:r>
        <w:t xml:space="preserve">же рода знакомством», — пишет Казимир </w:t>
      </w:r>
      <w:proofErr w:type="spellStart"/>
      <w:r>
        <w:t>Валишевский</w:t>
      </w:r>
      <w:proofErr w:type="spellEnd"/>
      <w:r>
        <w:t xml:space="preserve">. </w:t>
      </w:r>
    </w:p>
    <w:p w14:paraId="2F8F58F5" w14:textId="77777777" w:rsidR="00B74FC3" w:rsidRDefault="00270B0D">
      <w:pPr>
        <w:pStyle w:val="4"/>
        <w:ind w:left="-5"/>
      </w:pPr>
      <w:r>
        <w:lastRenderedPageBreak/>
        <w:t xml:space="preserve">Внешняя политика </w:t>
      </w:r>
    </w:p>
    <w:p w14:paraId="2954725E" w14:textId="0A8D177B" w:rsidR="00B74FC3" w:rsidRDefault="00270B0D">
      <w:pPr>
        <w:spacing w:after="158" w:line="259" w:lineRule="auto"/>
        <w:ind w:left="-1" w:firstLine="0"/>
      </w:pPr>
      <w:r>
        <w:rPr>
          <w:noProof/>
        </w:rPr>
        <w:drawing>
          <wp:inline distT="0" distB="0" distL="0" distR="0" wp14:anchorId="09D84871" wp14:editId="1904B82D">
            <wp:extent cx="2089785" cy="3043555"/>
            <wp:effectExtent l="0" t="0" r="5715" b="4445"/>
            <wp:docPr id="1369" name="Picture 1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Picture 13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B43EF1" w14:textId="77777777" w:rsidR="00B74FC3" w:rsidRDefault="00270B0D">
      <w:pPr>
        <w:ind w:left="-5" w:right="4"/>
      </w:pPr>
      <w:r>
        <w:t xml:space="preserve">Портрет Елизаветы Петровны. Художник Иван Вишняков (1743). </w:t>
      </w:r>
    </w:p>
    <w:p w14:paraId="48DF5F45" w14:textId="77777777" w:rsidR="00B74FC3" w:rsidRDefault="00270B0D">
      <w:pPr>
        <w:ind w:left="-5" w:right="4"/>
      </w:pPr>
      <w:r>
        <w:t>После прихода к власти Елизаветы Петровны большую роль в государственном упр</w:t>
      </w:r>
      <w:r>
        <w:t xml:space="preserve">авлении стал играть французский посланник маркиз де Ла </w:t>
      </w:r>
      <w:proofErr w:type="spellStart"/>
      <w:r>
        <w:t>Шетарди</w:t>
      </w:r>
      <w:proofErr w:type="spellEnd"/>
      <w:r>
        <w:t>, однако под влиянием своих сановников и, прежде всего, вице-канцлера, а затем канцлера А. П. Бестужева-Рюмина, императрица в 1742 г. отказалась от идеи союза с Францией, вопреки желанию Версаля</w:t>
      </w:r>
      <w:r>
        <w:t xml:space="preserve"> и без его посредничества заключила в 1743 г. выгодный мир со Швецией, закончивший русско-шведскую войну, и в 17431746 гг. вернулась к прежнему союзу с Австрией и Англией. </w:t>
      </w:r>
    </w:p>
    <w:p w14:paraId="3C56AAFD" w14:textId="77777777" w:rsidR="00B74FC3" w:rsidRDefault="00270B0D">
      <w:pPr>
        <w:ind w:left="-5" w:right="4"/>
      </w:pPr>
      <w:r>
        <w:t>Бестужев-Рюмин, по воле императрицы управлявший внешней политикой страны до 1758 г.</w:t>
      </w:r>
      <w:r>
        <w:t xml:space="preserve">, считал главной задачей закрепление России в системе международных отношений в качестве одной из великих держав, оказывающих приоритетное влияние на судьбы Европы. </w:t>
      </w:r>
    </w:p>
    <w:p w14:paraId="63EA8C57" w14:textId="77777777" w:rsidR="00B74FC3" w:rsidRDefault="00270B0D">
      <w:pPr>
        <w:ind w:left="-5" w:right="4"/>
      </w:pPr>
      <w:r>
        <w:t>С 1744 г. главным внешнеполитическим врагом Россия стала стремительно усиливавшаяся Прусси</w:t>
      </w:r>
      <w:r>
        <w:t>я и её король Фридрих II. Прусское вторжение в этом году в Саксонию (курфюрст которой одновременно был польским королём, ранее утверждённым на этом престоле русскими войсками) заставило Елизавету Петровну решиться на открытое столкновение с Пруссией, однак</w:t>
      </w:r>
      <w:r>
        <w:t>о Фридрих II в 1745 г., зная о готовности России к войне с ним, заключил мир с Саксонией и вывел из неё свои войска. Тем не менее, прусский король продолжал планировать расширение своего влияния на традиционно российские сферы - Польшу и Курляндию. Стремяс</w:t>
      </w:r>
      <w:r>
        <w:t>ь ослабить опасную для него Россию, Фридрих II активно интриговал в Швеции, Турции и Крыму. С 1745 г. сильный русский корпус постоянно находился в Курляндии в боеготовности на случай войны с Фридрихом II. В 1746 г. был подписан русско-австрийский союзный д</w:t>
      </w:r>
      <w:r>
        <w:t xml:space="preserve">оговор, по секретной статье которого стороны обязывались совместно бороться против прусской агрессии. </w:t>
      </w:r>
    </w:p>
    <w:p w14:paraId="3816DD0B" w14:textId="7D1DA98E" w:rsidR="00B74FC3" w:rsidRDefault="00270B0D">
      <w:pPr>
        <w:ind w:left="-5" w:right="4"/>
      </w:pPr>
      <w:r>
        <w:t>В 1756 году совершилась т. н. Дипломатическая революция: Франция, Австрия и Россия объединили силы для борьбы против прусского короля Фридриха II. В этом</w:t>
      </w:r>
      <w:r>
        <w:t xml:space="preserve"> же году началась Семилетняя война, в которой приняла участие Россия, власти которой первоначально стремились </w:t>
      </w:r>
      <w:r>
        <w:lastRenderedPageBreak/>
        <w:t xml:space="preserve">воспользоваться случаем и добиться целей ликвидации прусского </w:t>
      </w:r>
      <w:proofErr w:type="spellStart"/>
      <w:r>
        <w:t>великодержавия</w:t>
      </w:r>
      <w:proofErr w:type="spellEnd"/>
      <w:r>
        <w:t xml:space="preserve"> руками австрийцев и французов при символической помощи русской армии</w:t>
      </w:r>
      <w:r w:rsidR="008B648D">
        <w:rPr>
          <w:rStyle w:val="a8"/>
        </w:rPr>
        <w:footnoteReference w:id="14"/>
      </w:r>
      <w:r>
        <w:t xml:space="preserve">. </w:t>
      </w:r>
    </w:p>
    <w:p w14:paraId="602AB700" w14:textId="77777777" w:rsidR="00B74FC3" w:rsidRDefault="00270B0D">
      <w:pPr>
        <w:ind w:left="-5" w:right="481"/>
      </w:pPr>
      <w:r>
        <w:t xml:space="preserve">Несмотря на явное преобладание западного вектора внешней политики, при Елизавете продолжилось и расширение границ империи на восток. В 1740—1743 годы в состав России добровольно вошёл Средний </w:t>
      </w:r>
      <w:proofErr w:type="spellStart"/>
      <w:r>
        <w:t>жуз</w:t>
      </w:r>
      <w:proofErr w:type="spellEnd"/>
      <w:r>
        <w:t>. Освоением земель на юге Урала руководил Иван Неплюев,</w:t>
      </w:r>
      <w:r>
        <w:t xml:space="preserve"> заложивший в 1743 году город Оренбург. С. П. Крашенинников занимался исследованием Камчатки, а вторая экспедиция Беринга обследовала берега Аляски. </w:t>
      </w:r>
    </w:p>
    <w:p w14:paraId="61BB6A31" w14:textId="77777777" w:rsidR="00B74FC3" w:rsidRDefault="00270B0D">
      <w:pPr>
        <w:pStyle w:val="4"/>
        <w:ind w:left="-5"/>
      </w:pPr>
      <w:r>
        <w:t xml:space="preserve">Русско-шведская война (1741—1743) </w:t>
      </w:r>
    </w:p>
    <w:p w14:paraId="6DE5C8EB" w14:textId="3A92A3D8" w:rsidR="00B74FC3" w:rsidRDefault="00270B0D">
      <w:pPr>
        <w:ind w:left="-5" w:right="4"/>
      </w:pPr>
      <w:r>
        <w:t>В 1740 году прусский король Фридрих II решил воспользоваться смертью ав</w:t>
      </w:r>
      <w:r>
        <w:t xml:space="preserve">стрийского императора Карла VI для захвата Силезии. Началась война за австрийское наследство. Враждебные Австрии Пруссия и Франция попытались склонить Россию принять участие в конфликте на своей стороне, но их устраивало и невмешательство в войну. Поэтому </w:t>
      </w:r>
      <w:r>
        <w:t xml:space="preserve">французская дипломатия пыталась столкнуть Швецию и </w:t>
      </w:r>
      <w:r w:rsidR="008B648D">
        <w:t>Россию с тем, чтобы</w:t>
      </w:r>
      <w:r>
        <w:t xml:space="preserve"> отвлечь внимание последней от европейских дел. Швеция объявила войну России. </w:t>
      </w:r>
    </w:p>
    <w:p w14:paraId="2359C786" w14:textId="77777777" w:rsidR="00B74FC3" w:rsidRDefault="00270B0D">
      <w:pPr>
        <w:spacing w:after="7"/>
        <w:ind w:left="-5" w:right="4"/>
      </w:pPr>
      <w:r>
        <w:t xml:space="preserve">Русские войска под командованием генерала Ласси разгромили шведов в Финляндии и заняли её территорию. </w:t>
      </w:r>
      <w:proofErr w:type="spellStart"/>
      <w:r>
        <w:t>Абос</w:t>
      </w:r>
      <w:r>
        <w:t>кий</w:t>
      </w:r>
      <w:proofErr w:type="spellEnd"/>
      <w:r>
        <w:t xml:space="preserve"> мирный трактат (</w:t>
      </w:r>
      <w:proofErr w:type="spellStart"/>
      <w:r>
        <w:t>Абоский</w:t>
      </w:r>
      <w:proofErr w:type="spellEnd"/>
      <w:r>
        <w:t xml:space="preserve"> мир) 1743 года завершил войну. Трактат был подписан 7 (18) августа 1743 года в городе Або (ныне Турку, Финляндия) со стороны России А. </w:t>
      </w:r>
    </w:p>
    <w:p w14:paraId="464825BD" w14:textId="77777777" w:rsidR="00B74FC3" w:rsidRDefault="00270B0D">
      <w:pPr>
        <w:ind w:left="-5" w:right="4"/>
      </w:pPr>
      <w:r>
        <w:t xml:space="preserve">И. Румянцевым и </w:t>
      </w:r>
      <w:proofErr w:type="spellStart"/>
      <w:r>
        <w:t>И</w:t>
      </w:r>
      <w:proofErr w:type="spellEnd"/>
      <w:r>
        <w:t xml:space="preserve">. </w:t>
      </w:r>
      <w:proofErr w:type="spellStart"/>
      <w:r>
        <w:t>Люберасом</w:t>
      </w:r>
      <w:proofErr w:type="spellEnd"/>
      <w:r>
        <w:t xml:space="preserve">, со стороны Швеции Г. </w:t>
      </w:r>
      <w:proofErr w:type="spellStart"/>
      <w:r>
        <w:t>Седеркрейцем</w:t>
      </w:r>
      <w:proofErr w:type="spellEnd"/>
      <w:r>
        <w:t xml:space="preserve"> и Э. М. </w:t>
      </w:r>
      <w:proofErr w:type="spellStart"/>
      <w:r>
        <w:t>Нолькеном</w:t>
      </w:r>
      <w:proofErr w:type="spellEnd"/>
      <w:r>
        <w:t xml:space="preserve">. В ходе переговоров Россия соглашалась ограничить свои территориальные притязания при условии избрания наследником шведского престола </w:t>
      </w:r>
      <w:proofErr w:type="spellStart"/>
      <w:r>
        <w:t>голштейнского</w:t>
      </w:r>
      <w:proofErr w:type="spellEnd"/>
      <w:r>
        <w:t xml:space="preserve"> принца Адольфа </w:t>
      </w:r>
      <w:proofErr w:type="spellStart"/>
      <w:r>
        <w:t>Фредрика</w:t>
      </w:r>
      <w:proofErr w:type="spellEnd"/>
      <w:r>
        <w:t>, двоюродного дяди русского наследника Петра III Федоровича. 23 июня 1743 г</w:t>
      </w:r>
      <w:r>
        <w:t xml:space="preserve">ода Адольф был избран наследником шведского престола, что открывало путь к окончательному соглашению. </w:t>
      </w:r>
    </w:p>
    <w:p w14:paraId="58DC9721" w14:textId="77777777" w:rsidR="00B74FC3" w:rsidRDefault="00270B0D">
      <w:pPr>
        <w:spacing w:after="0" w:line="324" w:lineRule="auto"/>
        <w:ind w:left="-5" w:right="4"/>
      </w:pPr>
      <w:r>
        <w:t xml:space="preserve">21 статья мирного трактата устанавливала между странами вечный мир и обязывала их не вступать во враждебные союзы. Подтверждался </w:t>
      </w:r>
      <w:proofErr w:type="spellStart"/>
      <w:r>
        <w:t>Ништадтский</w:t>
      </w:r>
      <w:proofErr w:type="spellEnd"/>
      <w:r>
        <w:t xml:space="preserve"> мирный догов</w:t>
      </w:r>
      <w:r>
        <w:t xml:space="preserve">ор 1721 года. К России отходили </w:t>
      </w:r>
      <w:proofErr w:type="spellStart"/>
      <w:r>
        <w:t>Кюменегорская</w:t>
      </w:r>
      <w:proofErr w:type="spellEnd"/>
      <w:r>
        <w:t xml:space="preserve"> провинция с городами </w:t>
      </w:r>
      <w:proofErr w:type="spellStart"/>
      <w:r>
        <w:t>Фридрихсгамоми</w:t>
      </w:r>
      <w:proofErr w:type="spellEnd"/>
      <w:r>
        <w:t xml:space="preserve"> </w:t>
      </w:r>
      <w:proofErr w:type="spellStart"/>
      <w:r>
        <w:t>Вильманстрандом</w:t>
      </w:r>
      <w:proofErr w:type="spellEnd"/>
      <w:r>
        <w:t xml:space="preserve">, часть </w:t>
      </w:r>
      <w:proofErr w:type="spellStart"/>
      <w:r>
        <w:t>Саволакской</w:t>
      </w:r>
      <w:proofErr w:type="spellEnd"/>
      <w:r>
        <w:t xml:space="preserve"> провинции с городом </w:t>
      </w:r>
      <w:proofErr w:type="spellStart"/>
      <w:r>
        <w:t>Нейшлотом</w:t>
      </w:r>
      <w:proofErr w:type="spellEnd"/>
      <w:r>
        <w:t xml:space="preserve">. Граница проходит по р. </w:t>
      </w:r>
      <w:proofErr w:type="spellStart"/>
      <w:r>
        <w:t>Кюммене</w:t>
      </w:r>
      <w:proofErr w:type="spellEnd"/>
      <w:r>
        <w:t xml:space="preserve">. </w:t>
      </w:r>
      <w:r>
        <w:rPr>
          <w:rFonts w:ascii="Cambria" w:eastAsia="Cambria" w:hAnsi="Cambria" w:cs="Cambria"/>
          <w:i/>
          <w:color w:val="243F60"/>
        </w:rPr>
        <w:t xml:space="preserve">Семилетняя война (1756—1763) </w:t>
      </w:r>
    </w:p>
    <w:p w14:paraId="219EB42B" w14:textId="77777777" w:rsidR="00B74FC3" w:rsidRDefault="00270B0D">
      <w:pPr>
        <w:spacing w:after="158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2EC2A1" wp14:editId="7258C9F2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089785" cy="1384935"/>
            <wp:effectExtent l="0" t="0" r="5715" b="5715"/>
            <wp:wrapTight wrapText="bothSides">
              <wp:wrapPolygon edited="0">
                <wp:start x="0" y="0"/>
                <wp:lineTo x="0" y="21392"/>
                <wp:lineTo x="21462" y="21392"/>
                <wp:lineTo x="21462" y="0"/>
                <wp:lineTo x="0" y="0"/>
              </wp:wrapPolygon>
            </wp:wrapTight>
            <wp:docPr id="1550" name="Picture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0728DAA" w14:textId="77777777" w:rsidR="00B74FC3" w:rsidRDefault="00270B0D">
      <w:pPr>
        <w:ind w:left="-5" w:right="4"/>
      </w:pPr>
      <w:r>
        <w:t xml:space="preserve">Карета, подаренная Елизавете прусским королём Фридрихом II </w:t>
      </w:r>
    </w:p>
    <w:p w14:paraId="25B1ADDE" w14:textId="77777777" w:rsidR="00B74FC3" w:rsidRDefault="00270B0D">
      <w:pPr>
        <w:spacing w:after="10"/>
        <w:ind w:left="-5" w:right="4"/>
      </w:pPr>
      <w:r>
        <w:t xml:space="preserve">В 1756—1763 годах в Европе и европейских колониях в Северной Америке, Азии и Африки шла </w:t>
      </w:r>
    </w:p>
    <w:p w14:paraId="2C67E1D6" w14:textId="77777777" w:rsidR="00B74FC3" w:rsidRDefault="00270B0D">
      <w:pPr>
        <w:ind w:left="-5" w:right="4"/>
      </w:pPr>
      <w:r>
        <w:t>Семилетняя война. В войне участвовали две коалиции: Пруссия, Англия и Португалия против Франции, Австрии, Р</w:t>
      </w:r>
      <w:r>
        <w:t xml:space="preserve">оссии, Швеции, Саксонии и Испании с участием войск Священной Римской империи Германской нации. </w:t>
      </w:r>
    </w:p>
    <w:p w14:paraId="284F8D75" w14:textId="77777777" w:rsidR="00B74FC3" w:rsidRDefault="00270B0D">
      <w:pPr>
        <w:ind w:left="-5" w:right="129"/>
      </w:pPr>
      <w:r>
        <w:t xml:space="preserve">Летом 1756 года Фридрих II без объявления войны вторгся в Саксонию и вынудил её капитулировать, разбив австрийские войска, вышедшие на помощь саксонцам. 1 (12) </w:t>
      </w:r>
      <w:r>
        <w:t>сентября 1756 года союзная Австрии Россия заявила о выполнении своих обязательств и выступлении против Пруссии. Летом 1757 года русская армия под командованием Апраксина вступила в Восточную Пруссию. 19 августа русская армия подверглась атаке прусского кор</w:t>
      </w:r>
      <w:r>
        <w:t xml:space="preserve">пуса </w:t>
      </w:r>
      <w:r>
        <w:lastRenderedPageBreak/>
        <w:t xml:space="preserve">фельдмаршала </w:t>
      </w:r>
      <w:proofErr w:type="spellStart"/>
      <w:r>
        <w:t>Левальда</w:t>
      </w:r>
      <w:proofErr w:type="spellEnd"/>
      <w:r>
        <w:t xml:space="preserve"> у дер. Гросс-</w:t>
      </w:r>
      <w:proofErr w:type="spellStart"/>
      <w:r>
        <w:t>Егерсдорф</w:t>
      </w:r>
      <w:proofErr w:type="spellEnd"/>
      <w:r>
        <w:t>. Апраксин был застигнут врасплох и только благодаря прибытию через лес резервной бригады П. А. Румянцева пруссаков удалось отбросить. Противник потерял 8 тыс. чел. и отступил. Апраксин не организовал пресле</w:t>
      </w:r>
      <w:r>
        <w:t xml:space="preserve">дования и сам отступил в Курляндию. Елизавета, находившаяся в то время при смерти, после выздоровления его отстранила и отдала под следствие. Весной 1758 г. опале подвергся и закалённый во внешнеполитических интригах канцлер Бестужев-Рюмин. </w:t>
      </w:r>
    </w:p>
    <w:p w14:paraId="0EF29C9F" w14:textId="77777777" w:rsidR="00B74FC3" w:rsidRDefault="00270B0D">
      <w:pPr>
        <w:ind w:left="-5" w:right="4"/>
      </w:pPr>
      <w:r>
        <w:t>Новым командую</w:t>
      </w:r>
      <w:r>
        <w:t xml:space="preserve">щим был назначен В. В. </w:t>
      </w:r>
      <w:proofErr w:type="spellStart"/>
      <w:r>
        <w:t>Фермор</w:t>
      </w:r>
      <w:proofErr w:type="spellEnd"/>
      <w:r>
        <w:t xml:space="preserve">. В начале 1758 года русские войска без сражений (корпус </w:t>
      </w:r>
      <w:proofErr w:type="spellStart"/>
      <w:r>
        <w:t>Левальда</w:t>
      </w:r>
      <w:proofErr w:type="spellEnd"/>
      <w:r>
        <w:t xml:space="preserve"> отошёл в Померанию для борьбы со шведским вторжением в прусские владения) овладели Кёнигсбергом, затем — всей Восточной Пруссией, население которой присягнуло на</w:t>
      </w:r>
      <w:r>
        <w:t xml:space="preserve"> верность императрице. С этого времени и до конца войны Восточная Пруссия находилась под русским управлением. </w:t>
      </w:r>
    </w:p>
    <w:p w14:paraId="0C6F2E72" w14:textId="77777777" w:rsidR="00B74FC3" w:rsidRDefault="00270B0D">
      <w:pPr>
        <w:ind w:left="-5" w:right="4"/>
      </w:pPr>
      <w:r>
        <w:t xml:space="preserve">В кампанию 1758 года русская армия двинулась через Польшу к Берлину. В августе этого года при деревне </w:t>
      </w:r>
      <w:proofErr w:type="spellStart"/>
      <w:r>
        <w:t>Цорндорф</w:t>
      </w:r>
      <w:proofErr w:type="spellEnd"/>
      <w:r>
        <w:t xml:space="preserve"> произошло кровавое сражение между </w:t>
      </w:r>
      <w:r>
        <w:t xml:space="preserve">русскими и прусской армией под командованием самого Фридриха II, которое не принесло победу ни одной из сторон. </w:t>
      </w:r>
      <w:proofErr w:type="spellStart"/>
      <w:r>
        <w:t>Фермор</w:t>
      </w:r>
      <w:proofErr w:type="spellEnd"/>
      <w:r>
        <w:t xml:space="preserve"> после этого из-за больших потерь отступил и вынужден был сдать командование. </w:t>
      </w:r>
    </w:p>
    <w:p w14:paraId="2055851C" w14:textId="77777777" w:rsidR="00B74FC3" w:rsidRDefault="00270B0D">
      <w:pPr>
        <w:ind w:left="-5" w:right="4"/>
      </w:pPr>
      <w:r>
        <w:t>Армию возглавил генерал-аншеф П. С. Салтыков. В кампанию сл</w:t>
      </w:r>
      <w:r>
        <w:t xml:space="preserve">едующего года русская армия снова двинулась из Польши в Бранденбург, на границах которого Салтыков разгромил прусский корпус генерала </w:t>
      </w:r>
      <w:proofErr w:type="spellStart"/>
      <w:r>
        <w:t>Веделя</w:t>
      </w:r>
      <w:proofErr w:type="spellEnd"/>
      <w:r>
        <w:t xml:space="preserve">. </w:t>
      </w:r>
    </w:p>
    <w:p w14:paraId="0BE057C5" w14:textId="77777777" w:rsidR="00B74FC3" w:rsidRDefault="00270B0D">
      <w:pPr>
        <w:ind w:left="-5" w:right="4"/>
      </w:pPr>
      <w:r>
        <w:t xml:space="preserve">1 (12) августа 1759 года 60-тысячная русская армия у деревни </w:t>
      </w:r>
      <w:proofErr w:type="spellStart"/>
      <w:r>
        <w:t>Кунерсдорф</w:t>
      </w:r>
      <w:proofErr w:type="spellEnd"/>
      <w:r>
        <w:t xml:space="preserve"> дала генеральное сражение 48-тысячной пру</w:t>
      </w:r>
      <w:r>
        <w:t xml:space="preserve">сской армии. Армия Фридриха II была разгромлена наголову: с королём вечером после боя осталось только 3 тысячи солдат. Произведённый за победу в фельдмаршалы Салтыков после </w:t>
      </w:r>
      <w:proofErr w:type="spellStart"/>
      <w:r>
        <w:t>Кунерсдорфского</w:t>
      </w:r>
      <w:proofErr w:type="spellEnd"/>
      <w:r>
        <w:t xml:space="preserve"> сражения не продолжил движение к беззащитному уже Берлину, подвергс</w:t>
      </w:r>
      <w:r>
        <w:t xml:space="preserve">я упрёкам и по болезни отказался от командования армией. На его место был назначен фельдмаршал А. Б. Бутурлин, при котором русская армия избегала сражений. </w:t>
      </w:r>
    </w:p>
    <w:p w14:paraId="3893D6D1" w14:textId="77777777" w:rsidR="00B74FC3" w:rsidRDefault="00270B0D">
      <w:pPr>
        <w:ind w:left="-5" w:right="4"/>
      </w:pPr>
      <w:r>
        <w:t>28 сентября (9 октября) 1760 года произошло взятие Берлина; им ненадолго овладел корпус российского</w:t>
      </w:r>
      <w:r>
        <w:t xml:space="preserve"> генерала </w:t>
      </w:r>
      <w:proofErr w:type="spellStart"/>
      <w:r>
        <w:t>Тотлебена</w:t>
      </w:r>
      <w:proofErr w:type="spellEnd"/>
      <w:r>
        <w:t xml:space="preserve">, который разрушил военные склады. Однако при приближении Фридриха корпус отступил. </w:t>
      </w:r>
    </w:p>
    <w:p w14:paraId="1AA4D6E3" w14:textId="77777777" w:rsidR="00B74FC3" w:rsidRDefault="00270B0D">
      <w:pPr>
        <w:ind w:left="-5" w:right="4"/>
      </w:pPr>
      <w:r>
        <w:t xml:space="preserve">5 (16) декабря 1761 русский корпус генерала П.А. Румянцева после упорной осады взял прусскую крепость-порт </w:t>
      </w:r>
      <w:proofErr w:type="spellStart"/>
      <w:r>
        <w:t>Кольберг</w:t>
      </w:r>
      <w:proofErr w:type="spellEnd"/>
      <w:r>
        <w:t xml:space="preserve"> в Померании, что позволило получить </w:t>
      </w:r>
      <w:r>
        <w:t xml:space="preserve">тыловую базу вблизи Бранденбурга и начать кампанию следующего года походом на Берлин весной, а не в разгар лета, как в предыдущие годы. Командующим армией был снова назначен фельдмаршал П.С. Салтыков. </w:t>
      </w:r>
    </w:p>
    <w:p w14:paraId="40D47677" w14:textId="77777777" w:rsidR="00B74FC3" w:rsidRDefault="00270B0D">
      <w:pPr>
        <w:ind w:left="-5" w:right="4"/>
      </w:pPr>
      <w:r>
        <w:t xml:space="preserve">25 декабря 1761 [5 января 1762] года Елизавета умерла </w:t>
      </w:r>
      <w:r>
        <w:t xml:space="preserve">от горлового кровотечения вследствие неустановленного медициной тех времён хронического заболевания. </w:t>
      </w:r>
    </w:p>
    <w:p w14:paraId="31D18F52" w14:textId="77777777" w:rsidR="00B74FC3" w:rsidRDefault="00270B0D">
      <w:pPr>
        <w:spacing w:after="385"/>
        <w:ind w:left="-5" w:right="90"/>
      </w:pPr>
      <w:r>
        <w:t>На престол взошёл Пётр III. Новый император вернул Фридриху все завоёванные земли и заключил с ним союз. Прусский король воспринял смерть Елизаветы как чу</w:t>
      </w:r>
      <w:r>
        <w:t xml:space="preserve">до Бранденбургского дома. Лишь новый дворцовый переворот и восшествие на престол Екатерины II предотвратили военные действия русских войск против бывших союзников-австрийцев и войну России против Дании. </w:t>
      </w:r>
    </w:p>
    <w:p w14:paraId="4F73F955" w14:textId="77777777" w:rsidR="00B74FC3" w:rsidRDefault="00270B0D">
      <w:pPr>
        <w:pStyle w:val="3"/>
        <w:ind w:left="-5"/>
      </w:pPr>
      <w:bookmarkStart w:id="9" w:name="_Toc12893"/>
      <w:r>
        <w:lastRenderedPageBreak/>
        <w:t xml:space="preserve">Личная жизнь и характер </w:t>
      </w:r>
      <w:bookmarkEnd w:id="9"/>
    </w:p>
    <w:p w14:paraId="2F3102BA" w14:textId="77777777" w:rsidR="00B74FC3" w:rsidRDefault="00270B0D">
      <w:pPr>
        <w:spacing w:after="160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A26916" wp14:editId="65A58820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1906905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363" y="21510"/>
                <wp:lineTo x="21363" y="0"/>
                <wp:lineTo x="0" y="0"/>
              </wp:wrapPolygon>
            </wp:wrapTight>
            <wp:docPr id="1867" name="Picture 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Picture 18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642730A" w14:textId="77777777" w:rsidR="00B74FC3" w:rsidRDefault="00270B0D">
      <w:pPr>
        <w:ind w:left="-5" w:right="4"/>
      </w:pPr>
      <w:r>
        <w:t>Портрет Алексея Разумовс</w:t>
      </w:r>
      <w:r>
        <w:t xml:space="preserve">кого </w:t>
      </w:r>
    </w:p>
    <w:p w14:paraId="3E43F577" w14:textId="390B058D" w:rsidR="00B74FC3" w:rsidRDefault="00270B0D">
      <w:pPr>
        <w:ind w:left="-5" w:right="4"/>
      </w:pPr>
      <w:r>
        <w:t>По сообщениям иностранцев, Елизавета ещё в юности отличалась свободой нравов в личной жизни. Князь Александр Григорьевич Долгоруков утверждал, что видел двух детей, мальчика и девочку, Елизаветы Петровны от Алексея Яковлевича Шубина, будущего генерал</w:t>
      </w:r>
      <w:r>
        <w:t>-поручика, кому Елизавета писала пылкие любовные поэмы. Среди современников было распространено мнение, что она состояла в тайном церковном браке(морганатическом) с Алексеем Разумовским</w:t>
      </w:r>
      <w:r w:rsidR="008B648D">
        <w:rPr>
          <w:rStyle w:val="a8"/>
        </w:rPr>
        <w:footnoteReference w:id="15"/>
      </w:r>
      <w:r>
        <w:t>. Никаких документов на этот счёт не сохранилось. В петербургском о</w:t>
      </w:r>
      <w:r>
        <w:t>бществе конца XVIII века ходили слухи, что у Елизаветы были сын от Алексея Разумовского и дочь от Ивана Шувалова</w:t>
      </w:r>
      <w:r w:rsidR="008B648D">
        <w:rPr>
          <w:rStyle w:val="a8"/>
        </w:rPr>
        <w:footnoteReference w:id="16"/>
      </w:r>
      <w:r>
        <w:t>. В связи с этим после смерти Елизаветы Петровны появилось немало самозванцев, именовавших себя её детьми от брака с Разумовским; наибол</w:t>
      </w:r>
      <w:r>
        <w:t xml:space="preserve">ее известна среди них так называемая княжна Тараканова. </w:t>
      </w:r>
    </w:p>
    <w:p w14:paraId="502C9DDC" w14:textId="77777777" w:rsidR="00B74FC3" w:rsidRDefault="00270B0D">
      <w:pPr>
        <w:spacing w:after="7"/>
        <w:ind w:left="-5" w:right="4"/>
      </w:pPr>
      <w:r>
        <w:t xml:space="preserve">Начало царствования Елизаветы запомнилось как период роскоши и излишеств. «Весёлая царица была </w:t>
      </w:r>
      <w:proofErr w:type="spellStart"/>
      <w:r>
        <w:t>Елисавет</w:t>
      </w:r>
      <w:proofErr w:type="spellEnd"/>
      <w:r>
        <w:t>: поёт и веселится, порядка только нет», — иронизировал А. К. Толстой. При дворе регулярно прово</w:t>
      </w:r>
      <w:r>
        <w:t xml:space="preserve">дились балы-маскарады, а в первые десять лет — и так называемые </w:t>
      </w:r>
    </w:p>
    <w:p w14:paraId="5AB0F3A3" w14:textId="027E839B" w:rsidR="00B74FC3" w:rsidRDefault="00270B0D">
      <w:pPr>
        <w:ind w:left="-5" w:right="4"/>
      </w:pPr>
      <w:r>
        <w:t>«метаморфозы», когда дамы наряжались в мужские костюмы, а мужчины — в дамские. Сама Елизавета Петровна задавала тон и была законодательницей мод</w:t>
      </w:r>
      <w:r w:rsidR="008B648D">
        <w:rPr>
          <w:rStyle w:val="a8"/>
        </w:rPr>
        <w:footnoteReference w:id="17"/>
      </w:r>
      <w:r>
        <w:t>. После её смерти в гардеробе императрицы н</w:t>
      </w:r>
      <w:r>
        <w:t>асчитали 15 тысяч платьев</w:t>
      </w:r>
      <w:r>
        <w:t xml:space="preserve">. Лишь на исходе жизни из-за болезни и тучности Елизавета отошла от придворных увеселений. </w:t>
      </w:r>
    </w:p>
    <w:p w14:paraId="517F9193" w14:textId="77777777" w:rsidR="00B74FC3" w:rsidRDefault="00270B0D">
      <w:pPr>
        <w:ind w:left="-5" w:right="4"/>
      </w:pPr>
      <w:r>
        <w:t>Елизавета хорошо помнила своих родственников как по отцу, так и по матери, в том числе и достаточно дальних — как, например, Леонтьевых,</w:t>
      </w:r>
      <w:r>
        <w:t xml:space="preserve"> Стрешневых, Матюшкиных, Дашковых. Она живо входила в их семейные дела, помогала им устраивать выгодные браки и находила для родственников синекуры при дворе. В равной степени её благосклонность распространялась и на семейство пастора Глюка, давшего воспит</w:t>
      </w:r>
      <w:r>
        <w:t xml:space="preserve">ание её матери. </w:t>
      </w:r>
    </w:p>
    <w:p w14:paraId="26009AAE" w14:textId="7AC13C7B" w:rsidR="00B74FC3" w:rsidRDefault="00270B0D">
      <w:pPr>
        <w:ind w:left="-5" w:right="254"/>
      </w:pPr>
      <w:r>
        <w:t>Елизавета Петровна любила, чтобы особо доверенные и приближённые к ней дамы перед сном чесали ей пятки. Этой милости добивались многие знатные дамы, но далеко не каждая удостаивалась столь высокой чести. Среди тех, кому это поручалось, был</w:t>
      </w:r>
      <w:r>
        <w:t xml:space="preserve">и Мавра Шувалова, </w:t>
      </w:r>
      <w:r>
        <w:lastRenderedPageBreak/>
        <w:t xml:space="preserve">подруга императрицы и жена главнейшего сановника империи Петра Шувалова, жена канцлера Михаила </w:t>
      </w:r>
      <w:proofErr w:type="spellStart"/>
      <w:r>
        <w:t>Воронцовa</w:t>
      </w:r>
      <w:proofErr w:type="spellEnd"/>
      <w:r>
        <w:t xml:space="preserve">, вдова адмирала Ивана </w:t>
      </w:r>
      <w:proofErr w:type="spellStart"/>
      <w:r>
        <w:t>ГоловинаМария</w:t>
      </w:r>
      <w:proofErr w:type="spellEnd"/>
      <w:r>
        <w:t xml:space="preserve"> Богдановна</w:t>
      </w:r>
      <w:r w:rsidR="008B648D">
        <w:rPr>
          <w:rStyle w:val="a8"/>
        </w:rPr>
        <w:footnoteReference w:id="18"/>
      </w:r>
      <w:r>
        <w:t xml:space="preserve">. </w:t>
      </w:r>
    </w:p>
    <w:p w14:paraId="003ADCBB" w14:textId="77777777" w:rsidR="00B74FC3" w:rsidRDefault="00270B0D">
      <w:pPr>
        <w:spacing w:after="10"/>
        <w:ind w:left="-5" w:right="4"/>
      </w:pPr>
      <w:r>
        <w:t>Исследователи также отмечают повышенную чувствительность и эмоциональность Елиза</w:t>
      </w:r>
      <w:r>
        <w:t xml:space="preserve">веты </w:t>
      </w:r>
    </w:p>
    <w:p w14:paraId="6D32AB67" w14:textId="77777777" w:rsidR="00B74FC3" w:rsidRDefault="00270B0D">
      <w:pPr>
        <w:ind w:left="-5" w:right="4"/>
      </w:pPr>
      <w:r>
        <w:t xml:space="preserve">Петровны, непостоянство её характера, выражавшееся зачастую в резких переменах настроения. </w:t>
      </w:r>
    </w:p>
    <w:p w14:paraId="4BE67479" w14:textId="71A828CB" w:rsidR="00B74FC3" w:rsidRDefault="00270B0D">
      <w:pPr>
        <w:spacing w:after="385"/>
        <w:ind w:left="-5" w:right="4"/>
      </w:pPr>
      <w:r>
        <w:t>Так, русско-британский историк Тамара Райс (</w:t>
      </w:r>
      <w:r w:rsidR="008B648D">
        <w:t>англ.) русск.</w:t>
      </w:r>
      <w:r>
        <w:t xml:space="preserve"> приводит случай, когда, услышав о землетрясении в Лиссабоне, императрица прослезилась и велела выдели</w:t>
      </w:r>
      <w:r>
        <w:t>ть огромную сумму на восстановление города, даже несмотря на то, что в то время дипломатические отношения между Россией и Португалией ещё не были установлены</w:t>
      </w:r>
      <w:r w:rsidR="008B648D">
        <w:rPr>
          <w:rStyle w:val="a8"/>
        </w:rPr>
        <w:footnoteReference w:id="19"/>
      </w:r>
      <w:r>
        <w:t>. Другим проявлением характера Елизаветы были резкие вспышки гнева, охватывающие её, когда кто-</w:t>
      </w:r>
      <w:r>
        <w:t>то осмеливался нарушить её повеления. Например, она могла избить человека прямо на балу, увидев некие несоответствия в его костюме или поведении</w:t>
      </w:r>
      <w:r w:rsidR="008B648D">
        <w:rPr>
          <w:rStyle w:val="a8"/>
        </w:rPr>
        <w:footnoteReference w:id="20"/>
      </w:r>
      <w:r>
        <w:t>. Одной из самых известных жертв гнева императрицы являлась Наталья Лопухина. Недовольство, которое она вызв</w:t>
      </w:r>
      <w:r>
        <w:t>ала у Елизаветы, впоследствии вылилось в обширное политическое дело об антиправительственном заговоре, с Лопухиной в качестве главной обвиняемой</w:t>
      </w:r>
      <w:r w:rsidR="008B648D">
        <w:rPr>
          <w:rStyle w:val="a8"/>
        </w:rPr>
        <w:footnoteReference w:id="21"/>
      </w:r>
      <w:r>
        <w:t xml:space="preserve">. </w:t>
      </w:r>
    </w:p>
    <w:p w14:paraId="630F16F4" w14:textId="77777777" w:rsidR="00B74FC3" w:rsidRDefault="00270B0D">
      <w:pPr>
        <w:pStyle w:val="3"/>
        <w:spacing w:after="164"/>
        <w:ind w:left="-5"/>
      </w:pPr>
      <w:bookmarkStart w:id="10" w:name="_Toc12894"/>
      <w:r>
        <w:t xml:space="preserve">Религиозность и путешествия </w:t>
      </w:r>
      <w:bookmarkEnd w:id="10"/>
    </w:p>
    <w:p w14:paraId="54F0760A" w14:textId="77777777" w:rsidR="00B74FC3" w:rsidRDefault="00270B0D">
      <w:pPr>
        <w:spacing w:after="160" w:line="259" w:lineRule="auto"/>
        <w:ind w:left="-1" w:firstLine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349C248" wp14:editId="0D20A082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2089785" cy="1423670"/>
            <wp:effectExtent l="0" t="0" r="5715" b="5080"/>
            <wp:wrapTight wrapText="bothSides">
              <wp:wrapPolygon edited="0">
                <wp:start x="0" y="0"/>
                <wp:lineTo x="0" y="21388"/>
                <wp:lineTo x="21462" y="21388"/>
                <wp:lineTo x="21462" y="0"/>
                <wp:lineTo x="0" y="0"/>
              </wp:wrapPolygon>
            </wp:wrapTight>
            <wp:docPr id="1980" name="Picture 1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Picture 19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7ED50F3" w14:textId="77777777" w:rsidR="00B74FC3" w:rsidRDefault="00270B0D">
      <w:pPr>
        <w:ind w:left="-5" w:right="4"/>
      </w:pPr>
      <w:r>
        <w:t xml:space="preserve">Жалованная грамота Троице-Сергиевой лавре на вотчины в разных уездах </w:t>
      </w:r>
    </w:p>
    <w:p w14:paraId="564742A8" w14:textId="375C61DD" w:rsidR="00B74FC3" w:rsidRDefault="00270B0D">
      <w:pPr>
        <w:ind w:left="-5" w:right="365"/>
      </w:pPr>
      <w:r>
        <w:t>Нес</w:t>
      </w:r>
      <w:r>
        <w:t>мотря на посмертную репутацию весьма легкомысленной особы, Елизавета отличалась глубокой набожностью. Как последний монарх, считавший Москву родным городом и проводивший там много времени, она регулярно совершала пешие паломничества из первопрестольной в о</w:t>
      </w:r>
      <w:r>
        <w:t xml:space="preserve">крестные монастыри — </w:t>
      </w:r>
      <w:proofErr w:type="spellStart"/>
      <w:r>
        <w:t>Саввино-Сторожевский</w:t>
      </w:r>
      <w:proofErr w:type="spellEnd"/>
      <w:r>
        <w:t xml:space="preserve">, Новоиерусалимский и особенно в Троице-Сергиев, который в её правление получил статус </w:t>
      </w:r>
      <w:r w:rsidR="00E06693">
        <w:t>лавры</w:t>
      </w:r>
      <w:r>
        <w:t xml:space="preserve"> </w:t>
      </w:r>
      <w:bookmarkStart w:id="11" w:name="_GoBack"/>
      <w:bookmarkEnd w:id="11"/>
      <w:r>
        <w:t>украсился новыми постройками, включая самую высокую в России колокольню. В шествиях по Троицкой дороге императрицу сопров</w:t>
      </w:r>
      <w:r>
        <w:t xml:space="preserve">ождали весь двор и фавориты: </w:t>
      </w:r>
    </w:p>
    <w:p w14:paraId="06D512B5" w14:textId="77777777" w:rsidR="00B74FC3" w:rsidRDefault="00270B0D">
      <w:pPr>
        <w:ind w:left="-5" w:right="4"/>
      </w:pPr>
      <w:r>
        <w:t>Она охотно уезжала с бала к заутрене, бросала охоту для богомолья; но во время этих богомолий говенье не мешало ей предаваться мирским и весьма суетным развлечениям. Она умела превращать эти благочестивые путешествия в увесели</w:t>
      </w:r>
      <w:r>
        <w:t>тельные поездки. Совершая путешествие пешком, она употребляла недели, а иногда и месяцы на то, чтобы пройти шестьдесят верст, отделяющие знаменитую обитель от Москвы. Случалось, что, утомившись, она не могла дойти пешком за три, четыре версты до остановки,</w:t>
      </w:r>
      <w:r>
        <w:t xml:space="preserve"> где приказывала строить дома и где отдыхала по несколько дней. Она доезжала тогда до дома в экипаже, но на следующий день карета отвозила </w:t>
      </w:r>
      <w:r>
        <w:lastRenderedPageBreak/>
        <w:t xml:space="preserve">её к тому месту, где она прервала своё пешее хождение. В 1748 году богомолье заняло почти все лето. </w:t>
      </w:r>
    </w:p>
    <w:p w14:paraId="373B5DE8" w14:textId="6E9E78B2" w:rsidR="00B74FC3" w:rsidRDefault="00270B0D">
      <w:pPr>
        <w:ind w:left="-5" w:right="4"/>
      </w:pPr>
      <w:r>
        <w:t xml:space="preserve">— </w:t>
      </w:r>
      <w:proofErr w:type="spellStart"/>
      <w:r>
        <w:t>Валишевский</w:t>
      </w:r>
      <w:proofErr w:type="spellEnd"/>
      <w:r>
        <w:t xml:space="preserve"> К.</w:t>
      </w:r>
      <w:r>
        <w:t xml:space="preserve"> Дщерь Петра Великого</w:t>
      </w:r>
      <w:r>
        <w:t xml:space="preserve">. </w:t>
      </w:r>
    </w:p>
    <w:p w14:paraId="7B8E50F0" w14:textId="77777777" w:rsidR="00B74FC3" w:rsidRDefault="00270B0D">
      <w:pPr>
        <w:spacing w:after="7"/>
        <w:ind w:left="-5" w:right="188"/>
      </w:pPr>
      <w:r>
        <w:t xml:space="preserve">В 1744 году Елизавета отклонилась от традиционного своего маршрута и поехала на богомолье в Киевский Печерский монастырь, где провела две недели. Для последующих приездов в </w:t>
      </w:r>
    </w:p>
    <w:p w14:paraId="1DC40837" w14:textId="5E330157" w:rsidR="00B74FC3" w:rsidRDefault="00270B0D">
      <w:pPr>
        <w:spacing w:after="7"/>
        <w:ind w:left="-5" w:right="4"/>
      </w:pPr>
      <w:r>
        <w:t>Малороссию она велела начать в Киеве строительство царс</w:t>
      </w:r>
      <w:r>
        <w:t>кого дворца, ныне именуемого Мариинским, и собственноручно заложила первый камень в основание Андреевской церкви</w:t>
      </w:r>
      <w:r w:rsidR="008B648D">
        <w:rPr>
          <w:rStyle w:val="a8"/>
        </w:rPr>
        <w:footnoteReference w:id="22"/>
      </w:r>
      <w:r>
        <w:t xml:space="preserve">. </w:t>
      </w:r>
    </w:p>
    <w:p w14:paraId="047BF7BB" w14:textId="77777777" w:rsidR="00B74FC3" w:rsidRDefault="00270B0D">
      <w:pPr>
        <w:ind w:left="-5" w:right="4"/>
      </w:pPr>
      <w:r>
        <w:t xml:space="preserve">Позднее при лавре был возведён также и </w:t>
      </w:r>
      <w:proofErr w:type="spellStart"/>
      <w:r>
        <w:t>Кловский</w:t>
      </w:r>
      <w:proofErr w:type="spellEnd"/>
      <w:r>
        <w:t xml:space="preserve"> дворец. Несмотря на все эти приготовления, больше в Малороссии императрица не бывала. Она</w:t>
      </w:r>
      <w:r>
        <w:t xml:space="preserve"> мечтала удалиться на покой в основанный по её указанию Смольный монастырь, строительство которого велось придворным архитектором Растрелли близ берега Невы на месте небольшого дворца, где она провела своё детство. </w:t>
      </w:r>
    </w:p>
    <w:p w14:paraId="22DB7AEE" w14:textId="77777777" w:rsidR="00B74FC3" w:rsidRDefault="00270B0D">
      <w:pPr>
        <w:ind w:left="-5" w:right="4"/>
      </w:pPr>
      <w:r>
        <w:t xml:space="preserve">В религиозных вопросах Елизавета полагалась на советы своего духовника Фёдора </w:t>
      </w:r>
      <w:proofErr w:type="spellStart"/>
      <w:r>
        <w:t>Дубянского</w:t>
      </w:r>
      <w:proofErr w:type="spellEnd"/>
      <w:r>
        <w:t>, который имел большой вес при дворе. При ней возросло значение Синода, жестоко преследовались старообрядцы. Синод заботился о материальном обеспечении духовенства, мон</w:t>
      </w:r>
      <w:r>
        <w:t>астырей, распространении духовного образования в народе. В правление Елизаветы была завершена работа над новым славянским переводом Библии, начатая ещё при Петре I в 1712 году. «Елизаветинская Библия», вышедшая в 1751 году, по настоящее время с незначитель</w:t>
      </w:r>
      <w:r>
        <w:t xml:space="preserve">ными изменениями используется в богослужении Русской православной церкви. </w:t>
      </w:r>
    </w:p>
    <w:p w14:paraId="5907C690" w14:textId="5CB03E3C" w:rsidR="00B74FC3" w:rsidRDefault="00270B0D">
      <w:pPr>
        <w:ind w:left="-5" w:right="4"/>
      </w:pPr>
      <w:r>
        <w:t>Стараясь укрепить положение православия в своём государстве, Елизавета уделяла значительное влияние вопросам вероисповедания. На заре её правления (2 (13) декабря 1742 года) был при</w:t>
      </w:r>
      <w:r>
        <w:t>нят указ о высылке всех граждан иудейского вероисповедания с разрешением остаться лишь тем, кто захочет принять православие</w:t>
      </w:r>
      <w:r w:rsidR="008B648D">
        <w:rPr>
          <w:rStyle w:val="a8"/>
        </w:rPr>
        <w:footnoteReference w:id="23"/>
      </w:r>
      <w:r>
        <w:t>. Примерно в то же время (19 (30) ноября 1742 года) Елизавета издала указ о разрушении всех «</w:t>
      </w:r>
      <w:proofErr w:type="spellStart"/>
      <w:r>
        <w:t>новопостроенных</w:t>
      </w:r>
      <w:proofErr w:type="spellEnd"/>
      <w:r>
        <w:t xml:space="preserve"> за запретительными у</w:t>
      </w:r>
      <w:r>
        <w:t>казами» мечетей на территории Казанской губернии и недопущении возведения новых, при этом построенные без нарушения законов мечети не разрушались. Епископ Лука (Конашевич) приступил к лихорадочному исполнению предписания — в течение двух лет из 536 мечетей</w:t>
      </w:r>
      <w:r>
        <w:t xml:space="preserve"> в Казанском уезде было разрушено 418</w:t>
      </w:r>
      <w:r w:rsidR="00FF5988">
        <w:rPr>
          <w:rStyle w:val="a8"/>
        </w:rPr>
        <w:footnoteReference w:id="24"/>
      </w:r>
      <w:r>
        <w:t xml:space="preserve">. </w:t>
      </w:r>
    </w:p>
    <w:p w14:paraId="2F229339" w14:textId="523FDFC6" w:rsidR="00B74FC3" w:rsidRDefault="00270B0D" w:rsidP="00DB5DCC">
      <w:pPr>
        <w:ind w:left="-5" w:right="4"/>
      </w:pPr>
      <w:r>
        <w:t>Вместе с тем в 1741 году вышел указ, разрешавший буддийским ламам проповедовать на территории Российской империи своё учение</w:t>
      </w:r>
      <w:r w:rsidR="00FF5988">
        <w:rPr>
          <w:rStyle w:val="a8"/>
        </w:rPr>
        <w:footnoteReference w:id="25"/>
      </w:r>
      <w:r>
        <w:t>. Все ламы, пожелавшие приехать в Россию, приводились к присяге на верноподданство и</w:t>
      </w:r>
      <w:r>
        <w:t xml:space="preserve">мперии и освобождались от уплаты налогов. </w:t>
      </w:r>
    </w:p>
    <w:p w14:paraId="41F6733D" w14:textId="77777777" w:rsidR="00DB5DCC" w:rsidRDefault="00DB5DCC" w:rsidP="00DB5DCC">
      <w:pPr>
        <w:ind w:left="-5" w:right="4"/>
      </w:pPr>
    </w:p>
    <w:sectPr w:rsidR="00DB5DCC">
      <w:headerReference w:type="default" r:id="rId22"/>
      <w:footerReference w:type="default" r:id="rId23"/>
      <w:pgSz w:w="11906" w:h="16838"/>
      <w:pgMar w:top="1134" w:right="847" w:bottom="127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81E5" w14:textId="77777777" w:rsidR="00270B0D" w:rsidRDefault="00270B0D" w:rsidP="00DB5DCC">
      <w:pPr>
        <w:spacing w:after="0" w:line="240" w:lineRule="auto"/>
      </w:pPr>
      <w:r>
        <w:separator/>
      </w:r>
    </w:p>
  </w:endnote>
  <w:endnote w:type="continuationSeparator" w:id="0">
    <w:p w14:paraId="03112262" w14:textId="77777777" w:rsidR="00270B0D" w:rsidRDefault="00270B0D" w:rsidP="00DB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ABB33" w14:textId="77777777" w:rsidR="00E03A17" w:rsidRDefault="00E03A17">
    <w:pPr>
      <w:pStyle w:val="ac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72D0A6" w14:textId="77777777" w:rsidR="00E03A17" w:rsidRDefault="00E03A1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9F71" w14:textId="77777777" w:rsidR="00270B0D" w:rsidRDefault="00270B0D" w:rsidP="00DB5DCC">
      <w:pPr>
        <w:spacing w:after="0" w:line="240" w:lineRule="auto"/>
      </w:pPr>
      <w:r>
        <w:separator/>
      </w:r>
    </w:p>
  </w:footnote>
  <w:footnote w:type="continuationSeparator" w:id="0">
    <w:p w14:paraId="5BB231D1" w14:textId="77777777" w:rsidR="00270B0D" w:rsidRDefault="00270B0D" w:rsidP="00DB5DCC">
      <w:pPr>
        <w:spacing w:after="0" w:line="240" w:lineRule="auto"/>
      </w:pPr>
      <w:r>
        <w:continuationSeparator/>
      </w:r>
    </w:p>
  </w:footnote>
  <w:footnote w:id="1">
    <w:p w14:paraId="23D1F539" w14:textId="76E8689F" w:rsidR="00DB5DCC" w:rsidRDefault="00DB5DCC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B5DCC">
        <w:t>История Правительствующего сената за двести лет. 1711-1911 гг. том 2. Проверено 7 мая 2018.</w:t>
      </w:r>
    </w:p>
  </w:footnote>
  <w:footnote w:id="2">
    <w:p w14:paraId="70ED5BF6" w14:textId="6D9988FC" w:rsidR="00DB5DCC" w:rsidRDefault="00DB5DCC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B5DCC">
        <w:t xml:space="preserve">Белявский М. Т. Ломоносов и основание Московского университета / Под ред. М. Н. Тихомирова. — М.: Изд-во </w:t>
      </w:r>
      <w:proofErr w:type="spellStart"/>
      <w:r w:rsidRPr="00DB5DCC">
        <w:t>Моск</w:t>
      </w:r>
      <w:proofErr w:type="spellEnd"/>
      <w:r w:rsidRPr="00DB5DCC">
        <w:t>. ун-та, 1955. — С. 143. — 311 с.</w:t>
      </w:r>
    </w:p>
  </w:footnote>
  <w:footnote w:id="3">
    <w:p w14:paraId="702D763E" w14:textId="0A72E53B" w:rsidR="00DB5DCC" w:rsidRDefault="00DB5DCC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Pr="00DB5DCC">
        <w:t>Пчелов</w:t>
      </w:r>
      <w:proofErr w:type="spellEnd"/>
      <w:r w:rsidRPr="00DB5DCC">
        <w:t xml:space="preserve"> Е. В. Царевна Елизавета Петровна и Полтавский триумф. // kreml.ru</w:t>
      </w:r>
    </w:p>
  </w:footnote>
  <w:footnote w:id="4">
    <w:p w14:paraId="7211841E" w14:textId="2698A7C8" w:rsidR="00DB5DCC" w:rsidRDefault="00DB5DCC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B5DCC">
        <w:t xml:space="preserve">Родословная книга </w:t>
      </w:r>
      <w:proofErr w:type="spellStart"/>
      <w:r w:rsidRPr="00DB5DCC">
        <w:t>Всероссiйскаго</w:t>
      </w:r>
      <w:proofErr w:type="spellEnd"/>
      <w:r w:rsidRPr="00DB5DCC">
        <w:t xml:space="preserve"> дворянства. / </w:t>
      </w:r>
      <w:proofErr w:type="spellStart"/>
      <w:r w:rsidRPr="00DB5DCC">
        <w:t>Составилъ</w:t>
      </w:r>
      <w:proofErr w:type="spellEnd"/>
      <w:r w:rsidRPr="00DB5DCC">
        <w:t xml:space="preserve"> В. Дурасов. — Ч. I. — </w:t>
      </w:r>
      <w:proofErr w:type="spellStart"/>
      <w:r w:rsidRPr="00DB5DCC">
        <w:t>Градъ</w:t>
      </w:r>
      <w:proofErr w:type="spellEnd"/>
      <w:r w:rsidRPr="00DB5DCC">
        <w:t xml:space="preserve"> Св. Петра, 1906.</w:t>
      </w:r>
    </w:p>
  </w:footnote>
  <w:footnote w:id="5">
    <w:p w14:paraId="76608169" w14:textId="540D63D6" w:rsidR="00DB5DCC" w:rsidRDefault="00DB5DCC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B5DCC">
        <w:t>М. М. Щербатов. О повреждении нравов в России. Глава VII. // vostlit.info</w:t>
      </w:r>
    </w:p>
  </w:footnote>
  <w:footnote w:id="6">
    <w:p w14:paraId="13A686AC" w14:textId="50A28BF5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r w:rsidRPr="00474123">
        <w:t xml:space="preserve">Казимир </w:t>
      </w:r>
      <w:proofErr w:type="spellStart"/>
      <w:r w:rsidRPr="00474123">
        <w:t>Валишевский</w:t>
      </w:r>
      <w:proofErr w:type="spellEnd"/>
      <w:r w:rsidRPr="00474123">
        <w:t>. Книга «Дочь Петра Великого (Елизавета Петровна)» из серии «Великие женщины — символы эпох». // books.google.ru</w:t>
      </w:r>
    </w:p>
  </w:footnote>
  <w:footnote w:id="7">
    <w:p w14:paraId="33925D7C" w14:textId="5FD8C446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r w:rsidRPr="00474123">
        <w:t>Двоюродный брат герцога Голштинского, за которого вышла замуж её старшая сестра.</w:t>
      </w:r>
    </w:p>
  </w:footnote>
  <w:footnote w:id="8">
    <w:p w14:paraId="76983072" w14:textId="6DFA52C1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474123">
        <w:t>Валишевский</w:t>
      </w:r>
      <w:proofErr w:type="spellEnd"/>
      <w:r w:rsidRPr="00474123">
        <w:t xml:space="preserve"> К. Дщерь Петра Великого. — 1902.</w:t>
      </w:r>
    </w:p>
  </w:footnote>
  <w:footnote w:id="9">
    <w:p w14:paraId="01074620" w14:textId="47B3C378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r w:rsidRPr="00474123">
        <w:t>Впоследствии одна из них была выдана за М. И. Воронцова, другая — за Н. А. Корфа.</w:t>
      </w:r>
    </w:p>
  </w:footnote>
  <w:footnote w:id="10">
    <w:p w14:paraId="6CD68A18" w14:textId="76E25D1C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474123">
        <w:t>Валишевский</w:t>
      </w:r>
      <w:proofErr w:type="spellEnd"/>
      <w:r w:rsidRPr="00474123">
        <w:t xml:space="preserve"> К. Царство женщин. — Сфинкс, 1911. — С. 402.</w:t>
      </w:r>
    </w:p>
  </w:footnote>
  <w:footnote w:id="11">
    <w:p w14:paraId="5055555D" w14:textId="10867981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r w:rsidRPr="00474123">
        <w:t xml:space="preserve">Клименко С. В. Архитектурная программа коронации императрицы Елизаветы Петровны 1742 года и Москва эпохи барокко // Архитектурное наследство. — </w:t>
      </w:r>
      <w:proofErr w:type="spellStart"/>
      <w:r w:rsidRPr="00474123">
        <w:t>Вып</w:t>
      </w:r>
      <w:proofErr w:type="spellEnd"/>
      <w:r w:rsidRPr="00474123">
        <w:t>. 58. — 2013. — С. 123—134.</w:t>
      </w:r>
    </w:p>
  </w:footnote>
  <w:footnote w:id="12">
    <w:p w14:paraId="4DFBB3F6" w14:textId="6B9B296F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474123">
        <w:t xml:space="preserve">«Весёлая царица была </w:t>
      </w:r>
      <w:proofErr w:type="spellStart"/>
      <w:r w:rsidRPr="00474123">
        <w:t>Елисавет</w:t>
      </w:r>
      <w:proofErr w:type="spellEnd"/>
      <w:r w:rsidRPr="00474123">
        <w:t xml:space="preserve">». // </w:t>
      </w:r>
      <w:proofErr w:type="spellStart"/>
      <w:r w:rsidRPr="00474123">
        <w:t>The</w:t>
      </w:r>
      <w:proofErr w:type="spellEnd"/>
      <w:r w:rsidRPr="00474123">
        <w:t xml:space="preserve"> </w:t>
      </w:r>
      <w:proofErr w:type="spellStart"/>
      <w:r w:rsidRPr="00474123">
        <w:t>New</w:t>
      </w:r>
      <w:proofErr w:type="spellEnd"/>
      <w:r w:rsidRPr="00474123">
        <w:t xml:space="preserve"> </w:t>
      </w:r>
      <w:proofErr w:type="spellStart"/>
      <w:r w:rsidRPr="00474123">
        <w:t>Times</w:t>
      </w:r>
      <w:proofErr w:type="spellEnd"/>
      <w:r w:rsidRPr="00474123">
        <w:t>, 27.12.2010.</w:t>
      </w:r>
    </w:p>
  </w:footnote>
  <w:footnote w:id="13">
    <w:p w14:paraId="59D17709" w14:textId="1875CDB7" w:rsidR="00474123" w:rsidRDefault="00474123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474123">
        <w:t>Терюшевское</w:t>
      </w:r>
      <w:proofErr w:type="spellEnd"/>
      <w:r w:rsidRPr="00474123">
        <w:t xml:space="preserve"> восстание эрзян 1743—1745 годов. — </w:t>
      </w:r>
      <w:proofErr w:type="spellStart"/>
      <w:r w:rsidRPr="00474123">
        <w:t>Uralistica</w:t>
      </w:r>
      <w:proofErr w:type="spellEnd"/>
    </w:p>
  </w:footnote>
  <w:footnote w:id="14">
    <w:p w14:paraId="75FE9BB4" w14:textId="7A89F100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r w:rsidRPr="008B648D">
        <w:t>Анисимов М.Ю. Семилетняя война и российская дипломатия в 1756-1763 гг. М., 2014.</w:t>
      </w:r>
    </w:p>
  </w:footnote>
  <w:footnote w:id="15">
    <w:p w14:paraId="6B8D5922" w14:textId="30C7C949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8B648D">
        <w:t>Молева</w:t>
      </w:r>
      <w:proofErr w:type="spellEnd"/>
      <w:r w:rsidRPr="008B648D">
        <w:t xml:space="preserve"> Н. Княжна Тараканова. — М., 2007.</w:t>
      </w:r>
    </w:p>
  </w:footnote>
  <w:footnote w:id="16">
    <w:p w14:paraId="76E0B20F" w14:textId="0B974830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r w:rsidRPr="008B648D">
        <w:t xml:space="preserve">Елизавета взяла под личную опеку осиротевших в 1743 </w:t>
      </w:r>
      <w:proofErr w:type="spellStart"/>
      <w:r w:rsidRPr="008B648D">
        <w:t>годудвух</w:t>
      </w:r>
      <w:proofErr w:type="spellEnd"/>
      <w:r w:rsidRPr="008B648D">
        <w:t xml:space="preserve"> сыновей и дочь камер-юнкера Григория Бутакова: Петра, Алексея и Прасковью.</w:t>
      </w:r>
    </w:p>
  </w:footnote>
  <w:footnote w:id="17">
    <w:p w14:paraId="751087D0" w14:textId="546B5167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r w:rsidRPr="008B648D">
        <w:t xml:space="preserve">«Она поджидала прибытие французских кораблей в С.-Петербургский порт и приказывала немедленно покупать новинки, привозимые ими, прежде чем другие их увидели. Английский посланник лорд </w:t>
      </w:r>
      <w:proofErr w:type="spellStart"/>
      <w:r w:rsidRPr="008B648D">
        <w:t>Гиндфорд</w:t>
      </w:r>
      <w:proofErr w:type="spellEnd"/>
      <w:r w:rsidRPr="008B648D">
        <w:t xml:space="preserve"> сам хлопотал о доставке императрице ценных тканей. Она любила белые или светлые материи, с затканными золотыми или серебряными цветами. Бехтеев, посланный в 1760 году в Париж для возобновления дипломатических сношений между обоими дворами, вместе с тем добросовестно тратил своё время на выбор шелковых чулок нового образца и на переговоры о приглашении для Разумовского знаменитого мастера поваренного искусства </w:t>
      </w:r>
      <w:proofErr w:type="spellStart"/>
      <w:r w:rsidRPr="008B648D">
        <w:t>Баридо</w:t>
      </w:r>
      <w:proofErr w:type="spellEnd"/>
      <w:r w:rsidRPr="008B648D">
        <w:t xml:space="preserve">» (К. </w:t>
      </w:r>
      <w:proofErr w:type="spellStart"/>
      <w:r w:rsidRPr="008B648D">
        <w:t>Валишевский</w:t>
      </w:r>
      <w:proofErr w:type="spellEnd"/>
      <w:r w:rsidRPr="008B648D">
        <w:t>).</w:t>
      </w:r>
    </w:p>
  </w:footnote>
  <w:footnote w:id="18">
    <w:p w14:paraId="623A3C28" w14:textId="476632E9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8B648D">
        <w:t>Балязин</w:t>
      </w:r>
      <w:proofErr w:type="spellEnd"/>
      <w:r w:rsidRPr="008B648D">
        <w:t xml:space="preserve"> В. Н. Сокровенные истории Дома Романовых.</w:t>
      </w:r>
    </w:p>
  </w:footnote>
  <w:footnote w:id="19">
    <w:p w14:paraId="0E5224E2" w14:textId="0A3CD17C" w:rsidR="008B648D" w:rsidRPr="008B648D" w:rsidRDefault="008B648D">
      <w:pPr>
        <w:pStyle w:val="a6"/>
        <w:rPr>
          <w:lang w:val="en-US"/>
        </w:rPr>
      </w:pPr>
      <w:r>
        <w:rPr>
          <w:rStyle w:val="a8"/>
        </w:rPr>
        <w:footnoteRef/>
      </w:r>
      <w:r w:rsidRPr="008B648D">
        <w:rPr>
          <w:lang w:val="en-US"/>
        </w:rPr>
        <w:t xml:space="preserve"> </w:t>
      </w:r>
      <w:r w:rsidRPr="008B648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</w:t>
      </w:r>
      <w:r w:rsidRPr="008B648D">
        <w:t>Тамара</w:t>
      </w:r>
      <w:r w:rsidRPr="008B648D">
        <w:rPr>
          <w:lang w:val="en-US"/>
        </w:rPr>
        <w:t xml:space="preserve"> </w:t>
      </w:r>
      <w:r w:rsidRPr="008B648D">
        <w:t>Т</w:t>
      </w:r>
      <w:r w:rsidRPr="008B648D">
        <w:rPr>
          <w:lang w:val="en-US"/>
        </w:rPr>
        <w:t xml:space="preserve">. </w:t>
      </w:r>
      <w:r w:rsidRPr="008B648D">
        <w:t>Райс</w:t>
      </w:r>
      <w:r w:rsidRPr="008B648D">
        <w:rPr>
          <w:lang w:val="en-US"/>
        </w:rPr>
        <w:t xml:space="preserve">. Elizabeth, Empress of Russia. — </w:t>
      </w:r>
      <w:proofErr w:type="spellStart"/>
      <w:r w:rsidRPr="008B648D">
        <w:rPr>
          <w:lang w:val="en-US"/>
        </w:rPr>
        <w:t>Littlehampton</w:t>
      </w:r>
      <w:proofErr w:type="spellEnd"/>
      <w:r w:rsidRPr="008B648D">
        <w:rPr>
          <w:lang w:val="en-US"/>
        </w:rPr>
        <w:t xml:space="preserve"> Book Services Ltd, 1970. — </w:t>
      </w:r>
      <w:r w:rsidRPr="008B648D">
        <w:t>С</w:t>
      </w:r>
      <w:r w:rsidRPr="008B648D">
        <w:rPr>
          <w:lang w:val="en-US"/>
        </w:rPr>
        <w:t>. 137. — 248 </w:t>
      </w:r>
      <w:r w:rsidRPr="008B648D">
        <w:t>с</w:t>
      </w:r>
      <w:r w:rsidRPr="008B648D">
        <w:rPr>
          <w:lang w:val="en-US"/>
        </w:rPr>
        <w:t>. — ISBN 0297001094.</w:t>
      </w:r>
    </w:p>
  </w:footnote>
  <w:footnote w:id="20">
    <w:p w14:paraId="76FD537B" w14:textId="5D2B0587" w:rsidR="008B648D" w:rsidRPr="008B648D" w:rsidRDefault="008B648D">
      <w:pPr>
        <w:pStyle w:val="a6"/>
        <w:rPr>
          <w:lang w:val="en-US"/>
        </w:rPr>
      </w:pPr>
      <w:r>
        <w:rPr>
          <w:rStyle w:val="a8"/>
        </w:rPr>
        <w:footnoteRef/>
      </w:r>
      <w:r w:rsidRPr="008B648D">
        <w:rPr>
          <w:lang w:val="en-US"/>
        </w:rPr>
        <w:t xml:space="preserve"> The Iron-Fisted Fashionista’ Russian Life </w:t>
      </w:r>
      <w:r w:rsidRPr="008B648D">
        <w:t>Ноябрь</w:t>
      </w:r>
      <w:r w:rsidRPr="008B648D">
        <w:rPr>
          <w:lang w:val="en-US"/>
        </w:rPr>
        <w:t>-</w:t>
      </w:r>
      <w:r w:rsidRPr="008B648D">
        <w:t>Декабрь</w:t>
      </w:r>
      <w:r w:rsidRPr="008B648D">
        <w:rPr>
          <w:lang w:val="en-US"/>
        </w:rPr>
        <w:t xml:space="preserve"> 2009. </w:t>
      </w:r>
      <w:r w:rsidRPr="008B648D">
        <w:t>Лев</w:t>
      </w:r>
      <w:r w:rsidRPr="008B648D">
        <w:rPr>
          <w:lang w:val="en-US"/>
        </w:rPr>
        <w:t xml:space="preserve"> </w:t>
      </w:r>
      <w:r w:rsidRPr="008B648D">
        <w:t>Бердников</w:t>
      </w:r>
      <w:r w:rsidRPr="008B648D">
        <w:rPr>
          <w:lang w:val="en-US"/>
        </w:rPr>
        <w:t xml:space="preserve">, </w:t>
      </w:r>
      <w:r w:rsidRPr="008B648D">
        <w:t>с</w:t>
      </w:r>
      <w:r w:rsidRPr="008B648D">
        <w:rPr>
          <w:lang w:val="en-US"/>
        </w:rPr>
        <w:t>. 59</w:t>
      </w:r>
    </w:p>
  </w:footnote>
  <w:footnote w:id="21">
    <w:p w14:paraId="5B31D97F" w14:textId="29B0921B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r w:rsidRPr="008B648D">
        <w:t>Емелина М. А. Дело Лопухиных и его влияние на развитие российской внешней политики (1743–1744 гг.) // Клио. — 2006. — № 3. — С. 102-107.</w:t>
      </w:r>
    </w:p>
  </w:footnote>
  <w:footnote w:id="22">
    <w:p w14:paraId="65C741A4" w14:textId="14258EE8" w:rsidR="008B648D" w:rsidRDefault="008B648D">
      <w:pPr>
        <w:pStyle w:val="a6"/>
      </w:pPr>
      <w:r>
        <w:rPr>
          <w:rStyle w:val="a8"/>
        </w:rPr>
        <w:footnoteRef/>
      </w:r>
      <w:r w:rsidRPr="008B648D">
        <w:t xml:space="preserve"> Ė</w:t>
      </w:r>
      <w:proofErr w:type="spellStart"/>
      <w:r w:rsidRPr="008B648D">
        <w:rPr>
          <w:lang w:val="en-US"/>
        </w:rPr>
        <w:t>nciklopedi</w:t>
      </w:r>
      <w:proofErr w:type="spellEnd"/>
      <w:r w:rsidRPr="008B648D">
        <w:t>č</w:t>
      </w:r>
      <w:proofErr w:type="spellStart"/>
      <w:r w:rsidRPr="008B648D">
        <w:rPr>
          <w:lang w:val="en-US"/>
        </w:rPr>
        <w:t>eskij</w:t>
      </w:r>
      <w:proofErr w:type="spellEnd"/>
      <w:r w:rsidRPr="008B648D">
        <w:t xml:space="preserve"> </w:t>
      </w:r>
      <w:proofErr w:type="spellStart"/>
      <w:r w:rsidRPr="008B648D">
        <w:rPr>
          <w:lang w:val="en-US"/>
        </w:rPr>
        <w:t>Slovar</w:t>
      </w:r>
      <w:proofErr w:type="spellEnd"/>
      <w:r w:rsidRPr="008B648D">
        <w:t xml:space="preserve">' </w:t>
      </w:r>
      <w:proofErr w:type="spellStart"/>
      <w:r w:rsidRPr="008B648D">
        <w:rPr>
          <w:lang w:val="en-US"/>
        </w:rPr>
        <w:t>sost</w:t>
      </w:r>
      <w:proofErr w:type="spellEnd"/>
      <w:r w:rsidRPr="008B648D">
        <w:t xml:space="preserve">. </w:t>
      </w:r>
      <w:proofErr w:type="spellStart"/>
      <w:r w:rsidRPr="008B648D">
        <w:rPr>
          <w:lang w:val="en-US"/>
        </w:rPr>
        <w:t>russkimi</w:t>
      </w:r>
      <w:proofErr w:type="spellEnd"/>
      <w:r w:rsidRPr="008B648D">
        <w:t xml:space="preserve"> </w:t>
      </w:r>
      <w:r w:rsidRPr="008B648D">
        <w:rPr>
          <w:lang w:val="en-US"/>
        </w:rPr>
        <w:t>u</w:t>
      </w:r>
      <w:r w:rsidRPr="008B648D">
        <w:t>č</w:t>
      </w:r>
      <w:proofErr w:type="spellStart"/>
      <w:r w:rsidRPr="008B648D">
        <w:rPr>
          <w:lang w:val="en-US"/>
        </w:rPr>
        <w:t>enymi</w:t>
      </w:r>
      <w:proofErr w:type="spellEnd"/>
      <w:r w:rsidRPr="008B648D">
        <w:t xml:space="preserve"> </w:t>
      </w:r>
      <w:proofErr w:type="spellStart"/>
      <w:r w:rsidRPr="008B648D">
        <w:rPr>
          <w:lang w:val="en-US"/>
        </w:rPr>
        <w:t>i</w:t>
      </w:r>
      <w:proofErr w:type="spellEnd"/>
      <w:r w:rsidRPr="008B648D">
        <w:t xml:space="preserve"> </w:t>
      </w:r>
      <w:proofErr w:type="spellStart"/>
      <w:r w:rsidRPr="008B648D">
        <w:rPr>
          <w:lang w:val="en-US"/>
        </w:rPr>
        <w:t>literatorami</w:t>
      </w:r>
      <w:proofErr w:type="spellEnd"/>
      <w:r w:rsidRPr="008B648D">
        <w:t xml:space="preserve"> - </w:t>
      </w:r>
      <w:r w:rsidRPr="008B648D">
        <w:rPr>
          <w:lang w:val="en-US"/>
        </w:rPr>
        <w:t>Google</w:t>
      </w:r>
      <w:r w:rsidRPr="008B648D">
        <w:t xml:space="preserve"> Книги.</w:t>
      </w:r>
      <w:r w:rsidRPr="008B648D">
        <w:rPr>
          <w:lang w:val="en-US"/>
        </w:rPr>
        <w:t> </w:t>
      </w:r>
      <w:r w:rsidRPr="008B648D">
        <w:t>Проверено 26 февраля 2013.</w:t>
      </w:r>
    </w:p>
  </w:footnote>
  <w:footnote w:id="23">
    <w:p w14:paraId="72108F6A" w14:textId="1264A679" w:rsidR="008B648D" w:rsidRDefault="008B648D">
      <w:pPr>
        <w:pStyle w:val="a6"/>
      </w:pPr>
      <w:r>
        <w:rPr>
          <w:rStyle w:val="a8"/>
        </w:rPr>
        <w:footnoteRef/>
      </w:r>
      <w:r>
        <w:t xml:space="preserve"> </w:t>
      </w:r>
      <w:r w:rsidRPr="008B648D">
        <w:t>Евреи России // Национальная политика в императорской России / Составитель и редактор Ю. И. Семёнов. — М.: Центр по изучению межнациональных отношений РАН, Координационно-методический центр Института этнологии и антропологии имени Н.Н. Миклухо-Маклая, 1997.</w:t>
      </w:r>
    </w:p>
  </w:footnote>
  <w:footnote w:id="24">
    <w:p w14:paraId="7050698C" w14:textId="046D5A7E" w:rsidR="00FF5988" w:rsidRDefault="00FF5988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 w:rsidRPr="00FF5988">
        <w:t>Ислаев</w:t>
      </w:r>
      <w:proofErr w:type="spellEnd"/>
      <w:r w:rsidRPr="00FF5988">
        <w:t xml:space="preserve"> Ф. Г. Ислам и православие в Поволжье XVIII столетия. — Казанский гос. университет, 2001. — С. 84. — ISBN 9785746406798.</w:t>
      </w:r>
    </w:p>
  </w:footnote>
  <w:footnote w:id="25">
    <w:p w14:paraId="7778A324" w14:textId="4ABD960F" w:rsidR="00FF5988" w:rsidRDefault="00FF5988">
      <w:pPr>
        <w:pStyle w:val="a6"/>
      </w:pPr>
      <w:r>
        <w:rPr>
          <w:rStyle w:val="a8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История религий в России. — РАГС, 2004. — С. 466.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FB3B" w14:textId="314814F4" w:rsidR="00694C01" w:rsidRDefault="00694C01">
    <w:pPr>
      <w:pStyle w:val="aa"/>
    </w:pPr>
    <w:r>
      <w:t>Журнал «</w:t>
    </w:r>
    <w:r w:rsidR="00F4452D">
      <w:t>Великие</w:t>
    </w:r>
    <w:r>
      <w:t>»</w:t>
    </w:r>
    <w:r w:rsidR="00F4452D">
      <w:t xml:space="preserve"> изд. 9 2018</w:t>
    </w:r>
  </w:p>
  <w:p w14:paraId="18A07E42" w14:textId="77777777" w:rsidR="00694C01" w:rsidRDefault="00694C01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FC3"/>
    <w:rsid w:val="001626FE"/>
    <w:rsid w:val="001B2009"/>
    <w:rsid w:val="001E01A5"/>
    <w:rsid w:val="00205ACE"/>
    <w:rsid w:val="00270B0D"/>
    <w:rsid w:val="00272A36"/>
    <w:rsid w:val="00373FE0"/>
    <w:rsid w:val="00474123"/>
    <w:rsid w:val="00694C01"/>
    <w:rsid w:val="006B2791"/>
    <w:rsid w:val="007D493D"/>
    <w:rsid w:val="00843F13"/>
    <w:rsid w:val="008B648D"/>
    <w:rsid w:val="00967E00"/>
    <w:rsid w:val="00B5658A"/>
    <w:rsid w:val="00B74FC3"/>
    <w:rsid w:val="00BC6822"/>
    <w:rsid w:val="00CD027A"/>
    <w:rsid w:val="00CE3ACC"/>
    <w:rsid w:val="00DB5DCC"/>
    <w:rsid w:val="00DF5A35"/>
    <w:rsid w:val="00E03A17"/>
    <w:rsid w:val="00E06693"/>
    <w:rsid w:val="00E811BA"/>
    <w:rsid w:val="00EC65C8"/>
    <w:rsid w:val="00F4452D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07915"/>
  <w15:docId w15:val="{8901E065-F69F-4750-AE03-4E763B16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6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07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4"/>
      <w:ind w:left="10" w:hanging="10"/>
      <w:outlineLvl w:val="3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Cambria" w:eastAsia="Cambria" w:hAnsi="Cambria" w:cs="Cambria"/>
      <w:i/>
      <w:color w:val="243F6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8"/>
    </w:rPr>
  </w:style>
  <w:style w:type="paragraph" w:styleId="11">
    <w:name w:val="toc 1"/>
    <w:hidden/>
    <w:pPr>
      <w:spacing w:after="108" w:line="269" w:lineRule="auto"/>
      <w:ind w:left="24" w:right="25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pPr>
      <w:spacing w:after="117"/>
      <w:ind w:left="231" w:right="24" w:hanging="10"/>
      <w:jc w:val="right"/>
    </w:pPr>
    <w:rPr>
      <w:rFonts w:ascii="Calibri" w:eastAsia="Calibri" w:hAnsi="Calibri" w:cs="Calibri"/>
      <w:color w:val="000000"/>
    </w:rPr>
  </w:style>
  <w:style w:type="paragraph" w:styleId="31">
    <w:name w:val="toc 3"/>
    <w:hidden/>
    <w:pPr>
      <w:spacing w:after="110" w:line="269" w:lineRule="auto"/>
      <w:ind w:left="464" w:right="25" w:hanging="10"/>
    </w:pPr>
    <w:rPr>
      <w:rFonts w:ascii="Calibri" w:eastAsia="Calibri" w:hAnsi="Calibri" w:cs="Calibri"/>
      <w:color w:val="000000"/>
    </w:rPr>
  </w:style>
  <w:style w:type="paragraph" w:styleId="a3">
    <w:name w:val="endnote text"/>
    <w:basedOn w:val="a"/>
    <w:link w:val="a4"/>
    <w:uiPriority w:val="99"/>
    <w:semiHidden/>
    <w:unhideWhenUsed/>
    <w:rsid w:val="00DB5DC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B5DCC"/>
    <w:rPr>
      <w:rFonts w:ascii="Calibri" w:eastAsia="Calibri" w:hAnsi="Calibri" w:cs="Calibri"/>
      <w:color w:val="000000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B5DCC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DB5DC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B5DCC"/>
    <w:rPr>
      <w:rFonts w:ascii="Calibri" w:eastAsia="Calibri" w:hAnsi="Calibri" w:cs="Calibri"/>
      <w:color w:val="000000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B5DCC"/>
    <w:rPr>
      <w:vertAlign w:val="superscript"/>
    </w:rPr>
  </w:style>
  <w:style w:type="character" w:customStyle="1" w:styleId="citation">
    <w:name w:val="citation"/>
    <w:basedOn w:val="a0"/>
    <w:rsid w:val="00DB5DCC"/>
  </w:style>
  <w:style w:type="character" w:styleId="a9">
    <w:name w:val="Hyperlink"/>
    <w:basedOn w:val="a0"/>
    <w:uiPriority w:val="99"/>
    <w:unhideWhenUsed/>
    <w:rsid w:val="00DB5DCC"/>
    <w:rPr>
      <w:color w:val="0000FF"/>
      <w:u w:val="single"/>
    </w:rPr>
  </w:style>
  <w:style w:type="character" w:customStyle="1" w:styleId="reference-text">
    <w:name w:val="reference-text"/>
    <w:basedOn w:val="a0"/>
    <w:rsid w:val="00DB5DCC"/>
  </w:style>
  <w:style w:type="character" w:customStyle="1" w:styleId="nowrap">
    <w:name w:val="nowrap"/>
    <w:basedOn w:val="a0"/>
    <w:rsid w:val="008B648D"/>
  </w:style>
  <w:style w:type="paragraph" w:styleId="aa">
    <w:name w:val="header"/>
    <w:basedOn w:val="a"/>
    <w:link w:val="ab"/>
    <w:uiPriority w:val="99"/>
    <w:unhideWhenUsed/>
    <w:rsid w:val="0016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26FE"/>
    <w:rPr>
      <w:rFonts w:ascii="Calibri" w:eastAsia="Calibri" w:hAnsi="Calibri" w:cs="Calibri"/>
      <w:color w:val="000000"/>
    </w:rPr>
  </w:style>
  <w:style w:type="paragraph" w:styleId="ac">
    <w:name w:val="footer"/>
    <w:basedOn w:val="a"/>
    <w:link w:val="ad"/>
    <w:uiPriority w:val="99"/>
    <w:unhideWhenUsed/>
    <w:rsid w:val="0016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26FE"/>
    <w:rPr>
      <w:rFonts w:ascii="Calibri" w:eastAsia="Calibri" w:hAnsi="Calibri" w:cs="Calibri"/>
      <w:color w:val="000000"/>
    </w:rPr>
  </w:style>
  <w:style w:type="character" w:styleId="ae">
    <w:name w:val="Unresolved Mention"/>
    <w:basedOn w:val="a0"/>
    <w:uiPriority w:val="99"/>
    <w:semiHidden/>
    <w:unhideWhenUsed/>
    <w:rsid w:val="001E0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86;&#1081;&#1085;&#1072;_&#1079;&#1072;_&#1072;&#1074;&#1089;&#1090;&#1088;&#1080;&#1081;&#1089;&#1082;&#1086;&#1077;_&#1085;&#1072;&#1089;&#1083;&#1077;&#1076;&#1089;&#1090;&#1074;&#1086;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yperlink" Target="https://commons.wikimedia.org/wiki/File:Elizabeth_of_Russia%27s_departure.jpg?uselang=r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77;&#1084;&#1080;&#1083;&#1077;&#1090;&#1085;&#1103;&#1103;_&#1074;&#1086;&#1081;&#1085;&#1072;" TargetMode="External"/><Relationship Id="rId14" Type="http://schemas.openxmlformats.org/officeDocument/2006/relationships/hyperlink" Target="https://ru.wikipedia.org/wiki/&#1050;&#1086;&#1085;&#1092;&#1077;&#1088;&#1077;&#1085;&#1094;&#1080;&#1103;_&#1087;&#1088;&#1080;_&#1074;&#1099;&#1089;&#1086;&#1095;&#1072;&#1081;&#1096;&#1077;&#1084;_&#1076;&#1074;&#1086;&#1088;&#1077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E8B1-BB66-4776-804E-C7162E76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5091</Words>
  <Characters>29024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Полина Геракова</cp:lastModifiedBy>
  <cp:revision>19</cp:revision>
  <dcterms:created xsi:type="dcterms:W3CDTF">2018-09-20T06:46:00Z</dcterms:created>
  <dcterms:modified xsi:type="dcterms:W3CDTF">2018-09-20T07:06:00Z</dcterms:modified>
</cp:coreProperties>
</file>