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926D" w14:textId="77777777" w:rsidR="00474503" w:rsidRDefault="00474503" w:rsidP="00474503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523842CD" w14:textId="77777777" w:rsidR="00474503" w:rsidRDefault="00474503" w:rsidP="00474503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53679F31" w14:textId="77777777" w:rsidR="00474503" w:rsidRDefault="00474503" w:rsidP="00474503">
      <w:pPr>
        <w:ind w:hanging="10"/>
        <w:jc w:val="center"/>
      </w:pPr>
    </w:p>
    <w:p w14:paraId="49530A25" w14:textId="77777777" w:rsidR="00474503" w:rsidRDefault="00474503" w:rsidP="00474503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11B90423" w14:textId="77777777" w:rsidR="00474503" w:rsidRDefault="00474503" w:rsidP="00474503">
      <w:pPr>
        <w:pStyle w:val="NormalWeb"/>
        <w:ind w:hanging="10"/>
        <w:jc w:val="center"/>
        <w:rPr>
          <w:color w:val="000000"/>
          <w:sz w:val="28"/>
          <w:szCs w:val="28"/>
        </w:rPr>
      </w:pPr>
    </w:p>
    <w:p w14:paraId="01E06C44" w14:textId="77777777" w:rsidR="00474503" w:rsidRDefault="00474503" w:rsidP="00474503">
      <w:pPr>
        <w:pStyle w:val="NormalWeb"/>
        <w:ind w:hanging="10"/>
        <w:jc w:val="center"/>
        <w:rPr>
          <w:sz w:val="28"/>
          <w:szCs w:val="28"/>
        </w:rPr>
      </w:pPr>
    </w:p>
    <w:p w14:paraId="19A60D00" w14:textId="77777777" w:rsidR="00474503" w:rsidRPr="007A6E95" w:rsidRDefault="00474503" w:rsidP="00474503">
      <w:pPr>
        <w:pStyle w:val="Heading2"/>
        <w:ind w:hanging="10"/>
      </w:pPr>
      <w:r>
        <w:t>ПРОЕКТ СИСТЕМЫ</w:t>
      </w:r>
    </w:p>
    <w:p w14:paraId="40EDF9FC" w14:textId="0C4BE3BB" w:rsidR="00474503" w:rsidRPr="00042052" w:rsidRDefault="00474503" w:rsidP="00474503">
      <w:pPr>
        <w:pStyle w:val="Heading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 xml:space="preserve">на разработку плагина моделирования </w:t>
      </w:r>
      <w:bookmarkEnd w:id="0"/>
      <w:bookmarkEnd w:id="1"/>
      <w:r w:rsidR="00C20232" w:rsidRPr="00C20232">
        <w:rPr>
          <w:b w:val="0"/>
          <w:bCs/>
        </w:rPr>
        <w:t>держателя для крепления трубы к стене</w:t>
      </w:r>
      <w:bookmarkStart w:id="2" w:name="_Toc86163806"/>
      <w:bookmarkStart w:id="3" w:name="_Toc86168386"/>
      <w:r w:rsidR="00C20232">
        <w:rPr>
          <w:b w:val="0"/>
          <w:bCs/>
        </w:rPr>
        <w:t xml:space="preserve"> </w:t>
      </w:r>
      <w:r w:rsidRPr="00042052">
        <w:rPr>
          <w:b w:val="0"/>
          <w:bCs/>
        </w:rPr>
        <w:t>для системы «</w:t>
      </w:r>
      <w:r w:rsidR="00395E05" w:rsidRPr="00395E05">
        <w:rPr>
          <w:rFonts w:cs="Times New Roman"/>
          <w:b w:val="0"/>
          <w:bCs/>
          <w:color w:val="000000" w:themeColor="text1"/>
          <w:sz w:val="28"/>
          <w:szCs w:val="28"/>
        </w:rPr>
        <w:t>Компас-3D</w:t>
      </w:r>
      <w:r w:rsidRPr="00042052">
        <w:rPr>
          <w:b w:val="0"/>
          <w:bCs/>
        </w:rPr>
        <w:t>»</w:t>
      </w:r>
      <w:bookmarkEnd w:id="2"/>
      <w:bookmarkEnd w:id="3"/>
    </w:p>
    <w:p w14:paraId="049C10E4" w14:textId="77777777" w:rsidR="00474503" w:rsidRPr="008C61F0" w:rsidRDefault="00474503" w:rsidP="00474503">
      <w:pPr>
        <w:pStyle w:val="NormalWeb"/>
        <w:jc w:val="center"/>
        <w:rPr>
          <w:color w:val="000000"/>
          <w:sz w:val="28"/>
          <w:szCs w:val="28"/>
        </w:rPr>
      </w:pPr>
    </w:p>
    <w:p w14:paraId="7240B438" w14:textId="77777777" w:rsidR="00474503" w:rsidRDefault="00474503" w:rsidP="00474503">
      <w:pPr>
        <w:pStyle w:val="NormalWeb"/>
        <w:jc w:val="center"/>
        <w:rPr>
          <w:color w:val="000000"/>
          <w:sz w:val="28"/>
          <w:szCs w:val="28"/>
        </w:rPr>
      </w:pPr>
    </w:p>
    <w:p w14:paraId="374ECDCB" w14:textId="77777777" w:rsidR="00474503" w:rsidRDefault="00474503" w:rsidP="00474503">
      <w:pPr>
        <w:pStyle w:val="NormalWeb"/>
        <w:jc w:val="center"/>
        <w:rPr>
          <w:color w:val="000000"/>
          <w:sz w:val="28"/>
          <w:szCs w:val="28"/>
        </w:rPr>
      </w:pPr>
    </w:p>
    <w:p w14:paraId="6539AB8D" w14:textId="77777777" w:rsidR="00474503" w:rsidRPr="00445C86" w:rsidRDefault="00474503" w:rsidP="00474503">
      <w:pPr>
        <w:pStyle w:val="NormalWeb"/>
        <w:jc w:val="center"/>
        <w:rPr>
          <w:color w:val="000000"/>
          <w:sz w:val="28"/>
          <w:szCs w:val="28"/>
        </w:rPr>
      </w:pPr>
    </w:p>
    <w:p w14:paraId="70773303" w14:textId="77777777" w:rsidR="00474503" w:rsidRDefault="00474503" w:rsidP="00474503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27ECDE6C" w14:textId="77777777" w:rsidR="00474503" w:rsidRDefault="00474503" w:rsidP="00474503">
      <w:pPr>
        <w:pStyle w:val="NormalWeb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Pr="00445C86">
        <w:rPr>
          <w:color w:val="000000"/>
          <w:sz w:val="28"/>
          <w:szCs w:val="28"/>
        </w:rPr>
        <w:t xml:space="preserve"> </w:t>
      </w:r>
    </w:p>
    <w:p w14:paraId="451D911A" w14:textId="6AE059E1" w:rsidR="00474503" w:rsidRDefault="00474503" w:rsidP="00474503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 xml:space="preserve">__________ / </w:t>
      </w:r>
      <w:r>
        <w:rPr>
          <w:color w:val="000000"/>
          <w:sz w:val="28"/>
          <w:szCs w:val="28"/>
        </w:rPr>
        <w:t>Гирн П</w:t>
      </w:r>
      <w:r w:rsidR="00557F0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А.</w:t>
      </w:r>
    </w:p>
    <w:p w14:paraId="1A54714F" w14:textId="77777777" w:rsidR="00474503" w:rsidRPr="00445C86" w:rsidRDefault="00474503" w:rsidP="00474503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348B9587" w14:textId="77777777" w:rsidR="00474503" w:rsidRPr="00445C86" w:rsidRDefault="00474503" w:rsidP="00474503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69F42DDD" w14:textId="77777777" w:rsidR="00474503" w:rsidRPr="00445C86" w:rsidRDefault="00474503" w:rsidP="00474503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57905E9C" w14:textId="39940D9D" w:rsidR="00474503" w:rsidRPr="00445C86" w:rsidRDefault="00474503" w:rsidP="00474503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>
        <w:rPr>
          <w:szCs w:val="28"/>
        </w:rPr>
        <w:t xml:space="preserve"> / </w:t>
      </w:r>
      <w:r w:rsidRPr="00445C86">
        <w:rPr>
          <w:color w:val="000000"/>
          <w:sz w:val="28"/>
          <w:szCs w:val="28"/>
        </w:rPr>
        <w:t>Калентьев</w:t>
      </w:r>
      <w:r>
        <w:rPr>
          <w:color w:val="000000"/>
          <w:sz w:val="28"/>
          <w:szCs w:val="28"/>
        </w:rPr>
        <w:t xml:space="preserve"> А.А.</w:t>
      </w:r>
    </w:p>
    <w:p w14:paraId="588A7304" w14:textId="77777777" w:rsidR="00474503" w:rsidRPr="00445C86" w:rsidRDefault="00474503" w:rsidP="00474503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26B5351" w14:textId="77777777" w:rsidR="00474503" w:rsidRDefault="00474503" w:rsidP="00474503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A6835B8" w14:textId="77777777" w:rsidR="00474503" w:rsidRDefault="00474503" w:rsidP="00474503">
          <w:pPr>
            <w:pStyle w:val="TOCHeading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Heading2Char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0AE1D83F" w14:textId="77777777" w:rsidR="00474503" w:rsidRDefault="00FD6645" w:rsidP="00474503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474503" w:rsidRPr="00986646">
              <w:rPr>
                <w:rStyle w:val="Hyperlink"/>
                <w:noProof/>
              </w:rPr>
              <w:t>Введение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_Toc86168387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3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15319ADE" w14:textId="77777777" w:rsidR="00474503" w:rsidRDefault="00FD6645" w:rsidP="00474503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474503" w:rsidRPr="00986646">
              <w:rPr>
                <w:rStyle w:val="Hyperlink"/>
                <w:noProof/>
                <w:lang w:val="en-US"/>
              </w:rPr>
              <w:t xml:space="preserve">2 </w:t>
            </w:r>
            <w:r w:rsidR="00474503" w:rsidRPr="00986646">
              <w:rPr>
                <w:rStyle w:val="Hyperlink"/>
                <w:noProof/>
                <w:lang w:val="ru"/>
              </w:rPr>
              <w:t>Описание САПР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_Toc86168388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4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2B0EF00C" w14:textId="77777777" w:rsidR="00474503" w:rsidRDefault="00FD6645" w:rsidP="00474503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474503" w:rsidRPr="00986646">
              <w:rPr>
                <w:rStyle w:val="Hyperlink"/>
                <w:noProof/>
                <w:lang w:val="en-US"/>
              </w:rPr>
              <w:t>2</w:t>
            </w:r>
            <w:r w:rsidR="00474503" w:rsidRPr="00986646">
              <w:rPr>
                <w:rStyle w:val="Hyperlink"/>
                <w:noProof/>
                <w:lang w:val="ru"/>
              </w:rPr>
              <w:t>.1 Описание программы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_Toc86168389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4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771BB514" w14:textId="77777777" w:rsidR="00474503" w:rsidRDefault="00FD6645" w:rsidP="00474503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474503" w:rsidRPr="00986646">
              <w:rPr>
                <w:rStyle w:val="Hyperlink"/>
                <w:noProof/>
                <w:lang w:val="en-US"/>
              </w:rPr>
              <w:t>2</w:t>
            </w:r>
            <w:r w:rsidR="00474503" w:rsidRPr="00986646">
              <w:rPr>
                <w:rStyle w:val="Hyperlink"/>
                <w:noProof/>
                <w:lang w:val="ru"/>
              </w:rPr>
              <w:t>.2 Описание API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_Toc86168390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4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7CFEAD5C" w14:textId="77777777" w:rsidR="00474503" w:rsidRDefault="00FD6645" w:rsidP="00474503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474503" w:rsidRPr="00986646">
              <w:rPr>
                <w:rStyle w:val="Hyperlink"/>
                <w:noProof/>
                <w:lang w:val="en-US"/>
              </w:rPr>
              <w:t>2</w:t>
            </w:r>
            <w:r w:rsidR="00474503" w:rsidRPr="00986646">
              <w:rPr>
                <w:rStyle w:val="Hyperlink"/>
                <w:noProof/>
              </w:rPr>
              <w:t>.3 Обзор аналогов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_Toc86168391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5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514D8E3E" w14:textId="77777777" w:rsidR="00474503" w:rsidRDefault="00FD6645" w:rsidP="00474503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474503" w:rsidRPr="00986646">
              <w:rPr>
                <w:rStyle w:val="Hyperlink"/>
                <w:noProof/>
                <w:lang w:val="en-US"/>
              </w:rPr>
              <w:t>3</w:t>
            </w:r>
            <w:r w:rsidR="00474503" w:rsidRPr="00986646">
              <w:rPr>
                <w:rStyle w:val="Hyperlink"/>
                <w:noProof/>
                <w:lang w:val="ru"/>
              </w:rPr>
              <w:t>. Описание предмета проектирования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_Toc86168392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5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2756C90D" w14:textId="77777777" w:rsidR="00474503" w:rsidRDefault="00FD6645" w:rsidP="00474503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474503" w:rsidRPr="00986646">
              <w:rPr>
                <w:rStyle w:val="Hyperlink"/>
                <w:noProof/>
              </w:rPr>
              <w:t>4</w:t>
            </w:r>
            <w:r w:rsidR="00474503" w:rsidRPr="00986646">
              <w:rPr>
                <w:rStyle w:val="Hyperlink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_Toc86168393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6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476BBA1C" w14:textId="77777777" w:rsidR="00474503" w:rsidRDefault="00FD6645" w:rsidP="00474503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474503" w:rsidRPr="00986646">
              <w:rPr>
                <w:rStyle w:val="Hyperlink"/>
                <w:noProof/>
              </w:rPr>
              <w:t>4.1 Описание полей, свойств и методов, используемых в проекте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_Toc86168394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6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0ACF9B78" w14:textId="77777777" w:rsidR="00474503" w:rsidRDefault="00FD6645" w:rsidP="00474503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474503" w:rsidRPr="00986646">
              <w:rPr>
                <w:rStyle w:val="Hyperlink"/>
                <w:noProof/>
                <w:lang w:val="en-US"/>
              </w:rPr>
              <w:t>4</w:t>
            </w:r>
            <w:r w:rsidR="00474503" w:rsidRPr="00986646">
              <w:rPr>
                <w:rStyle w:val="Hyperlink"/>
                <w:noProof/>
              </w:rPr>
              <w:t>.2 Макет пользовательского интерфейса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_Toc86168395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6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598BEF28" w14:textId="77777777" w:rsidR="00474503" w:rsidRDefault="00FD6645" w:rsidP="00474503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474503" w:rsidRPr="00986646">
              <w:rPr>
                <w:rStyle w:val="Hyperlink"/>
                <w:noProof/>
              </w:rPr>
              <w:t>Список литературы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_Toc86168396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8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6862C3F2" w14:textId="77777777" w:rsidR="00474503" w:rsidRPr="00146CA6" w:rsidRDefault="00474503" w:rsidP="00474503">
          <w:pPr>
            <w:ind w:firstLine="0"/>
          </w:pPr>
          <w:r w:rsidRPr="00E109E2">
            <w:fldChar w:fldCharType="end"/>
          </w:r>
        </w:p>
      </w:sdtContent>
    </w:sdt>
    <w:p w14:paraId="300402C4" w14:textId="77777777" w:rsidR="00474503" w:rsidRDefault="00474503" w:rsidP="00474503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F801BF9" w14:textId="1A531165" w:rsidR="00474503" w:rsidRPr="00146CA6" w:rsidRDefault="006E114E" w:rsidP="00474503">
      <w:pPr>
        <w:pStyle w:val="Heading2"/>
        <w:rPr>
          <w:lang w:val="ru"/>
        </w:rPr>
      </w:pPr>
      <w:bookmarkStart w:id="5" w:name="_Toc533674793"/>
      <w:bookmarkStart w:id="6" w:name="_Toc67148369"/>
      <w:bookmarkStart w:id="7" w:name="_Toc86168388"/>
      <w:bookmarkEnd w:id="4"/>
      <w:r>
        <w:lastRenderedPageBreak/>
        <w:t>1</w:t>
      </w:r>
      <w:r w:rsidR="00474503" w:rsidRPr="00D63020">
        <w:t xml:space="preserve"> </w:t>
      </w:r>
      <w:r w:rsidR="00474503" w:rsidRPr="008A3142">
        <w:rPr>
          <w:lang w:val="ru"/>
        </w:rPr>
        <w:t>Описание САПР</w:t>
      </w:r>
      <w:bookmarkEnd w:id="5"/>
      <w:bookmarkEnd w:id="6"/>
      <w:bookmarkEnd w:id="7"/>
    </w:p>
    <w:p w14:paraId="20BE20DC" w14:textId="47B2EC83" w:rsidR="00474503" w:rsidRDefault="006E114E" w:rsidP="00474503">
      <w:pPr>
        <w:pStyle w:val="Heading2"/>
        <w:rPr>
          <w:lang w:val="ru"/>
        </w:rPr>
      </w:pPr>
      <w:bookmarkStart w:id="8" w:name="_Toc533674794"/>
      <w:bookmarkStart w:id="9" w:name="_Toc67148370"/>
      <w:bookmarkStart w:id="10" w:name="_Toc86168389"/>
      <w:r>
        <w:t>1</w:t>
      </w:r>
      <w:r w:rsidR="00474503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054A342C" w14:textId="77777777" w:rsidR="006E114E" w:rsidRPr="006E114E" w:rsidRDefault="006E114E" w:rsidP="006E114E">
      <w:pPr>
        <w:rPr>
          <w:lang w:val="ru"/>
        </w:rPr>
      </w:pPr>
      <w:r w:rsidRPr="006E114E">
        <w:rPr>
          <w:lang w:val="ru"/>
        </w:rPr>
        <w:t>Система автоматизированного проектирования (САПР) или CAD (англ. Computer-Aided Design) – программный пакет, предназначенный для создания чертежей, конструкторской и/или технологической документации и 3D моделей. [1]</w:t>
      </w:r>
    </w:p>
    <w:p w14:paraId="0AC01E3B" w14:textId="77777777" w:rsidR="006E114E" w:rsidRPr="006E114E" w:rsidRDefault="006E114E" w:rsidP="006E114E">
      <w:pPr>
        <w:rPr>
          <w:lang w:val="ru"/>
        </w:rPr>
      </w:pPr>
      <w:r w:rsidRPr="006E114E">
        <w:rPr>
          <w:lang w:val="ru"/>
        </w:rPr>
        <w:t>Система «КОМПАС-3D» широко используется для проектирования изделий в машиностроении и строительстве – от изделий народного потребления до авиастроения, судостроения и продукции военного назначения. [2]</w:t>
      </w:r>
    </w:p>
    <w:p w14:paraId="0754714A" w14:textId="77777777" w:rsidR="006E114E" w:rsidRPr="006E114E" w:rsidRDefault="006E114E" w:rsidP="006E114E">
      <w:pPr>
        <w:rPr>
          <w:lang w:val="ru"/>
        </w:rPr>
      </w:pPr>
      <w:r w:rsidRPr="006E114E">
        <w:rPr>
          <w:lang w:val="ru"/>
        </w:rPr>
        <w:t>Программы данного семейства автоматически генерируют ассоциативные виды трехмерных моделей (в том числе разрезы, сечения, местные разрезы, виды по стрелке, виды с разрывом), все они ассоциированы с моделью: изменения в модели приводят к изменению изображения на чертеже.</w:t>
      </w:r>
    </w:p>
    <w:p w14:paraId="29F64F0A" w14:textId="591B2549" w:rsidR="00474503" w:rsidRDefault="006E114E" w:rsidP="006E114E">
      <w:pPr>
        <w:rPr>
          <w:lang w:val="ru"/>
        </w:rPr>
      </w:pPr>
      <w:r w:rsidRPr="006E114E">
        <w:rPr>
          <w:lang w:val="ru"/>
        </w:rPr>
        <w:t>Система «КОМПАС-3D»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01724507" w14:textId="77777777" w:rsidR="00F930FF" w:rsidRPr="006E114E" w:rsidRDefault="00F930FF" w:rsidP="006E114E"/>
    <w:p w14:paraId="6942ECC6" w14:textId="27B60024" w:rsidR="00F93900" w:rsidRDefault="006E114E" w:rsidP="00474503">
      <w:pPr>
        <w:pStyle w:val="Heading2"/>
        <w:rPr>
          <w:lang w:val="ru"/>
        </w:rPr>
      </w:pPr>
      <w:bookmarkStart w:id="11" w:name="_Toc533674795"/>
      <w:bookmarkStart w:id="12" w:name="_Toc67148371"/>
      <w:bookmarkStart w:id="13" w:name="_Toc86168390"/>
      <w:r>
        <w:t>1</w:t>
      </w:r>
      <w:r w:rsidR="00474503" w:rsidRPr="00154B03">
        <w:rPr>
          <w:lang w:val="ru"/>
        </w:rPr>
        <w:t>.2 Описание API</w:t>
      </w:r>
      <w:bookmarkEnd w:id="11"/>
      <w:bookmarkEnd w:id="12"/>
      <w:bookmarkEnd w:id="13"/>
    </w:p>
    <w:p w14:paraId="40E97312" w14:textId="77777777" w:rsidR="000E7577" w:rsidRDefault="000E7577" w:rsidP="000E7577">
      <w:pPr>
        <w:ind w:firstLineChars="303" w:firstLine="84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КОМПАС на данный момент существуют API двух версий: API 5 и API 7. Обе версии реализуют различные функции системы и взаимно дополняют друг друга. Обе версии программных интерфейсов в равной мере поддерживаются и развиваются с учетом самих изменений в системе [2]. </w:t>
      </w:r>
    </w:p>
    <w:p w14:paraId="56F03E3F" w14:textId="3C3582A5" w:rsidR="000E7577" w:rsidRDefault="000E7577" w:rsidP="000E7577">
      <w:pPr>
        <w:ind w:firstLineChars="303" w:firstLine="848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Главным интерфейсом API системы КОМПАС является KompasObject, получить указатель на этот интерфейс (на интерфейс приложения API 5) можно с помощью экспортной функции CreateKompasObject() [3]. </w:t>
      </w:r>
    </w:p>
    <w:p w14:paraId="5990E661" w14:textId="3F4D1171" w:rsidR="000E7577" w:rsidRDefault="000E7577" w:rsidP="000E7577">
      <w:pPr>
        <w:ind w:firstLineChars="303" w:firstLine="848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этого интерфейса (Таблица 1.1)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</w:t>
      </w:r>
      <w:r>
        <w:rPr>
          <w:rFonts w:cs="Times New Roman"/>
          <w:color w:val="000000" w:themeColor="text1"/>
          <w:szCs w:val="28"/>
          <w:shd w:val="clear" w:color="auto" w:fill="FFFFFF"/>
        </w:rPr>
        <w:lastRenderedPageBreak/>
        <w:t>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 [</w:t>
      </w:r>
      <w:r w:rsidR="00B05319">
        <w:rPr>
          <w:rFonts w:cs="Times New Roman"/>
          <w:color w:val="000000" w:themeColor="text1"/>
          <w:szCs w:val="28"/>
          <w:shd w:val="clear" w:color="auto" w:fill="FFFFFF"/>
        </w:rPr>
        <w:t>3</w:t>
      </w:r>
      <w:r>
        <w:rPr>
          <w:rFonts w:cs="Times New Roman"/>
          <w:color w:val="000000" w:themeColor="text1"/>
          <w:szCs w:val="28"/>
          <w:shd w:val="clear" w:color="auto" w:fill="FFFFFF"/>
        </w:rPr>
        <w:t>].</w:t>
      </w:r>
    </w:p>
    <w:p w14:paraId="26E2FBDE" w14:textId="77777777" w:rsidR="000E7577" w:rsidRDefault="000E7577" w:rsidP="000E7577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Таблица 1.1 – Методы интерфейса KompasObject().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0E7577" w14:paraId="75963107" w14:textId="77777777" w:rsidTr="00D65FA3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4B50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29D5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AE43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0E7577" w14:paraId="050F31B1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E0F1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Document</w:t>
            </w:r>
            <w:r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>
              <w:rPr>
                <w:sz w:val="28"/>
                <w:szCs w:val="28"/>
                <w:lang w:eastAsia="en-US"/>
              </w:rPr>
              <w:t>()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939B8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ksDocument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1C37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получения указателя на интерфейс трехмерного документа (детали или сборки)</w:t>
            </w:r>
          </w:p>
        </w:tc>
      </w:tr>
      <w:tr w:rsidR="000E7577" w14:paraId="354893D9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0042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ActivateControllerAPI()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0BD38" w14:textId="7AC4A1BE" w:rsidR="000E7577" w:rsidRDefault="00137A02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</w:t>
            </w:r>
            <w:r w:rsidR="000E7577">
              <w:rPr>
                <w:sz w:val="28"/>
                <w:szCs w:val="28"/>
                <w:lang w:val="en-US" w:eastAsia="en-US"/>
              </w:rPr>
              <w:t>ool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CDA1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активации </w:t>
            </w:r>
            <w:r>
              <w:rPr>
                <w:sz w:val="28"/>
                <w:szCs w:val="28"/>
                <w:lang w:val="en-US" w:eastAsia="en-US"/>
              </w:rPr>
              <w:t>API</w:t>
            </w:r>
            <w:r w:rsidRPr="000E7577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Компас 3</w:t>
            </w:r>
            <w:r>
              <w:rPr>
                <w:sz w:val="28"/>
                <w:szCs w:val="28"/>
                <w:lang w:val="en-US" w:eastAsia="en-US"/>
              </w:rPr>
              <w:t>D</w:t>
            </w:r>
          </w:p>
        </w:tc>
      </w:tr>
      <w:tr w:rsidR="000E7577" w14:paraId="7B5AB09F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B723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Visible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823F" w14:textId="5044B644" w:rsidR="000E7577" w:rsidRDefault="00137A02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</w:t>
            </w:r>
            <w:r w:rsidR="000E7577">
              <w:rPr>
                <w:sz w:val="28"/>
                <w:szCs w:val="28"/>
                <w:lang w:val="en-US" w:eastAsia="en-US"/>
              </w:rPr>
              <w:t>ool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7E21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 видимости приложения</w:t>
            </w:r>
          </w:p>
        </w:tc>
      </w:tr>
    </w:tbl>
    <w:p w14:paraId="52200FC2" w14:textId="77777777" w:rsidR="000E7577" w:rsidRDefault="000E7577" w:rsidP="00137A02">
      <w:pPr>
        <w:ind w:firstLine="708"/>
        <w:rPr>
          <w:rFonts w:cs="Times New Roman"/>
          <w:color w:val="000000" w:themeColor="text1"/>
          <w:szCs w:val="28"/>
          <w:lang w:val="en-US"/>
        </w:rPr>
      </w:pPr>
    </w:p>
    <w:p w14:paraId="3309629D" w14:textId="77777777" w:rsidR="000E7577" w:rsidRDefault="000E7577" w:rsidP="00137A02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В таблицах 1.2 </w:t>
      </w:r>
      <w:r>
        <w:rPr>
          <w:rFonts w:cs="Times New Roman"/>
          <w:color w:val="000000" w:themeColor="text1"/>
          <w:szCs w:val="28"/>
        </w:rPr>
        <w:t xml:space="preserve">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1.3 представлены методы и параметры интерфейса </w:t>
      </w:r>
      <w:r>
        <w:rPr>
          <w:rFonts w:cs="Times New Roman"/>
          <w:szCs w:val="28"/>
          <w:lang w:val="en-US"/>
        </w:rPr>
        <w:t>ksDocument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0E7577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для сборки модели в программе </w:t>
      </w:r>
      <w:r>
        <w:rPr>
          <w:rFonts w:cs="Times New Roman"/>
          <w:szCs w:val="28"/>
        </w:rPr>
        <w:t>КОМПАС</w:t>
      </w:r>
      <w:r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.</w:t>
      </w:r>
    </w:p>
    <w:p w14:paraId="0A18F269" w14:textId="77777777" w:rsidR="000E7577" w:rsidRDefault="000E7577" w:rsidP="00137A02">
      <w:pPr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Таблица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 1.2 – </w:t>
      </w:r>
      <w:r>
        <w:rPr>
          <w:rFonts w:cs="Times New Roman"/>
          <w:color w:val="000000" w:themeColor="text1"/>
          <w:szCs w:val="28"/>
          <w:shd w:val="clear" w:color="auto" w:fill="FFFFFF"/>
        </w:rPr>
        <w:t>Методы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</w:rPr>
        <w:t>интерфейса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lang w:val="en-US"/>
        </w:rPr>
        <w:t>ksDocument3D.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0E7577" w14:paraId="4AAA2EE0" w14:textId="77777777" w:rsidTr="00D65FA3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63A8" w14:textId="77777777" w:rsidR="000E7577" w:rsidRDefault="000E7577" w:rsidP="00696659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Название</w:t>
            </w:r>
            <w:r>
              <w:rPr>
                <w:b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b/>
                <w:sz w:val="28"/>
                <w:szCs w:val="28"/>
                <w:lang w:eastAsia="en-US"/>
              </w:rPr>
              <w:t>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291B" w14:textId="77777777" w:rsidR="000E7577" w:rsidRDefault="000E7577" w:rsidP="00696659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BB10" w14:textId="77777777" w:rsidR="000E7577" w:rsidRDefault="000E7577" w:rsidP="00696659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0E7577" w14:paraId="724C1C38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2DF3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Create(bool invisible, bool typeDoc)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0B6AA" w14:textId="3C23DA67" w:rsidR="000E7577" w:rsidRDefault="00137A02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</w:t>
            </w:r>
            <w:r w:rsidR="000E7577">
              <w:rPr>
                <w:sz w:val="28"/>
                <w:szCs w:val="28"/>
                <w:lang w:val="en-US" w:eastAsia="en-US"/>
              </w:rPr>
              <w:t>ool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C8D79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создания пустого документа (деталь или сборку)</w:t>
            </w:r>
          </w:p>
        </w:tc>
      </w:tr>
      <w:tr w:rsidR="000E7577" w14:paraId="17C53FF2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7233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GetPart(int type)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F10E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ksPart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A0E4" w14:textId="60F56F1C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Метод, возвращающий указатель на интерфейс детали или </w:t>
            </w:r>
            <w:r w:rsidR="00137A02">
              <w:rPr>
                <w:sz w:val="28"/>
                <w:szCs w:val="28"/>
                <w:lang w:eastAsia="en-US"/>
              </w:rPr>
              <w:t>компонента сборки</w:t>
            </w:r>
          </w:p>
        </w:tc>
      </w:tr>
      <w:tr w:rsidR="000E7577" w14:paraId="3CE695D2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D6CC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Filename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0636" w14:textId="64958BFE" w:rsidR="000E7577" w:rsidRDefault="00137A02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</w:t>
            </w:r>
            <w:r w:rsidR="000E7577">
              <w:rPr>
                <w:sz w:val="28"/>
                <w:szCs w:val="28"/>
                <w:lang w:val="en-US" w:eastAsia="en-US"/>
              </w:rPr>
              <w:t>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5FEA4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определяющее имя файла, из которого вставлен компонент</w:t>
            </w:r>
          </w:p>
        </w:tc>
      </w:tr>
      <w:tr w:rsidR="000E7577" w14:paraId="1B96470B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E74A0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Visible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0813" w14:textId="69F3BB28" w:rsidR="000E7577" w:rsidRDefault="00137A02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</w:t>
            </w:r>
            <w:r w:rsidR="000E7577">
              <w:rPr>
                <w:sz w:val="28"/>
                <w:szCs w:val="28"/>
                <w:lang w:val="en-US" w:eastAsia="en-US"/>
              </w:rPr>
              <w:t>ool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94C0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 видимости приложения</w:t>
            </w:r>
          </w:p>
        </w:tc>
      </w:tr>
    </w:tbl>
    <w:p w14:paraId="225E75CC" w14:textId="77777777" w:rsidR="0054136E" w:rsidRDefault="0054136E">
      <w:pPr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br w:type="page"/>
      </w:r>
    </w:p>
    <w:p w14:paraId="284CA117" w14:textId="77777777" w:rsidR="000E7577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1.3 – Входные параметры, используемых методов интерфейса </w:t>
      </w:r>
      <w:r>
        <w:rPr>
          <w:rFonts w:cs="Times New Roman"/>
          <w:szCs w:val="28"/>
          <w:lang w:val="en-US"/>
        </w:rPr>
        <w:t>ksDocument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547"/>
        <w:gridCol w:w="2126"/>
        <w:gridCol w:w="4678"/>
      </w:tblGrid>
      <w:tr w:rsidR="000E7577" w14:paraId="71FE7724" w14:textId="77777777" w:rsidTr="00D65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C84C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Метод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D664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Входной параметр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7872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0E7577" w14:paraId="175D6B53" w14:textId="77777777" w:rsidTr="00D65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9617" w14:textId="77777777" w:rsidR="000E7577" w:rsidRDefault="000E7577" w:rsidP="0054136E">
            <w:pPr>
              <w:pStyle w:val="p1"/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Create(bool invisible, bool typeDoc)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CD7E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Invisible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2C26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lang w:eastAsia="en-US"/>
              </w:rPr>
              <w:t>Признак ре</w:t>
            </w:r>
            <w:r>
              <w:rPr>
                <w:sz w:val="28"/>
                <w:lang w:eastAsia="en-US"/>
              </w:rPr>
              <w:softHyphen/>
              <w:t>жима редакти</w:t>
            </w:r>
            <w:r>
              <w:rPr>
                <w:sz w:val="28"/>
                <w:lang w:eastAsia="en-US"/>
              </w:rPr>
              <w:softHyphen/>
              <w:t>рования доку</w:t>
            </w:r>
            <w:r>
              <w:rPr>
                <w:sz w:val="28"/>
                <w:lang w:eastAsia="en-US"/>
              </w:rPr>
              <w:softHyphen/>
              <w:t>мента (TRUE - неви</w:t>
            </w:r>
            <w:r>
              <w:rPr>
                <w:sz w:val="28"/>
                <w:lang w:eastAsia="en-US"/>
              </w:rPr>
              <w:softHyphen/>
              <w:t>димый режим, FALSE - види</w:t>
            </w:r>
            <w:r>
              <w:rPr>
                <w:sz w:val="28"/>
                <w:lang w:eastAsia="en-US"/>
              </w:rPr>
              <w:softHyphen/>
              <w:t>мый режим)</w:t>
            </w:r>
          </w:p>
        </w:tc>
      </w:tr>
      <w:tr w:rsidR="000E7577" w14:paraId="1FF7CD31" w14:textId="77777777" w:rsidTr="00D65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BB61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Create(bool invisible, bool typeDoc)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3E85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typeDoc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5CB0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lang w:eastAsia="en-US"/>
              </w:rPr>
              <w:t>Тип докумен</w:t>
            </w:r>
            <w:r>
              <w:rPr>
                <w:sz w:val="28"/>
                <w:lang w:eastAsia="en-US"/>
              </w:rPr>
              <w:softHyphen/>
              <w:t>та (TRUE - де</w:t>
            </w:r>
            <w:r>
              <w:rPr>
                <w:sz w:val="28"/>
                <w:lang w:eastAsia="en-US"/>
              </w:rPr>
              <w:softHyphen/>
              <w:t>таль, FALSE - сбор</w:t>
            </w:r>
            <w:r>
              <w:rPr>
                <w:sz w:val="28"/>
                <w:lang w:eastAsia="en-US"/>
              </w:rPr>
              <w:softHyphen/>
              <w:t>ка)</w:t>
            </w:r>
          </w:p>
        </w:tc>
      </w:tr>
      <w:tr w:rsidR="000E7577" w14:paraId="129FDB72" w14:textId="77777777" w:rsidTr="00D65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9105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GetPart(int type)</w:t>
            </w:r>
          </w:p>
          <w:p w14:paraId="6BD3137A" w14:textId="77777777" w:rsidR="000E7577" w:rsidRDefault="000E7577" w:rsidP="0054136E">
            <w:pPr>
              <w:spacing w:line="360" w:lineRule="auto"/>
              <w:jc w:val="both"/>
              <w:rPr>
                <w:sz w:val="22"/>
                <w:lang w:val="en-US" w:eastAsia="ru-RU"/>
              </w:rPr>
            </w:pPr>
          </w:p>
          <w:p w14:paraId="1B9F2509" w14:textId="77777777" w:rsidR="000E7577" w:rsidRDefault="000E7577" w:rsidP="0054136E">
            <w:pPr>
              <w:spacing w:line="360" w:lineRule="auto"/>
              <w:jc w:val="both"/>
              <w:rPr>
                <w:lang w:val="en-US" w:eastAsia="ru-RU"/>
              </w:rPr>
            </w:pPr>
          </w:p>
          <w:p w14:paraId="435C9712" w14:textId="77777777" w:rsidR="000E7577" w:rsidRDefault="000E7577" w:rsidP="0054136E">
            <w:pPr>
              <w:spacing w:line="360" w:lineRule="auto"/>
              <w:jc w:val="both"/>
              <w:rPr>
                <w:lang w:val="en-US" w:eastAsia="ru-RU"/>
              </w:rPr>
            </w:pPr>
          </w:p>
          <w:p w14:paraId="521C6E58" w14:textId="77777777" w:rsidR="000E7577" w:rsidRDefault="000E7577" w:rsidP="0054136E">
            <w:pPr>
              <w:spacing w:line="360" w:lineRule="auto"/>
              <w:jc w:val="both"/>
              <w:rPr>
                <w:lang w:val="en-US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219E2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Type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CCDD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Тип компонента из перечисления. </w:t>
            </w:r>
          </w:p>
          <w:p w14:paraId="152B2B5B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Типы компонентов: </w:t>
            </w:r>
          </w:p>
          <w:p w14:paraId="342AF935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pInPlace_Par – компонент, редактируемый на месте; </w:t>
            </w:r>
          </w:p>
          <w:p w14:paraId="6FA7341A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pNew_Part – новый компонент; </w:t>
            </w:r>
          </w:p>
          <w:p w14:paraId="7C86BF14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pEdit_Part – редактируемый компонент; </w:t>
            </w:r>
          </w:p>
          <w:p w14:paraId="585D695C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pTop_Part – главный   компонент, в составе которо</w:t>
            </w:r>
            <w:r>
              <w:rPr>
                <w:sz w:val="28"/>
                <w:szCs w:val="28"/>
                <w:lang w:eastAsia="en-US"/>
              </w:rPr>
              <w:softHyphen/>
              <w:t>го находится новый или редактируе</w:t>
            </w:r>
            <w:r>
              <w:rPr>
                <w:sz w:val="28"/>
                <w:szCs w:val="28"/>
                <w:lang w:eastAsia="en-US"/>
              </w:rPr>
              <w:softHyphen/>
              <w:t>мый или указанный компонент</w:t>
            </w:r>
          </w:p>
        </w:tc>
      </w:tr>
    </w:tbl>
    <w:p w14:paraId="19B262E8" w14:textId="77777777" w:rsidR="000E7577" w:rsidRDefault="000E7577" w:rsidP="000E7577">
      <w:pPr>
        <w:rPr>
          <w:rFonts w:cs="Times New Roman"/>
          <w:color w:val="000000" w:themeColor="text1"/>
          <w:szCs w:val="28"/>
          <w:shd w:val="clear" w:color="auto" w:fill="FFFFFF"/>
        </w:rPr>
      </w:pPr>
    </w:p>
    <w:p w14:paraId="6B89247D" w14:textId="77777777" w:rsidR="000E7577" w:rsidRDefault="000E7577" w:rsidP="000E7577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В таблице 1.4 представлены методы, которые соответствуют свойствам трехмерных элементов модели.</w:t>
      </w:r>
    </w:p>
    <w:p w14:paraId="0749B0D2" w14:textId="77777777" w:rsidR="000E7577" w:rsidRDefault="000E7577" w:rsidP="000E7577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1.4 –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0E7577" w14:paraId="1C05344B" w14:textId="77777777" w:rsidTr="00D65FA3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120DC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7714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32E54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0E7577" w14:paraId="64B3B69F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EAAE" w14:textId="77777777" w:rsidR="000E7577" w:rsidRDefault="000E7577" w:rsidP="00740BB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Create</w:t>
            </w:r>
            <w:r>
              <w:rPr>
                <w:sz w:val="28"/>
                <w:szCs w:val="28"/>
                <w:lang w:eastAsia="en-US"/>
              </w:rPr>
              <w:t>()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C8FD" w14:textId="111CD11E" w:rsidR="000E7577" w:rsidRDefault="00740BB3" w:rsidP="00740BB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</w:t>
            </w:r>
            <w:r w:rsidR="000E7577">
              <w:rPr>
                <w:sz w:val="28"/>
                <w:szCs w:val="28"/>
                <w:lang w:val="en-US" w:eastAsia="en-US"/>
              </w:rPr>
              <w:t>ool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5918" w14:textId="77777777" w:rsidR="000E7577" w:rsidRDefault="000E7577" w:rsidP="00740BB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создания объекта в модели</w:t>
            </w:r>
          </w:p>
        </w:tc>
      </w:tr>
    </w:tbl>
    <w:p w14:paraId="1D4C26C3" w14:textId="77777777" w:rsidR="00696659" w:rsidRDefault="00696659" w:rsidP="00696659">
      <w:pPr>
        <w:ind w:firstLine="0"/>
        <w:rPr>
          <w:rFonts w:cs="Times New Roman"/>
          <w:szCs w:val="28"/>
        </w:rPr>
      </w:pPr>
    </w:p>
    <w:p w14:paraId="490A9ADE" w14:textId="77777777" w:rsidR="00696659" w:rsidRDefault="0069665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8B0A655" w14:textId="0D77D3F2" w:rsidR="00696659" w:rsidRPr="00696659" w:rsidRDefault="00696659" w:rsidP="00696659">
      <w:r>
        <w:lastRenderedPageBreak/>
        <w:t>Продолжение таблицы 1.</w:t>
      </w:r>
      <w:r>
        <w:rPr>
          <w:lang w:val="en-US"/>
        </w:rPr>
        <w:t>4</w:t>
      </w:r>
      <w:r>
        <w:t>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696659" w14:paraId="36C0FC50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EB20" w14:textId="22345806" w:rsidR="00696659" w:rsidRDefault="00696659" w:rsidP="00696659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3F" w14:textId="4D21A2D0" w:rsidR="00696659" w:rsidRDefault="00696659" w:rsidP="00696659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F8D6" w14:textId="1E6FEE17" w:rsidR="00696659" w:rsidRDefault="00696659" w:rsidP="00696659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696659" w14:paraId="402800CB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1782" w14:textId="77777777" w:rsidR="00696659" w:rsidRDefault="00696659" w:rsidP="00375278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GetDefinition</w:t>
            </w:r>
            <w:r>
              <w:rPr>
                <w:sz w:val="28"/>
                <w:szCs w:val="28"/>
                <w:lang w:eastAsia="en-US"/>
              </w:rPr>
              <w:t>()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D959" w14:textId="77777777" w:rsidR="00696659" w:rsidRDefault="00696659" w:rsidP="00375278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IUnkown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26BD" w14:textId="77777777" w:rsidR="00696659" w:rsidRDefault="00696659" w:rsidP="00375278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получения указателя на интерфейс параметров объектов и элементов </w:t>
            </w:r>
          </w:p>
        </w:tc>
      </w:tr>
      <w:tr w:rsidR="00696659" w14:paraId="56D44C65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4762" w14:textId="77777777" w:rsidR="00696659" w:rsidRDefault="00696659" w:rsidP="00375278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Create</w:t>
            </w:r>
            <w:r>
              <w:rPr>
                <w:sz w:val="28"/>
                <w:szCs w:val="28"/>
                <w:lang w:eastAsia="en-US"/>
              </w:rPr>
              <w:t>()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5A0F" w14:textId="77777777" w:rsidR="00696659" w:rsidRDefault="00696659" w:rsidP="00375278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9DB06" w14:textId="77777777" w:rsidR="00696659" w:rsidRDefault="00696659" w:rsidP="00375278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создания объекта в модели</w:t>
            </w:r>
          </w:p>
        </w:tc>
      </w:tr>
    </w:tbl>
    <w:p w14:paraId="3ADACBC5" w14:textId="36E41A14" w:rsidR="00696659" w:rsidRDefault="00696659" w:rsidP="000E7577">
      <w:pPr>
        <w:pStyle w:val="p1"/>
        <w:tabs>
          <w:tab w:val="left" w:pos="567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14:paraId="3089BA06" w14:textId="77777777" w:rsidR="00696659" w:rsidRDefault="00696659" w:rsidP="00D65FA3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таблицах 1.5 – 1.6 представлены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параметры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 xml:space="preserve"> для создания объекта и получение на него указателя.</w:t>
      </w:r>
    </w:p>
    <w:p w14:paraId="0F8CEDFA" w14:textId="5BE9FEA4" w:rsidR="000E7577" w:rsidRDefault="000E7577" w:rsidP="000E7577">
      <w:pPr>
        <w:pStyle w:val="p1"/>
        <w:tabs>
          <w:tab w:val="left" w:pos="567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Методы интерфейса </w:t>
      </w:r>
      <w:r>
        <w:rPr>
          <w:sz w:val="28"/>
          <w:szCs w:val="28"/>
          <w:lang w:val="en-US"/>
        </w:rPr>
        <w:t>ksPart</w:t>
      </w:r>
      <w:r>
        <w:rPr>
          <w:sz w:val="28"/>
          <w:szCs w:val="28"/>
        </w:rPr>
        <w:t>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547"/>
        <w:gridCol w:w="2410"/>
        <w:gridCol w:w="4394"/>
      </w:tblGrid>
      <w:tr w:rsidR="000E7577" w14:paraId="20A42CF9" w14:textId="77777777" w:rsidTr="00D65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5B46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Название метода или свойства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62E7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DC8F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0E7577" w14:paraId="4A4C4E08" w14:textId="77777777" w:rsidTr="00D65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E09D3" w14:textId="77777777" w:rsidR="000E7577" w:rsidRDefault="000E7577" w:rsidP="00D65FA3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GetDefaultEntity</w:t>
            </w:r>
            <w:r>
              <w:rPr>
                <w:sz w:val="28"/>
                <w:szCs w:val="28"/>
                <w:lang w:eastAsia="en-US"/>
              </w:rPr>
              <w:t xml:space="preserve"> (</w:t>
            </w:r>
            <w:r>
              <w:rPr>
                <w:sz w:val="28"/>
                <w:szCs w:val="28"/>
                <w:lang w:val="en-US" w:eastAsia="en-US"/>
              </w:rPr>
              <w:t>short objType</w:t>
            </w:r>
            <w:r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B46E" w14:textId="77777777" w:rsidR="000E7577" w:rsidRDefault="000E7577" w:rsidP="00D65FA3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ksEntity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8C18" w14:textId="77777777" w:rsidR="000E7577" w:rsidRDefault="000E7577" w:rsidP="00D65FA3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получения указателя на интерфейс объекта, создаваемого системой в трехмерном документе по умолчанию</w:t>
            </w:r>
          </w:p>
        </w:tc>
      </w:tr>
      <w:tr w:rsidR="000E7577" w14:paraId="4F3BD69A" w14:textId="77777777" w:rsidTr="00D65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7686" w14:textId="77777777" w:rsidR="000E7577" w:rsidRDefault="000E7577" w:rsidP="00D65FA3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NewEntity (short objType)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E8EA" w14:textId="77777777" w:rsidR="000E7577" w:rsidRDefault="000E7577" w:rsidP="00D65FA3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ksEntity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14B20" w14:textId="77777777" w:rsidR="000E7577" w:rsidRDefault="000E7577" w:rsidP="00D65FA3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создающий интерфейс нового трехмерного объекта и возвращающий указатель на него</w:t>
            </w:r>
          </w:p>
        </w:tc>
      </w:tr>
    </w:tbl>
    <w:p w14:paraId="45A4B2D4" w14:textId="77777777" w:rsidR="000E7577" w:rsidRDefault="000E7577" w:rsidP="000E7577">
      <w:pPr>
        <w:pStyle w:val="p1"/>
        <w:spacing w:before="0" w:beforeAutospacing="0" w:after="0" w:afterAutospacing="0" w:line="360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A6D4389" w14:textId="77777777" w:rsidR="000E7577" w:rsidRDefault="000E7577" w:rsidP="000E7577">
      <w:pPr>
        <w:pStyle w:val="p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1.6 – Входные параметры, используемых методов интерфейса интерфейса </w:t>
      </w:r>
      <w:r>
        <w:rPr>
          <w:sz w:val="28"/>
          <w:szCs w:val="28"/>
          <w:lang w:val="en-US"/>
        </w:rPr>
        <w:t>ksPart</w:t>
      </w:r>
      <w:r>
        <w:rPr>
          <w:sz w:val="28"/>
          <w:szCs w:val="28"/>
        </w:rPr>
        <w:t>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547"/>
        <w:gridCol w:w="2126"/>
        <w:gridCol w:w="4678"/>
      </w:tblGrid>
      <w:tr w:rsidR="000E7577" w14:paraId="26212B4B" w14:textId="77777777" w:rsidTr="0047728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B46A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Метод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1197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Входной параметр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817B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0E7577" w14:paraId="199DA283" w14:textId="77777777" w:rsidTr="0047728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AD64" w14:textId="77777777" w:rsidR="000E7577" w:rsidRDefault="000E7577" w:rsidP="0008652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GetDefaultEntity (short objType)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CAAB" w14:textId="77777777" w:rsidR="000E7577" w:rsidRDefault="000E7577" w:rsidP="0008652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objType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C6D5" w14:textId="77777777" w:rsidR="000E7577" w:rsidRDefault="000E7577" w:rsidP="0008652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lang w:eastAsia="en-US"/>
              </w:rPr>
              <w:t>Тип объектов, содержащихся в массиве</w:t>
            </w:r>
          </w:p>
        </w:tc>
      </w:tr>
      <w:tr w:rsidR="000E7577" w14:paraId="7A138C21" w14:textId="77777777" w:rsidTr="0047728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39DB" w14:textId="77777777" w:rsidR="000E7577" w:rsidRDefault="000E7577" w:rsidP="0008652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NewEntity (short objType)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5E3A" w14:textId="77777777" w:rsidR="000E7577" w:rsidRDefault="000E7577" w:rsidP="0008652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objType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9E7B" w14:textId="77777777" w:rsidR="000E7577" w:rsidRDefault="000E7577" w:rsidP="0008652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lang w:eastAsia="en-US"/>
              </w:rPr>
              <w:t>Тип объектов, содержащихся в массиве</w:t>
            </w:r>
          </w:p>
        </w:tc>
      </w:tr>
    </w:tbl>
    <w:p w14:paraId="5AF3B7B7" w14:textId="77777777" w:rsidR="000E7577" w:rsidRDefault="000E7577" w:rsidP="000E7577">
      <w:pPr>
        <w:rPr>
          <w:rFonts w:eastAsia="Calibri" w:cs="Times New Roman"/>
          <w:bCs/>
          <w:szCs w:val="18"/>
        </w:rPr>
      </w:pPr>
    </w:p>
    <w:p w14:paraId="219500EA" w14:textId="6827F2B7" w:rsidR="000E7577" w:rsidRDefault="000E7577" w:rsidP="00477281">
      <w:r>
        <w:lastRenderedPageBreak/>
        <w:t>В таблицах 1.7 – 1.8 представлены методы и параметры интерфейса ksDocument2D для создания изображения эскизов для трехмерной модели.</w:t>
      </w:r>
    </w:p>
    <w:p w14:paraId="6C50DD48" w14:textId="77777777" w:rsidR="000E7577" w:rsidRDefault="000E7577" w:rsidP="00477281">
      <w:pPr>
        <w:rPr>
          <w:szCs w:val="28"/>
        </w:rPr>
      </w:pPr>
      <w:r>
        <w:t>Таблица 1.7 – Используемые методы интерфейса ksDocument2D.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02"/>
        <w:gridCol w:w="3857"/>
        <w:gridCol w:w="1986"/>
      </w:tblGrid>
      <w:tr w:rsidR="000E7577" w14:paraId="7B125CD4" w14:textId="77777777" w:rsidTr="000E757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60FE9" w14:textId="77777777" w:rsidR="000E7577" w:rsidRDefault="000E7577" w:rsidP="00477281">
            <w:pPr>
              <w:pStyle w:val="a4"/>
              <w:spacing w:line="360" w:lineRule="auto"/>
              <w:ind w:left="0"/>
              <w:jc w:val="center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481F" w14:textId="77777777" w:rsidR="000E7577" w:rsidRDefault="000E7577" w:rsidP="00477281">
            <w:pPr>
              <w:pStyle w:val="a4"/>
              <w:spacing w:line="360" w:lineRule="auto"/>
              <w:ind w:left="0"/>
              <w:jc w:val="center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8516" w14:textId="77777777" w:rsidR="000E7577" w:rsidRDefault="000E7577" w:rsidP="00477281">
            <w:pPr>
              <w:pStyle w:val="a4"/>
              <w:spacing w:line="360" w:lineRule="auto"/>
              <w:ind w:lef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</w:tr>
      <w:tr w:rsidR="000E7577" w14:paraId="1733C39C" w14:textId="77777777" w:rsidTr="000E757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027EE" w14:textId="77777777" w:rsidR="000E7577" w:rsidRDefault="000E7577" w:rsidP="00477281">
            <w:pPr>
              <w:pStyle w:val="a4"/>
              <w:spacing w:line="360" w:lineRule="auto"/>
              <w:ind w:left="0"/>
              <w:jc w:val="both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89320" w14:textId="77777777" w:rsidR="000E7577" w:rsidRDefault="000E7577" w:rsidP="00477281">
            <w:pPr>
              <w:pStyle w:val="a4"/>
              <w:spacing w:line="360" w:lineRule="auto"/>
              <w:ind w:left="0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Указатель на окружность – в случае удачного завершения, </w:t>
            </w:r>
          </w:p>
          <w:p w14:paraId="1F811F46" w14:textId="77777777" w:rsidR="000E7577" w:rsidRDefault="000E7577" w:rsidP="00477281">
            <w:pPr>
              <w:pStyle w:val="a4"/>
              <w:spacing w:line="360" w:lineRule="auto"/>
              <w:ind w:left="0"/>
              <w:jc w:val="both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 – в случае неудачи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8298" w14:textId="77777777" w:rsidR="000E7577" w:rsidRDefault="000E7577" w:rsidP="00477281">
            <w:pPr>
              <w:pStyle w:val="a4"/>
              <w:spacing w:line="360" w:lineRule="auto"/>
              <w:ind w:left="0"/>
              <w:jc w:val="both"/>
              <w:rPr>
                <w:b/>
                <w:szCs w:val="28"/>
                <w:lang w:val="ru-RU"/>
              </w:rPr>
            </w:pPr>
            <w:r>
              <w:rPr>
                <w:szCs w:val="28"/>
              </w:rPr>
              <w:t xml:space="preserve">Создать </w:t>
            </w:r>
            <w:r>
              <w:rPr>
                <w:szCs w:val="28"/>
                <w:lang w:val="ru-RU"/>
              </w:rPr>
              <w:t>окружность</w:t>
            </w:r>
          </w:p>
        </w:tc>
      </w:tr>
      <w:tr w:rsidR="000E7577" w14:paraId="1B66F82E" w14:textId="77777777" w:rsidTr="00477281">
        <w:trPr>
          <w:trHeight w:val="5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3E89A" w14:textId="77777777" w:rsidR="000E7577" w:rsidRDefault="000E7577" w:rsidP="00477281">
            <w:pPr>
              <w:pStyle w:val="a4"/>
              <w:spacing w:line="360" w:lineRule="auto"/>
              <w:ind w:left="0"/>
              <w:jc w:val="both"/>
              <w:rPr>
                <w:szCs w:val="28"/>
                <w:lang w:val="en-US"/>
              </w:rPr>
            </w:pPr>
            <w:r>
              <w:t>ksEllipse (LPDISPATCH param)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F26E0" w14:textId="77777777" w:rsidR="000E7577" w:rsidRDefault="000E7577" w:rsidP="00477281">
            <w:pPr>
              <w:pStyle w:val="a4"/>
              <w:spacing w:line="360" w:lineRule="auto"/>
              <w:ind w:left="0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Указатель на эллипс – в случае удачного завершения, </w:t>
            </w:r>
          </w:p>
          <w:p w14:paraId="06632B6E" w14:textId="77777777" w:rsidR="000E7577" w:rsidRDefault="000E7577" w:rsidP="00477281">
            <w:pPr>
              <w:pStyle w:val="a4"/>
              <w:spacing w:line="360" w:lineRule="auto"/>
              <w:ind w:left="0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 – в случае неудачи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5DC73" w14:textId="77777777" w:rsidR="000E7577" w:rsidRDefault="000E7577" w:rsidP="00477281">
            <w:pPr>
              <w:pStyle w:val="a4"/>
              <w:spacing w:line="360" w:lineRule="auto"/>
              <w:ind w:left="0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Создать эллипс</w:t>
            </w:r>
          </w:p>
        </w:tc>
      </w:tr>
    </w:tbl>
    <w:p w14:paraId="584BAC5D" w14:textId="77777777" w:rsidR="000E7577" w:rsidRDefault="000E7577" w:rsidP="000E7577">
      <w:pPr>
        <w:keepNext/>
        <w:rPr>
          <w:rFonts w:eastAsia="Calibri" w:cs="Times New Roman"/>
          <w:bCs/>
          <w:szCs w:val="18"/>
        </w:rPr>
      </w:pPr>
    </w:p>
    <w:p w14:paraId="6A2059B4" w14:textId="77777777" w:rsidR="000E7577" w:rsidRDefault="000E7577" w:rsidP="000E7577">
      <w:pPr>
        <w:keepNext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1.8 – </w:t>
      </w:r>
      <w:r>
        <w:rPr>
          <w:rFonts w:eastAsia="Calibri" w:cs="Times New Roman"/>
          <w:bCs/>
          <w:color w:val="000000" w:themeColor="text1"/>
          <w:szCs w:val="18"/>
        </w:rPr>
        <w:t xml:space="preserve">Описание входных параметров, используемых методов интерфейса </w:t>
      </w:r>
      <w:r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r>
        <w:rPr>
          <w:rFonts w:eastAsia="Calibri" w:cs="Times New Roman"/>
          <w:bCs/>
          <w:color w:val="000000" w:themeColor="text1"/>
          <w:szCs w:val="18"/>
        </w:rPr>
        <w:t>2</w:t>
      </w:r>
      <w:r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>
        <w:rPr>
          <w:rFonts w:eastAsia="Calibri" w:cs="Times New Roman"/>
          <w:bCs/>
          <w:color w:val="000000" w:themeColor="text1"/>
          <w:szCs w:val="18"/>
        </w:rPr>
        <w:t>.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882"/>
        <w:gridCol w:w="2617"/>
        <w:gridCol w:w="3846"/>
      </w:tblGrid>
      <w:tr w:rsidR="000E7577" w14:paraId="3514DD16" w14:textId="77777777" w:rsidTr="000E7577">
        <w:trPr>
          <w:trHeight w:val="454"/>
        </w:trPr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E3A22" w14:textId="77777777" w:rsidR="000E7577" w:rsidRDefault="000E7577" w:rsidP="00BA2B57">
            <w:pPr>
              <w:pStyle w:val="a4"/>
              <w:spacing w:line="360" w:lineRule="auto"/>
              <w:ind w:lef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Метод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93233" w14:textId="77777777" w:rsidR="000E7577" w:rsidRDefault="000E7577" w:rsidP="00BA2B57">
            <w:pPr>
              <w:pStyle w:val="a4"/>
              <w:spacing w:line="360" w:lineRule="auto"/>
              <w:ind w:left="0"/>
              <w:jc w:val="center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</w:rPr>
              <w:t>Входной параметр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78E23" w14:textId="77777777" w:rsidR="000E7577" w:rsidRDefault="000E7577" w:rsidP="00BA2B57">
            <w:pPr>
              <w:pStyle w:val="a4"/>
              <w:spacing w:line="360" w:lineRule="auto"/>
              <w:ind w:lef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Описание входного параметра</w:t>
            </w:r>
          </w:p>
        </w:tc>
      </w:tr>
      <w:tr w:rsidR="000E7577" w14:paraId="4144A200" w14:textId="77777777" w:rsidTr="000E7577">
        <w:trPr>
          <w:trHeight w:val="454"/>
        </w:trPr>
        <w:tc>
          <w:tcPr>
            <w:tcW w:w="1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26A7B" w14:textId="77777777" w:rsidR="000E7577" w:rsidRDefault="000E7577" w:rsidP="00BA2B57">
            <w:pPr>
              <w:pStyle w:val="a4"/>
              <w:spacing w:line="360" w:lineRule="auto"/>
              <w:ind w:left="0"/>
              <w:jc w:val="both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BFA8D" w14:textId="77777777" w:rsidR="000E7577" w:rsidRDefault="000E7577" w:rsidP="00BA2B57">
            <w:pPr>
              <w:pStyle w:val="a4"/>
              <w:spacing w:line="360" w:lineRule="auto"/>
              <w:ind w:left="0"/>
              <w:jc w:val="both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xc</w:t>
            </w:r>
            <w:r>
              <w:rPr>
                <w:szCs w:val="28"/>
                <w:lang w:val="ru-RU"/>
              </w:rPr>
              <w:t xml:space="preserve">, </w:t>
            </w:r>
            <w:r>
              <w:rPr>
                <w:szCs w:val="28"/>
                <w:lang w:val="en-US"/>
              </w:rPr>
              <w:t>yc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7D574" w14:textId="77777777" w:rsidR="000E7577" w:rsidRDefault="000E7577" w:rsidP="00BA2B57">
            <w:pPr>
              <w:pStyle w:val="a4"/>
              <w:spacing w:line="360" w:lineRule="auto"/>
              <w:ind w:left="0"/>
              <w:jc w:val="both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Координаты центра окружности</w:t>
            </w:r>
          </w:p>
        </w:tc>
      </w:tr>
      <w:tr w:rsidR="000E7577" w14:paraId="6579DDD7" w14:textId="77777777" w:rsidTr="000E7577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7B232" w14:textId="77777777" w:rsidR="000E7577" w:rsidRDefault="000E7577" w:rsidP="00BA2B57">
            <w:pPr>
              <w:spacing w:line="360" w:lineRule="auto"/>
              <w:ind w:firstLine="0"/>
              <w:jc w:val="both"/>
              <w:rPr>
                <w:rFonts w:eastAsia="Calibri" w:cs="Times New Roman"/>
                <w:b/>
                <w:kern w:val="32"/>
                <w:szCs w:val="28"/>
                <w:lang w:val="en-US" w:eastAsia="x-none"/>
              </w:rPr>
            </w:pP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BD3A0" w14:textId="77777777" w:rsidR="000E7577" w:rsidRDefault="000E7577" w:rsidP="00BA2B57">
            <w:pPr>
              <w:pStyle w:val="a4"/>
              <w:spacing w:line="360" w:lineRule="auto"/>
              <w:ind w:left="0"/>
              <w:jc w:val="both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Rad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26217" w14:textId="77777777" w:rsidR="000E7577" w:rsidRDefault="000E7577" w:rsidP="00BA2B57">
            <w:pPr>
              <w:pStyle w:val="a4"/>
              <w:spacing w:line="360" w:lineRule="auto"/>
              <w:ind w:left="0"/>
              <w:jc w:val="both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Радиус окружности</w:t>
            </w:r>
          </w:p>
        </w:tc>
      </w:tr>
      <w:tr w:rsidR="000E7577" w14:paraId="6F0365C5" w14:textId="77777777" w:rsidTr="000E7577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05C39" w14:textId="77777777" w:rsidR="000E7577" w:rsidRDefault="000E7577" w:rsidP="00BA2B57">
            <w:pPr>
              <w:spacing w:line="360" w:lineRule="auto"/>
              <w:ind w:firstLine="0"/>
              <w:jc w:val="both"/>
              <w:rPr>
                <w:rFonts w:eastAsia="Calibri" w:cs="Times New Roman"/>
                <w:b/>
                <w:kern w:val="32"/>
                <w:szCs w:val="28"/>
                <w:lang w:val="en-US" w:eastAsia="x-none"/>
              </w:rPr>
            </w:pP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EA563" w14:textId="77777777" w:rsidR="000E7577" w:rsidRDefault="000E7577" w:rsidP="00BA2B57">
            <w:pPr>
              <w:pStyle w:val="a4"/>
              <w:spacing w:line="360" w:lineRule="auto"/>
              <w:ind w:left="0"/>
              <w:jc w:val="both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style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A706" w14:textId="77777777" w:rsidR="000E7577" w:rsidRDefault="000E7577" w:rsidP="00BA2B57">
            <w:pPr>
              <w:pStyle w:val="a4"/>
              <w:spacing w:line="360" w:lineRule="auto"/>
              <w:ind w:left="0"/>
              <w:jc w:val="both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Стиль линии</w:t>
            </w:r>
          </w:p>
        </w:tc>
      </w:tr>
      <w:tr w:rsidR="000E7577" w14:paraId="2D55ACD3" w14:textId="77777777" w:rsidTr="000E7577">
        <w:trPr>
          <w:trHeight w:val="454"/>
        </w:trPr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4398A" w14:textId="77777777" w:rsidR="000E7577" w:rsidRDefault="000E7577" w:rsidP="00BA2B57">
            <w:pPr>
              <w:pStyle w:val="a4"/>
              <w:spacing w:line="360" w:lineRule="auto"/>
              <w:ind w:left="0"/>
              <w:jc w:val="both"/>
              <w:rPr>
                <w:b/>
                <w:szCs w:val="28"/>
                <w:lang w:val="en-US"/>
              </w:rPr>
            </w:pPr>
            <w:r>
              <w:t>ksEllipse (LPDISPATCH param)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05074" w14:textId="77777777" w:rsidR="000E7577" w:rsidRDefault="000E7577" w:rsidP="00BA2B57">
            <w:pPr>
              <w:pStyle w:val="a4"/>
              <w:spacing w:line="360" w:lineRule="auto"/>
              <w:ind w:left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param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4C94" w14:textId="77777777" w:rsidR="000E7577" w:rsidRDefault="000E7577" w:rsidP="00BA2B57">
            <w:pPr>
              <w:pStyle w:val="a4"/>
              <w:spacing w:line="360" w:lineRule="auto"/>
              <w:ind w:left="0"/>
              <w:jc w:val="both"/>
              <w:rPr>
                <w:szCs w:val="28"/>
                <w:lang w:val="ru-RU"/>
              </w:rPr>
            </w:pPr>
            <w:r>
              <w:rPr>
                <w:lang w:val="ru-RU"/>
              </w:rPr>
              <w:t>У</w:t>
            </w:r>
            <w:r>
              <w:t xml:space="preserve">казатель на интерфейс </w:t>
            </w:r>
            <w:hyperlink r:id="rId7" w:history="1">
              <w:r>
                <w:rPr>
                  <w:rStyle w:val="x2ul"/>
                </w:rPr>
                <w:t>ksEllipseParam</w:t>
              </w:r>
            </w:hyperlink>
          </w:p>
        </w:tc>
      </w:tr>
    </w:tbl>
    <w:p w14:paraId="4AD3D313" w14:textId="77777777" w:rsidR="000E7577" w:rsidRDefault="000E7577" w:rsidP="000E7577">
      <w:pPr>
        <w:keepNext/>
        <w:rPr>
          <w:rFonts w:eastAsia="Calibri" w:cs="Times New Roman"/>
          <w:bCs/>
          <w:szCs w:val="18"/>
        </w:rPr>
      </w:pPr>
    </w:p>
    <w:p w14:paraId="3B555120" w14:textId="77777777" w:rsidR="000E7577" w:rsidRDefault="000E7577" w:rsidP="000E7577">
      <w:pPr>
        <w:keepNext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В таблице 1.9 представлены методы интерфейса </w:t>
      </w:r>
      <w:r>
        <w:rPr>
          <w:rFonts w:eastAsia="Calibri" w:cs="Times New Roman"/>
          <w:bCs/>
          <w:szCs w:val="18"/>
          <w:lang w:val="en-US"/>
        </w:rPr>
        <w:t>ksSketchDefinition</w:t>
      </w:r>
      <w:r>
        <w:rPr>
          <w:rFonts w:eastAsia="Calibri" w:cs="Times New Roman"/>
          <w:bCs/>
          <w:szCs w:val="18"/>
        </w:rPr>
        <w:t xml:space="preserve"> для работы с эскизами.</w:t>
      </w:r>
    </w:p>
    <w:p w14:paraId="53160E91" w14:textId="77777777" w:rsidR="000E7577" w:rsidRDefault="000E7577" w:rsidP="000E7577">
      <w:pPr>
        <w:keepNext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</w:t>
      </w:r>
      <w:r>
        <w:rPr>
          <w:rFonts w:eastAsia="Calibri" w:cs="Times New Roman"/>
          <w:bCs/>
          <w:szCs w:val="18"/>
        </w:rPr>
        <w:fldChar w:fldCharType="begin"/>
      </w:r>
      <w:r>
        <w:rPr>
          <w:rFonts w:eastAsia="Calibri" w:cs="Times New Roman"/>
          <w:bCs/>
          <w:szCs w:val="18"/>
        </w:rPr>
        <w:instrText xml:space="preserve"> STYLEREF 1 \s </w:instrText>
      </w:r>
      <w:r>
        <w:rPr>
          <w:rFonts w:eastAsia="Calibri" w:cs="Times New Roman"/>
          <w:bCs/>
          <w:szCs w:val="18"/>
        </w:rPr>
        <w:fldChar w:fldCharType="separate"/>
      </w:r>
      <w:r>
        <w:rPr>
          <w:rFonts w:eastAsia="Calibri" w:cs="Times New Roman"/>
          <w:bCs/>
          <w:noProof/>
          <w:szCs w:val="18"/>
        </w:rPr>
        <w:t>1</w:t>
      </w:r>
      <w:r>
        <w:rPr>
          <w:rFonts w:eastAsia="Calibri" w:cs="Times New Roman"/>
          <w:bCs/>
          <w:noProof/>
          <w:szCs w:val="18"/>
        </w:rPr>
        <w:fldChar w:fldCharType="end"/>
      </w:r>
      <w:r>
        <w:rPr>
          <w:rFonts w:eastAsia="Calibri" w:cs="Times New Roman"/>
          <w:bCs/>
          <w:szCs w:val="18"/>
        </w:rPr>
        <w:t xml:space="preserve">.9 – Используемые методы интерфейса </w:t>
      </w:r>
      <w:r>
        <w:rPr>
          <w:rFonts w:eastAsia="Calibri" w:cs="Times New Roman"/>
          <w:bCs/>
          <w:szCs w:val="18"/>
          <w:lang w:val="en-US"/>
        </w:rPr>
        <w:t>ksSketchDefinition</w:t>
      </w:r>
      <w:r>
        <w:rPr>
          <w:rFonts w:eastAsia="Calibri" w:cs="Times New Roman"/>
          <w:bCs/>
          <w:szCs w:val="18"/>
        </w:rPr>
        <w:t>.</w:t>
      </w:r>
    </w:p>
    <w:tbl>
      <w:tblPr>
        <w:tblStyle w:val="TableGrid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2267"/>
        <w:gridCol w:w="5523"/>
      </w:tblGrid>
      <w:tr w:rsidR="00C85EAE" w14:paraId="307B83AA" w14:textId="77777777" w:rsidTr="00C85EAE">
        <w:trPr>
          <w:trHeight w:val="454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9B7A1" w14:textId="77777777" w:rsidR="000E7577" w:rsidRDefault="000E7577" w:rsidP="00C85EAE">
            <w:pPr>
              <w:pStyle w:val="a4"/>
              <w:spacing w:line="360" w:lineRule="auto"/>
              <w:ind w:lef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Название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664FF" w14:textId="77777777" w:rsidR="000E7577" w:rsidRDefault="000E7577" w:rsidP="00C85EAE">
            <w:pPr>
              <w:pStyle w:val="a4"/>
              <w:spacing w:line="360" w:lineRule="auto"/>
              <w:ind w:left="0"/>
              <w:jc w:val="center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Возвращаемый тип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D4561" w14:textId="77777777" w:rsidR="000E7577" w:rsidRDefault="000E7577" w:rsidP="00C85EAE">
            <w:pPr>
              <w:pStyle w:val="a4"/>
              <w:spacing w:line="360" w:lineRule="auto"/>
              <w:ind w:lef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</w:tr>
      <w:tr w:rsidR="00C85EAE" w14:paraId="30011BC7" w14:textId="77777777" w:rsidTr="00C85EAE">
        <w:trPr>
          <w:trHeight w:val="454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6DA0B" w14:textId="77777777" w:rsidR="000E7577" w:rsidRDefault="000E7577" w:rsidP="00C85EAE">
            <w:pPr>
              <w:pStyle w:val="a4"/>
              <w:spacing w:line="360" w:lineRule="auto"/>
              <w:ind w:left="0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BeginEdit</w:t>
            </w:r>
            <w:r>
              <w:rPr>
                <w:szCs w:val="28"/>
                <w:lang w:val="ru-RU"/>
              </w:rPr>
              <w:t>()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77DD6" w14:textId="001089FF" w:rsidR="000E7577" w:rsidRDefault="00BA2B57" w:rsidP="00C85EAE">
            <w:pPr>
              <w:pStyle w:val="a4"/>
              <w:spacing w:line="360" w:lineRule="auto"/>
              <w:ind w:left="0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b</w:t>
            </w:r>
            <w:r w:rsidR="000E7577">
              <w:rPr>
                <w:szCs w:val="28"/>
                <w:lang w:val="en-US"/>
              </w:rPr>
              <w:t>ool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34A2C" w14:textId="77777777" w:rsidR="000E7577" w:rsidRDefault="000E7577" w:rsidP="00C85EAE">
            <w:pPr>
              <w:pStyle w:val="a4"/>
              <w:spacing w:line="360" w:lineRule="auto"/>
              <w:ind w:left="0"/>
              <w:jc w:val="center"/>
              <w:rPr>
                <w:b/>
                <w:szCs w:val="28"/>
              </w:rPr>
            </w:pPr>
            <w:r>
              <w:rPr>
                <w:szCs w:val="28"/>
              </w:rPr>
              <w:t>Войти в режим редактирования эскиза (ksDocument2D)</w:t>
            </w:r>
          </w:p>
        </w:tc>
      </w:tr>
    </w:tbl>
    <w:p w14:paraId="35937810" w14:textId="77777777" w:rsidR="000E7577" w:rsidRDefault="000E7577" w:rsidP="000E7577">
      <w:pPr>
        <w:rPr>
          <w:rFonts w:asciiTheme="minorHAnsi" w:hAnsiTheme="minorHAnsi"/>
          <w:sz w:val="22"/>
        </w:rPr>
      </w:pPr>
      <w:r>
        <w:br w:type="page"/>
      </w:r>
    </w:p>
    <w:p w14:paraId="7571BE53" w14:textId="0B37CC7F" w:rsidR="000E7577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1.9.</w:t>
      </w:r>
    </w:p>
    <w:tbl>
      <w:tblPr>
        <w:tblStyle w:val="TableGrid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2267"/>
        <w:gridCol w:w="5523"/>
      </w:tblGrid>
      <w:tr w:rsidR="00C85EAE" w14:paraId="12B980D5" w14:textId="77777777" w:rsidTr="00C85EAE">
        <w:trPr>
          <w:trHeight w:val="454"/>
        </w:trPr>
        <w:tc>
          <w:tcPr>
            <w:tcW w:w="832" w:type="pct"/>
            <w:hideMark/>
          </w:tcPr>
          <w:p w14:paraId="5F069D25" w14:textId="77777777" w:rsidR="00C85EAE" w:rsidRDefault="00C85EAE" w:rsidP="00031F46">
            <w:pPr>
              <w:pStyle w:val="a4"/>
              <w:spacing w:line="360" w:lineRule="auto"/>
              <w:ind w:lef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Название</w:t>
            </w:r>
          </w:p>
        </w:tc>
        <w:tc>
          <w:tcPr>
            <w:tcW w:w="1213" w:type="pct"/>
            <w:hideMark/>
          </w:tcPr>
          <w:p w14:paraId="1BC78E34" w14:textId="77777777" w:rsidR="00C85EAE" w:rsidRDefault="00C85EAE" w:rsidP="00031F46">
            <w:pPr>
              <w:pStyle w:val="a4"/>
              <w:spacing w:line="360" w:lineRule="auto"/>
              <w:ind w:left="0"/>
              <w:jc w:val="center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Возвращаемый тип</w:t>
            </w:r>
          </w:p>
        </w:tc>
        <w:tc>
          <w:tcPr>
            <w:tcW w:w="2955" w:type="pct"/>
            <w:hideMark/>
          </w:tcPr>
          <w:p w14:paraId="51A71ABC" w14:textId="77777777" w:rsidR="00C85EAE" w:rsidRDefault="00C85EAE" w:rsidP="00031F46">
            <w:pPr>
              <w:pStyle w:val="a4"/>
              <w:spacing w:line="360" w:lineRule="auto"/>
              <w:ind w:lef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</w:tr>
      <w:tr w:rsidR="00C85EAE" w14:paraId="28678727" w14:textId="77777777" w:rsidTr="00C85EAE">
        <w:trPr>
          <w:trHeight w:val="454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F7C49" w14:textId="77777777" w:rsidR="00C85EAE" w:rsidRDefault="00C85EAE" w:rsidP="00031F46">
            <w:pPr>
              <w:pStyle w:val="a4"/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EndEdit</w:t>
            </w:r>
            <w:r>
              <w:rPr>
                <w:szCs w:val="28"/>
                <w:lang w:val="ru-RU"/>
              </w:rPr>
              <w:t>()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C9FF" w14:textId="77777777" w:rsidR="00C85EAE" w:rsidRDefault="00C85EAE" w:rsidP="00031F46">
            <w:pPr>
              <w:pStyle w:val="a4"/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50E70" w14:textId="77777777" w:rsidR="00C85EAE" w:rsidRDefault="00C85EAE" w:rsidP="00031F46">
            <w:pPr>
              <w:pStyle w:val="a4"/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159CE83C" w14:textId="77777777" w:rsidR="000E7577" w:rsidRDefault="000E7577" w:rsidP="000E7577">
      <w:pPr>
        <w:rPr>
          <w:rFonts w:cs="Times New Roman"/>
          <w:color w:val="000000" w:themeColor="text1"/>
          <w:szCs w:val="28"/>
        </w:rPr>
      </w:pPr>
    </w:p>
    <w:p w14:paraId="3F861359" w14:textId="77777777" w:rsidR="000E7577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t>В таблице 1.10 представлены типы объектов документа-модели, используемые при разработке плагина.</w:t>
      </w:r>
    </w:p>
    <w:p w14:paraId="15A124C1" w14:textId="77777777" w:rsidR="000E7577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1.10 – Типы объектов документа-модели.</w:t>
      </w:r>
    </w:p>
    <w:tbl>
      <w:tblPr>
        <w:tblStyle w:val="TableGrid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268"/>
        <w:gridCol w:w="3396"/>
      </w:tblGrid>
      <w:tr w:rsidR="00946FAE" w14:paraId="5D2961B0" w14:textId="77777777" w:rsidTr="00946F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C532" w14:textId="77777777" w:rsidR="000E7577" w:rsidRDefault="000E7577" w:rsidP="004A74F3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Метод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FB22" w14:textId="77777777" w:rsidR="000E7577" w:rsidRDefault="000E7577" w:rsidP="004A74F3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Тип объекта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3DBE" w14:textId="77777777" w:rsidR="000E7577" w:rsidRDefault="000E7577" w:rsidP="004A74F3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Название объекта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5534" w14:textId="77777777" w:rsidR="000E7577" w:rsidRDefault="000E7577" w:rsidP="004A74F3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Интерфейс параметров</w:t>
            </w:r>
          </w:p>
        </w:tc>
      </w:tr>
      <w:tr w:rsidR="00946FAE" w14:paraId="72F86120" w14:textId="77777777" w:rsidTr="00946FAE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86D0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GetDefault Entity</w:t>
            </w:r>
            <w:r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short objType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A64A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  <w:r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d</w:t>
            </w: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planeXOZ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3EB8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Плоскость </w:t>
            </w:r>
            <w:r>
              <w:rPr>
                <w:rFonts w:cs="Times New Roman"/>
                <w:szCs w:val="28"/>
                <w:lang w:val="en-US"/>
              </w:rPr>
              <w:t>XOZ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10E2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ksPlaneParam</w:t>
            </w:r>
          </w:p>
        </w:tc>
      </w:tr>
      <w:tr w:rsidR="00946FAE" w14:paraId="69296994" w14:textId="77777777" w:rsidTr="00946FAE"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2FD37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F2BC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o3d_axisOY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E246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OY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7850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</w:p>
        </w:tc>
      </w:tr>
      <w:tr w:rsidR="00946FAE" w14:paraId="765B8A48" w14:textId="77777777" w:rsidTr="00946FAE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4EC5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NewEntity (short objType)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ECD02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  <w:r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d</w:t>
            </w: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9FDE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Эскиз трехмерной операции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CED5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ksSketchDefinition</w:t>
            </w:r>
          </w:p>
        </w:tc>
      </w:tr>
      <w:tr w:rsidR="00946FAE" w14:paraId="03F676BD" w14:textId="77777777" w:rsidTr="00946FAE"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4E23F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488D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o3d_cutExtrusion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5DE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Операция вырезания выдавливанием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36E2D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ksCutExtrusionDefinition</w:t>
            </w:r>
          </w:p>
        </w:tc>
      </w:tr>
      <w:tr w:rsidR="00946FAE" w14:paraId="68A109E0" w14:textId="77777777" w:rsidTr="00946FAE"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5E197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C28C9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o3d_circularCopy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7312" w14:textId="61E3DEC2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Копирование по концентрической сетке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6164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ksCircularCopyDefinition</w:t>
            </w:r>
          </w:p>
        </w:tc>
      </w:tr>
      <w:tr w:rsidR="00946FAE" w14:paraId="653FDF7D" w14:textId="77777777" w:rsidTr="00946FAE"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4BA55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0E32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o3d_bossExtrusion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5A4B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Операция выдавливания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F00D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ksBossExtrusionDefinition</w:t>
            </w:r>
          </w:p>
        </w:tc>
      </w:tr>
    </w:tbl>
    <w:p w14:paraId="5E6DA429" w14:textId="77777777" w:rsidR="000E7577" w:rsidRDefault="000E7577" w:rsidP="000E7577">
      <w:pPr>
        <w:rPr>
          <w:rFonts w:cs="Times New Roman"/>
          <w:color w:val="000000" w:themeColor="text1"/>
          <w:szCs w:val="28"/>
        </w:rPr>
      </w:pPr>
    </w:p>
    <w:p w14:paraId="56690517" w14:textId="79E89CEE" w:rsidR="007169A0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таблицах 1.11–1.13 представлены используемые методы интерфейсов для типов объектов. </w:t>
      </w:r>
    </w:p>
    <w:p w14:paraId="112884D2" w14:textId="77777777" w:rsidR="007169A0" w:rsidRDefault="007169A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5F51E9F" w14:textId="77777777" w:rsidR="000E7577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1.11 – Методы интерфейса </w:t>
      </w:r>
      <w:r>
        <w:rPr>
          <w:rFonts w:cs="Times New Roman"/>
          <w:szCs w:val="28"/>
          <w:lang w:val="en-US"/>
        </w:rPr>
        <w:t>ksCutExtrusionDefinition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3823"/>
        <w:gridCol w:w="2407"/>
        <w:gridCol w:w="3121"/>
      </w:tblGrid>
      <w:tr w:rsidR="000E7577" w14:paraId="19603E9B" w14:textId="77777777" w:rsidTr="007169A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7660" w14:textId="77777777" w:rsidR="000E7577" w:rsidRDefault="000E7577" w:rsidP="007169A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3F0D" w14:textId="77777777" w:rsidR="000E7577" w:rsidRDefault="000E7577" w:rsidP="007169A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D16D" w14:textId="77777777" w:rsidR="000E7577" w:rsidRDefault="000E7577" w:rsidP="007169A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0E7577" w14:paraId="17BC3666" w14:textId="77777777" w:rsidTr="007169A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8B64" w14:textId="77777777" w:rsidR="000E7577" w:rsidRDefault="000E7577" w:rsidP="007169A0">
            <w:pPr>
              <w:pStyle w:val="bodytext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SetSideParam (bool forward, short type, double depth, double draftValue, bool draftOutward) 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2EF5" w14:textId="3CBDE45C" w:rsidR="000E7577" w:rsidRDefault="007169A0" w:rsidP="007169A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  <w:r w:rsidR="000E7577">
              <w:rPr>
                <w:rFonts w:cs="Times New Roman"/>
                <w:szCs w:val="28"/>
                <w:lang w:val="en-US"/>
              </w:rPr>
              <w:t>ool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263F" w14:textId="77777777" w:rsidR="000E7577" w:rsidRDefault="000E7577" w:rsidP="007169A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2A7FB61B" w14:textId="77777777" w:rsidR="000E7577" w:rsidRDefault="000E7577" w:rsidP="000E7577">
      <w:pPr>
        <w:rPr>
          <w:rFonts w:cs="Times New Roman"/>
          <w:szCs w:val="28"/>
        </w:rPr>
      </w:pPr>
    </w:p>
    <w:p w14:paraId="0079F57E" w14:textId="77777777" w:rsidR="000E7577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  <w:r>
        <w:rPr>
          <w:rFonts w:cs="Times New Roman"/>
          <w:szCs w:val="28"/>
          <w:lang w:val="en-US"/>
        </w:rPr>
        <w:t>12</w:t>
      </w:r>
      <w:r>
        <w:rPr>
          <w:rFonts w:cs="Times New Roman"/>
          <w:szCs w:val="28"/>
        </w:rPr>
        <w:t xml:space="preserve"> – Методы интерфейса </w:t>
      </w:r>
      <w:r>
        <w:rPr>
          <w:rFonts w:cs="Times New Roman"/>
          <w:szCs w:val="28"/>
          <w:lang w:val="en-US"/>
        </w:rPr>
        <w:t>ksCircularCopyDefinition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3743"/>
        <w:gridCol w:w="2489"/>
        <w:gridCol w:w="3119"/>
      </w:tblGrid>
      <w:tr w:rsidR="000E7577" w14:paraId="1021DEB3" w14:textId="77777777" w:rsidTr="00736F1A"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816B" w14:textId="77777777" w:rsidR="000E7577" w:rsidRDefault="000E7577" w:rsidP="007169A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CAE0" w14:textId="77777777" w:rsidR="000E7577" w:rsidRDefault="000E7577" w:rsidP="007169A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D2FD" w14:textId="77777777" w:rsidR="000E7577" w:rsidRDefault="000E7577" w:rsidP="007169A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0E7577" w14:paraId="551C5497" w14:textId="77777777" w:rsidTr="00736F1A"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921A3" w14:textId="77777777" w:rsidR="000E7577" w:rsidRDefault="000E7577" w:rsidP="007169A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SetAxis(LPDISPATCH axis);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554A" w14:textId="46205DC4" w:rsidR="000E7577" w:rsidRDefault="007169A0" w:rsidP="007169A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  <w:r w:rsidR="000E7577">
              <w:rPr>
                <w:rFonts w:cs="Times New Roman"/>
                <w:szCs w:val="28"/>
                <w:lang w:val="en-US"/>
              </w:rPr>
              <w:t>ool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C116" w14:textId="77777777" w:rsidR="000E7577" w:rsidRDefault="000E7577" w:rsidP="007169A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Установить ось копирования</w:t>
            </w:r>
          </w:p>
        </w:tc>
      </w:tr>
      <w:tr w:rsidR="000E7577" w14:paraId="5B51F40B" w14:textId="77777777" w:rsidTr="00736F1A"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F867" w14:textId="77777777" w:rsidR="000E7577" w:rsidRDefault="000E7577" w:rsidP="007169A0">
            <w:pPr>
              <w:pStyle w:val="bodytext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SetCopyParamAlongDir (long count, double step, bool factor, bool dir)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4F34" w14:textId="13FBBC89" w:rsidR="000E7577" w:rsidRDefault="007169A0" w:rsidP="007169A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  <w:r w:rsidR="000E7577">
              <w:rPr>
                <w:rFonts w:cs="Times New Roman"/>
                <w:szCs w:val="28"/>
                <w:lang w:val="en-US"/>
              </w:rPr>
              <w:t>ool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31D1" w14:textId="77777777" w:rsidR="000E7577" w:rsidRDefault="000E7577" w:rsidP="007169A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Установить параметры копирования</w:t>
            </w:r>
          </w:p>
        </w:tc>
      </w:tr>
    </w:tbl>
    <w:p w14:paraId="720C3105" w14:textId="77777777" w:rsidR="000E7577" w:rsidRDefault="000E7577" w:rsidP="000E7577">
      <w:pPr>
        <w:rPr>
          <w:rFonts w:cs="Times New Roman"/>
          <w:szCs w:val="28"/>
        </w:rPr>
      </w:pPr>
    </w:p>
    <w:p w14:paraId="58C183A7" w14:textId="77777777" w:rsidR="000E7577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1.13 – Описание входных параметров интерфейсов.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3114"/>
        <w:gridCol w:w="1725"/>
        <w:gridCol w:w="4512"/>
      </w:tblGrid>
      <w:tr w:rsidR="001E0240" w14:paraId="37F01377" w14:textId="77777777" w:rsidTr="001E0240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D2404" w14:textId="77777777" w:rsidR="001E0240" w:rsidRDefault="001E0240" w:rsidP="001E024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Метод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AF28" w14:textId="77777777" w:rsidR="001E0240" w:rsidRDefault="001E0240" w:rsidP="001E024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Входной параметр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B5531" w14:textId="77777777" w:rsidR="001E0240" w:rsidRDefault="001E0240" w:rsidP="001E024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1E0240" w14:paraId="323CC3A6" w14:textId="77777777" w:rsidTr="001E0240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8DD5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SetAxis(LPDISPATCH axis);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D070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Axis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2B09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Указатель на интерфейс оси </w:t>
            </w:r>
            <w:hyperlink r:id="rId8" w:history="1">
              <w:r>
                <w:rPr>
                  <w:rStyle w:val="x2ul"/>
                  <w:rFonts w:cs="Times New Roman"/>
                  <w:szCs w:val="28"/>
                </w:rPr>
                <w:t>ksEntity</w:t>
              </w:r>
            </w:hyperlink>
          </w:p>
        </w:tc>
      </w:tr>
      <w:tr w:rsidR="001E0240" w14:paraId="0EC2BD58" w14:textId="77777777" w:rsidTr="001E0240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86CD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5BF5" w14:textId="77777777" w:rsidR="001E0240" w:rsidRDefault="001E0240" w:rsidP="001E0240">
            <w:pPr>
              <w:tabs>
                <w:tab w:val="left" w:pos="210"/>
              </w:tabs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Count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BF03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 копий</w:t>
            </w:r>
          </w:p>
        </w:tc>
      </w:tr>
      <w:tr w:rsidR="001E0240" w14:paraId="6945490D" w14:textId="77777777" w:rsidTr="001E024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697FB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6F2C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Step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2AF8C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Шаг</w:t>
            </w:r>
          </w:p>
        </w:tc>
      </w:tr>
      <w:tr w:rsidR="001E0240" w14:paraId="7F9EE6E9" w14:textId="77777777" w:rsidTr="001E024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06498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F222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Factor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F72A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Признак полного шага</w:t>
            </w:r>
          </w:p>
        </w:tc>
      </w:tr>
      <w:tr w:rsidR="001E0240" w14:paraId="6E464A93" w14:textId="77777777" w:rsidTr="001E024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D84FD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399A1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Dir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866A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Направление копирования</w:t>
            </w:r>
          </w:p>
        </w:tc>
      </w:tr>
      <w:tr w:rsidR="001E0240" w14:paraId="147257CA" w14:textId="77777777" w:rsidTr="001E0240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E0D8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SetSketch (LPDISPATCH sketch)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6DE6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E991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Указатель на интерфейс эскиза </w:t>
            </w:r>
            <w:hyperlink r:id="rId9" w:history="1">
              <w:r>
                <w:rPr>
                  <w:rStyle w:val="x2ul"/>
                  <w:rFonts w:cs="Times New Roman"/>
                  <w:szCs w:val="28"/>
                </w:rPr>
                <w:t>ksEntity</w:t>
              </w:r>
            </w:hyperlink>
          </w:p>
        </w:tc>
      </w:tr>
    </w:tbl>
    <w:p w14:paraId="59CA7F22" w14:textId="5CCE7B04" w:rsidR="001E0240" w:rsidRDefault="001E0240" w:rsidP="000E7577">
      <w:pPr>
        <w:rPr>
          <w:rFonts w:cs="Times New Roman"/>
          <w:szCs w:val="28"/>
        </w:rPr>
      </w:pPr>
    </w:p>
    <w:p w14:paraId="78521E78" w14:textId="77777777" w:rsidR="001E0240" w:rsidRDefault="001E024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87C2334" w14:textId="77777777" w:rsidR="000E7577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1.13</w:t>
      </w: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3114"/>
        <w:gridCol w:w="1725"/>
        <w:gridCol w:w="4795"/>
      </w:tblGrid>
      <w:tr w:rsidR="000E7577" w14:paraId="6845A4B4" w14:textId="77777777" w:rsidTr="000E7577">
        <w:trPr>
          <w:trHeight w:val="73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524A" w14:textId="77777777" w:rsidR="000E7577" w:rsidRDefault="000E7577" w:rsidP="001E024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Метод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B6E7" w14:textId="77777777" w:rsidR="000E7577" w:rsidRDefault="000E7577" w:rsidP="001E024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Входной параметр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8379" w14:textId="77777777" w:rsidR="000E7577" w:rsidRDefault="000E7577" w:rsidP="001E024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021AAF" w14:paraId="0415DE64" w14:textId="77777777" w:rsidTr="00B04A6A">
        <w:trPr>
          <w:trHeight w:val="737"/>
        </w:trPr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F69ECC" w14:textId="7B864E14" w:rsidR="00021AAF" w:rsidRPr="001E0240" w:rsidRDefault="00021AAF" w:rsidP="00021AAF">
            <w:pPr>
              <w:spacing w:line="360" w:lineRule="auto"/>
              <w:ind w:firstLine="0"/>
              <w:jc w:val="both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E0A2" w14:textId="6A6E46EE" w:rsidR="00021AAF" w:rsidRDefault="00021AAF" w:rsidP="00021AAF">
            <w:pPr>
              <w:spacing w:line="360" w:lineRule="auto"/>
              <w:ind w:firstLine="0"/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Forward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8F9A" w14:textId="23A4076F" w:rsidR="00021AAF" w:rsidRDefault="00021AAF" w:rsidP="00021AAF">
            <w:pPr>
              <w:spacing w:line="360" w:lineRule="auto"/>
              <w:ind w:firstLine="0"/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</w:t>
            </w:r>
            <w:r>
              <w:rPr>
                <w:rFonts w:cs="Times New Roman"/>
                <w:szCs w:val="28"/>
              </w:rPr>
              <w:br/>
              <w:t xml:space="preserve">TRUE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– </w:t>
            </w:r>
            <w:r>
              <w:rPr>
                <w:rFonts w:cs="Times New Roman"/>
                <w:szCs w:val="28"/>
              </w:rPr>
              <w:t>прямое направление,</w:t>
            </w:r>
            <w:r>
              <w:rPr>
                <w:rFonts w:cs="Times New Roman"/>
                <w:szCs w:val="28"/>
              </w:rPr>
              <w:br/>
              <w:t xml:space="preserve">FALSE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– </w:t>
            </w:r>
            <w:r>
              <w:rPr>
                <w:rFonts w:cs="Times New Roman"/>
                <w:szCs w:val="28"/>
              </w:rPr>
              <w:t>обратное направление</w:t>
            </w:r>
          </w:p>
        </w:tc>
      </w:tr>
      <w:tr w:rsidR="00021AAF" w14:paraId="2589563E" w14:textId="77777777" w:rsidTr="00B04A6A">
        <w:tc>
          <w:tcPr>
            <w:tcW w:w="31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CC6EDF" w14:textId="3C923D72" w:rsidR="00021AAF" w:rsidRPr="00557F06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46EB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5A0B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выдавливания.</w:t>
            </w:r>
          </w:p>
          <w:p w14:paraId="4EDA4C6F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Виды:</w:t>
            </w:r>
          </w:p>
          <w:p w14:paraId="27B32281" w14:textId="27CDEA55" w:rsidR="00021AAF" w:rsidRDefault="00021AAF" w:rsidP="001E0240">
            <w:pPr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etBlind – строго на глубину;</w:t>
            </w:r>
          </w:p>
          <w:p w14:paraId="1E3F8316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etThroughAll – через всю деталь;</w:t>
            </w:r>
          </w:p>
          <w:p w14:paraId="05949CC4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etUpToVertexTo – на расстояние до вершины;</w:t>
            </w:r>
          </w:p>
          <w:p w14:paraId="314EC067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etUpToVertexFrom – на расстояние за вершину;</w:t>
            </w:r>
          </w:p>
          <w:p w14:paraId="353807E9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etUpToSurfaceTo – на расстояние до поверхности;</w:t>
            </w:r>
          </w:p>
          <w:p w14:paraId="41943CFA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etUpToSurfaceFrom – на расстояние за поверхность;</w:t>
            </w:r>
          </w:p>
          <w:p w14:paraId="6EF419A9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etUpToNearSurface – до ближайшей поверхности.</w:t>
            </w:r>
          </w:p>
        </w:tc>
      </w:tr>
      <w:tr w:rsidR="00021AAF" w14:paraId="74E2C59B" w14:textId="77777777" w:rsidTr="00B04A6A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BE4717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0A88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Depth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E0B2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021AAF" w14:paraId="61900E75" w14:textId="77777777" w:rsidTr="00B04A6A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C3CD50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8462A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draftValue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7367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021AAF" w14:paraId="77AAD198" w14:textId="77777777" w:rsidTr="00B04A6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788C0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61D51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draftOutward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9818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уклона:</w:t>
            </w:r>
            <w:r>
              <w:rPr>
                <w:rFonts w:cs="Times New Roman"/>
                <w:szCs w:val="28"/>
              </w:rPr>
              <w:br/>
              <w:t>FALSE - уклон наружу,</w:t>
            </w:r>
            <w:r>
              <w:rPr>
                <w:rFonts w:cs="Times New Roman"/>
                <w:szCs w:val="28"/>
              </w:rPr>
              <w:br/>
              <w:t>TRUE - уклон внутрь</w:t>
            </w:r>
          </w:p>
        </w:tc>
      </w:tr>
    </w:tbl>
    <w:p w14:paraId="1F713F55" w14:textId="77777777" w:rsidR="006607D2" w:rsidRDefault="006607D2" w:rsidP="006607D2">
      <w:pPr>
        <w:ind w:firstLine="0"/>
      </w:pPr>
    </w:p>
    <w:p w14:paraId="18B9B269" w14:textId="677ACC92" w:rsidR="006607D2" w:rsidRDefault="000E7577" w:rsidP="006607D2">
      <w:r>
        <w:t>В таблице 1.14 представлено описание входных параметров этих методов.</w:t>
      </w:r>
    </w:p>
    <w:p w14:paraId="6D06F79F" w14:textId="77777777" w:rsidR="006607D2" w:rsidRDefault="006607D2">
      <w:pPr>
        <w:ind w:firstLine="709"/>
      </w:pPr>
      <w:r>
        <w:br w:type="page"/>
      </w:r>
    </w:p>
    <w:p w14:paraId="26FE1354" w14:textId="77777777" w:rsidR="000E7577" w:rsidRDefault="000E7577" w:rsidP="000E7577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Таблица</w:t>
      </w:r>
      <w:r>
        <w:rPr>
          <w:rFonts w:cs="Times New Roman"/>
          <w:szCs w:val="28"/>
          <w:lang w:val="en-US"/>
        </w:rPr>
        <w:t xml:space="preserve"> 1.14 – </w:t>
      </w:r>
      <w:r>
        <w:rPr>
          <w:rFonts w:cs="Times New Roman"/>
          <w:szCs w:val="28"/>
        </w:rPr>
        <w:t>Методы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интерфейса</w:t>
      </w:r>
      <w:r>
        <w:rPr>
          <w:rFonts w:cs="Times New Roman"/>
          <w:szCs w:val="28"/>
          <w:lang w:val="en-US"/>
        </w:rPr>
        <w:t xml:space="preserve"> ksBossExtrusionDefinition.</w:t>
      </w: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3115"/>
        <w:gridCol w:w="1700"/>
        <w:gridCol w:w="4819"/>
      </w:tblGrid>
      <w:tr w:rsidR="000E7577" w14:paraId="70B26761" w14:textId="77777777" w:rsidTr="000E757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454B" w14:textId="77777777" w:rsidR="000E7577" w:rsidRPr="006607D2" w:rsidRDefault="000E7577" w:rsidP="006607D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6607D2">
              <w:rPr>
                <w:rFonts w:cs="Times New Roman"/>
                <w:b/>
                <w:bCs/>
                <w:szCs w:val="28"/>
              </w:rPr>
              <w:t>Название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74EE7" w14:textId="77777777" w:rsidR="000E7577" w:rsidRPr="006607D2" w:rsidRDefault="000E7577" w:rsidP="006607D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6607D2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A2C0" w14:textId="77777777" w:rsidR="000E7577" w:rsidRPr="006607D2" w:rsidRDefault="000E7577" w:rsidP="006607D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6607D2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0E7577" w14:paraId="3AEF4F33" w14:textId="77777777" w:rsidTr="000E757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E6F5" w14:textId="77777777" w:rsidR="000E7577" w:rsidRDefault="000E7577" w:rsidP="006607D2">
            <w:pPr>
              <w:pStyle w:val="bodytext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SetSideParam (bool forward, short type, double depth, double draftValue, bool draftOutward)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FC14" w14:textId="77777777" w:rsidR="000E7577" w:rsidRDefault="000E7577" w:rsidP="006607D2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5226" w14:textId="77777777" w:rsidR="000E7577" w:rsidRDefault="000E7577" w:rsidP="006607D2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0E7577" w14:paraId="4E4643AC" w14:textId="77777777" w:rsidTr="000E757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E37BD" w14:textId="77777777" w:rsidR="000E7577" w:rsidRDefault="000E7577" w:rsidP="006607D2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SetSketch (LPDISPATCH sketch)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09D3" w14:textId="77777777" w:rsidR="000E7577" w:rsidRDefault="000E7577" w:rsidP="006607D2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DE63" w14:textId="77777777" w:rsidR="000E7577" w:rsidRDefault="000E7577" w:rsidP="006607D2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Задать указатель на интерфейс эскиза элемента</w:t>
            </w:r>
          </w:p>
        </w:tc>
      </w:tr>
    </w:tbl>
    <w:p w14:paraId="0C303CAC" w14:textId="2C47359F" w:rsidR="00F93900" w:rsidRDefault="00F93900" w:rsidP="000E7577"/>
    <w:p w14:paraId="272EBC8A" w14:textId="77777777" w:rsidR="00CC5F7C" w:rsidRDefault="00CC5F7C" w:rsidP="00CC5F7C">
      <w:pPr>
        <w:pStyle w:val="NormalWeb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1.3   Обзор аналогов</w:t>
      </w:r>
    </w:p>
    <w:p w14:paraId="450F7BD8" w14:textId="6FA3C04E" w:rsidR="00D05142" w:rsidRDefault="00D05142" w:rsidP="009A76A1">
      <w:r>
        <w:t xml:space="preserve">Одним из аналогов является библиотека стандартных изделий. Библиотека стандартных изделий – библиотека трехмерных моделей стандартных изделий для вставки в сборку. </w:t>
      </w:r>
    </w:p>
    <w:p w14:paraId="7E0EEBF3" w14:textId="77777777" w:rsidR="00D05142" w:rsidRDefault="00D05142" w:rsidP="009A76A1">
      <w:r>
        <w:t>Ключевые возможности:</w:t>
      </w:r>
    </w:p>
    <w:p w14:paraId="1D7ECB5B" w14:textId="77777777" w:rsidR="00D05142" w:rsidRDefault="00D05142" w:rsidP="005249DA">
      <w:pPr>
        <w:pStyle w:val="ListParagraph"/>
        <w:numPr>
          <w:ilvl w:val="0"/>
          <w:numId w:val="7"/>
        </w:numPr>
        <w:ind w:left="0" w:firstLine="851"/>
      </w:pPr>
      <w:r>
        <w:t>Удобный поиск элементов по наименованиям и значениям атрибутов;</w:t>
      </w:r>
    </w:p>
    <w:p w14:paraId="244C2220" w14:textId="77777777" w:rsidR="00D05142" w:rsidRDefault="00D05142" w:rsidP="005249DA">
      <w:pPr>
        <w:pStyle w:val="ListParagraph"/>
        <w:numPr>
          <w:ilvl w:val="0"/>
          <w:numId w:val="7"/>
        </w:numPr>
        <w:ind w:left="0" w:firstLine="851"/>
      </w:pPr>
      <w:r>
        <w:t>Наглядное представление элементов при помощи трехмерных моделей;</w:t>
      </w:r>
    </w:p>
    <w:p w14:paraId="17C5E4B8" w14:textId="77777777" w:rsidR="00D05142" w:rsidRDefault="00D05142" w:rsidP="005249DA">
      <w:pPr>
        <w:pStyle w:val="ListParagraph"/>
        <w:numPr>
          <w:ilvl w:val="0"/>
          <w:numId w:val="7"/>
        </w:numPr>
        <w:ind w:left="0" w:firstLine="851"/>
      </w:pPr>
      <w:r>
        <w:t>Быстрый доступ к содержанию, размещенному на тематических вкладках;</w:t>
      </w:r>
    </w:p>
    <w:p w14:paraId="1DE41813" w14:textId="77777777" w:rsidR="00D05142" w:rsidRDefault="00D05142" w:rsidP="005249DA">
      <w:pPr>
        <w:pStyle w:val="ListParagraph"/>
        <w:numPr>
          <w:ilvl w:val="0"/>
          <w:numId w:val="7"/>
        </w:numPr>
        <w:ind w:left="0" w:firstLine="851"/>
      </w:pPr>
      <w:r>
        <w:t>Формирование индивидуальных списков избранных элементов;</w:t>
      </w:r>
    </w:p>
    <w:p w14:paraId="527C5157" w14:textId="77777777" w:rsidR="00D05142" w:rsidRDefault="00D05142" w:rsidP="005249DA">
      <w:pPr>
        <w:pStyle w:val="ListParagraph"/>
        <w:numPr>
          <w:ilvl w:val="0"/>
          <w:numId w:val="7"/>
        </w:numPr>
        <w:ind w:left="0" w:firstLine="851"/>
      </w:pPr>
      <w:r>
        <w:t>Создание типовых крепежных соединений с автоматическим подбором размеров элементов;</w:t>
      </w:r>
    </w:p>
    <w:p w14:paraId="0649588A" w14:textId="77777777" w:rsidR="00D05142" w:rsidRDefault="00D05142" w:rsidP="005249DA">
      <w:pPr>
        <w:pStyle w:val="ListParagraph"/>
        <w:numPr>
          <w:ilvl w:val="0"/>
          <w:numId w:val="7"/>
        </w:numPr>
        <w:ind w:left="0" w:firstLine="851"/>
      </w:pPr>
      <w:r>
        <w:t>Экспорт графических представлений в файлы различных графических форматов.</w:t>
      </w:r>
    </w:p>
    <w:p w14:paraId="46D6691E" w14:textId="77777777" w:rsidR="00D05142" w:rsidRDefault="00D05142" w:rsidP="009A76A1">
      <w:r>
        <w:t>Модульная структура приложения позволяет пользователю самостоятельно определить требуемый для своих нужд перечень стандартных изделий.</w:t>
      </w:r>
    </w:p>
    <w:p w14:paraId="2A8B8C93" w14:textId="69885015" w:rsidR="00D05142" w:rsidRDefault="00D05142" w:rsidP="009A76A1">
      <w:r>
        <w:lastRenderedPageBreak/>
        <w:t>Приложение способно построить крепёжные изделия по стандартам ГОСТ: болты, винты, гайки, шайбы, шпильки, заклепки и прочие крепежные изделия. [4]</w:t>
      </w:r>
    </w:p>
    <w:p w14:paraId="469CB3BA" w14:textId="77777777" w:rsidR="00D05142" w:rsidRDefault="00D05142" w:rsidP="009A76A1">
      <w:r>
        <w:t>На рисунке 1.1 изображено окно библиотеки «Стандартные изделия».</w:t>
      </w:r>
    </w:p>
    <w:p w14:paraId="04A7B5A0" w14:textId="4D231B92" w:rsidR="00D05142" w:rsidRDefault="00D05142" w:rsidP="009A76A1">
      <w:pPr>
        <w:pStyle w:val="a1"/>
        <w:rPr>
          <w:rFonts w:cs="Times New Roman"/>
          <w:color w:val="171717" w:themeColor="background2" w:themeShade="1A"/>
          <w:szCs w:val="28"/>
        </w:rPr>
      </w:pPr>
      <w:r>
        <w:rPr>
          <w:noProof/>
          <w:lang w:eastAsia="ru-RU"/>
        </w:rPr>
        <w:drawing>
          <wp:inline distT="0" distB="0" distL="0" distR="0" wp14:anchorId="2D44D797" wp14:editId="4CC21817">
            <wp:extent cx="5915025" cy="523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288" r="204" b="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8E19" w14:textId="30EF6071" w:rsidR="00E936A7" w:rsidRPr="00D05142" w:rsidRDefault="00D05142" w:rsidP="009A76A1">
      <w:pPr>
        <w:pStyle w:val="a1"/>
        <w:rPr>
          <w:rFonts w:eastAsia="Times New Roman" w:cs="Times New Roman"/>
          <w:szCs w:val="28"/>
          <w:highlight w:val="yellow"/>
          <w:lang w:eastAsia="ru-RU"/>
        </w:rPr>
      </w:pPr>
      <w:r>
        <w:rPr>
          <w:rFonts w:cs="Times New Roman"/>
          <w:color w:val="171717" w:themeColor="background2" w:themeShade="1A"/>
          <w:szCs w:val="28"/>
        </w:rPr>
        <w:t>Рисунок 1.1 – Окно библиотеки «Стандартные Изделия»</w:t>
      </w:r>
      <w:r w:rsidR="00E936A7" w:rsidRPr="00D05142">
        <w:rPr>
          <w:szCs w:val="28"/>
          <w:highlight w:val="yellow"/>
        </w:rPr>
        <w:br w:type="page"/>
      </w:r>
    </w:p>
    <w:p w14:paraId="6472730F" w14:textId="36B8262B" w:rsidR="00CC5F7C" w:rsidRDefault="00E936A7" w:rsidP="00E936A7">
      <w:pPr>
        <w:pStyle w:val="Heading2"/>
        <w:rPr>
          <w:lang w:val="ru"/>
        </w:rPr>
      </w:pPr>
      <w:r w:rsidRPr="00E936A7">
        <w:lastRenderedPageBreak/>
        <w:t xml:space="preserve">2 </w:t>
      </w:r>
      <w:r w:rsidRPr="00CB7C83">
        <w:rPr>
          <w:lang w:val="ru"/>
        </w:rPr>
        <w:t>Описание предмета проектирования</w:t>
      </w:r>
    </w:p>
    <w:p w14:paraId="3DCFD296" w14:textId="3768F91E" w:rsidR="00E936A7" w:rsidRPr="000C424B" w:rsidRDefault="00E936A7" w:rsidP="00E936A7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895663" w:rsidRPr="00895663">
        <w:rPr>
          <w:lang w:val="ru"/>
        </w:rPr>
        <w:t>держателя для крепления трубы к стене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78C1D0B1" w14:textId="77777777" w:rsidR="0020125C" w:rsidRPr="0020125C" w:rsidRDefault="0020125C" w:rsidP="0020125C">
      <w:pPr>
        <w:pStyle w:val="ListParagraph"/>
        <w:numPr>
          <w:ilvl w:val="0"/>
          <w:numId w:val="4"/>
        </w:numPr>
        <w:ind w:left="0" w:firstLine="851"/>
        <w:rPr>
          <w:rFonts w:eastAsia="Times New Roman"/>
        </w:rPr>
      </w:pPr>
      <w:r>
        <w:t xml:space="preserve">Высота </w:t>
      </w:r>
      <w:r w:rsidRPr="0020125C">
        <w:rPr>
          <w:lang w:val="en-US"/>
        </w:rPr>
        <w:t>H</w:t>
      </w:r>
      <w:r w:rsidRPr="0020125C">
        <w:t xml:space="preserve"> </w:t>
      </w:r>
      <w:r>
        <w:t>должна быть от 15 мм до 40 мм;</w:t>
      </w:r>
    </w:p>
    <w:p w14:paraId="3E70148E" w14:textId="77777777" w:rsidR="0020125C" w:rsidRDefault="0020125C" w:rsidP="0020125C">
      <w:pPr>
        <w:pStyle w:val="ListParagraph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 w:rsidRPr="0020125C">
        <w:t xml:space="preserve"> </w:t>
      </w:r>
      <w:r>
        <w:t xml:space="preserve">должен быть не меньше 20 мм и не больше </w:t>
      </w:r>
      <w:r w:rsidRPr="0020125C">
        <w:rPr>
          <w:lang w:val="en-US"/>
        </w:rPr>
        <w:t>D</w:t>
      </w:r>
      <w:r>
        <w:t>2-30 мм;</w:t>
      </w:r>
    </w:p>
    <w:p w14:paraId="6CD167F8" w14:textId="77777777" w:rsidR="0020125C" w:rsidRDefault="0020125C" w:rsidP="0020125C">
      <w:pPr>
        <w:pStyle w:val="ListParagraph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 xml:space="preserve">1 должен быть не меньше 10 мм и не больше </w:t>
      </w:r>
      <w:r w:rsidRPr="0020125C">
        <w:rPr>
          <w:lang w:val="en-US"/>
        </w:rPr>
        <w:t>D</w:t>
      </w:r>
      <w:r>
        <w:t>-2,5 мм;</w:t>
      </w:r>
    </w:p>
    <w:p w14:paraId="388E93E0" w14:textId="77777777" w:rsidR="0020125C" w:rsidRDefault="0020125C" w:rsidP="0020125C">
      <w:pPr>
        <w:pStyle w:val="ListParagraph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 xml:space="preserve">2 должен быть не меньше, чем </w:t>
      </w:r>
      <w:r w:rsidRPr="0020125C">
        <w:rPr>
          <w:lang w:val="en-US"/>
        </w:rPr>
        <w:t>D</w:t>
      </w:r>
      <w:r>
        <w:t>+15 мм и не больше 90 мм;</w:t>
      </w:r>
    </w:p>
    <w:p w14:paraId="50CBB8BD" w14:textId="77777777" w:rsidR="0020125C" w:rsidRDefault="0020125C" w:rsidP="0020125C">
      <w:pPr>
        <w:pStyle w:val="ListParagraph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>3 должен быть не меньше 4 мм и не больше, чем (</w:t>
      </w:r>
      <w:r w:rsidRPr="0020125C">
        <w:rPr>
          <w:lang w:val="en-US"/>
        </w:rPr>
        <w:t>D</w:t>
      </w:r>
      <w:r>
        <w:t xml:space="preserve">2 – </w:t>
      </w:r>
      <w:r w:rsidRPr="0020125C">
        <w:rPr>
          <w:lang w:val="en-US"/>
        </w:rPr>
        <w:t>D</w:t>
      </w:r>
      <w:r>
        <w:t>)/4 мм.</w:t>
      </w:r>
    </w:p>
    <w:p w14:paraId="10E9D848" w14:textId="18FF7F20" w:rsidR="00E936A7" w:rsidRPr="008A3142" w:rsidRDefault="00E936A7" w:rsidP="00E936A7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720FC2" w:rsidRPr="0020125C">
        <w:rPr>
          <w:rFonts w:cs="Times New Roman"/>
          <w:noProof/>
          <w:szCs w:val="28"/>
        </w:rPr>
        <w:t>2</w:t>
      </w:r>
      <w:r>
        <w:rPr>
          <w:rFonts w:cs="Times New Roman"/>
          <w:noProof/>
          <w:szCs w:val="28"/>
        </w:rPr>
        <w:t>.1</w:t>
      </w:r>
      <w:r w:rsidRPr="000C424B">
        <w:rPr>
          <w:lang w:val="ru"/>
        </w:rPr>
        <w:t>.</w:t>
      </w:r>
    </w:p>
    <w:p w14:paraId="761AF388" w14:textId="33A89BF1" w:rsidR="00E936A7" w:rsidRPr="00F5053E" w:rsidRDefault="00720FC2" w:rsidP="00E936A7">
      <w:pPr>
        <w:ind w:firstLine="0"/>
        <w:jc w:val="center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667336E1" wp14:editId="17D88690">
            <wp:extent cx="5653846" cy="544957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309" cy="545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9D26" w14:textId="390740BC" w:rsidR="00E936A7" w:rsidRDefault="00E936A7" w:rsidP="00E936A7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Pr="000A216E">
        <w:t>2</w:t>
      </w:r>
      <w:r w:rsidRPr="000C424B">
        <w:rPr>
          <w:lang w:val="ru"/>
        </w:rPr>
        <w:t xml:space="preserve">.1 – </w:t>
      </w:r>
      <w:r w:rsidRPr="000C424B">
        <w:t>Чертеж модели</w:t>
      </w:r>
    </w:p>
    <w:p w14:paraId="35E7039B" w14:textId="68AF0AB1" w:rsidR="00E936A7" w:rsidRPr="00012EC5" w:rsidRDefault="00E936A7" w:rsidP="005A43EB">
      <w:pPr>
        <w:pStyle w:val="Heading2"/>
      </w:pPr>
      <w:r>
        <w:br w:type="page"/>
      </w:r>
      <w:bookmarkStart w:id="14" w:name="_Toc67148374"/>
      <w:bookmarkStart w:id="15" w:name="_Toc86168393"/>
      <w:r w:rsidRPr="000A216E">
        <w:lastRenderedPageBreak/>
        <w:t>3</w:t>
      </w:r>
      <w:r w:rsidRPr="008A3142">
        <w:rPr>
          <w:lang w:val="ru"/>
        </w:rPr>
        <w:t xml:space="preserve"> </w:t>
      </w:r>
      <w:bookmarkEnd w:id="14"/>
      <w:bookmarkEnd w:id="15"/>
      <w:r>
        <w:rPr>
          <w:lang w:val="ru"/>
        </w:rPr>
        <w:t>Проект программы</w:t>
      </w:r>
    </w:p>
    <w:p w14:paraId="7A823303" w14:textId="1DC616C0" w:rsidR="00E936A7" w:rsidRDefault="00E936A7" w:rsidP="00E936A7">
      <w:pPr>
        <w:pStyle w:val="Heading2"/>
      </w:pPr>
      <w:bookmarkStart w:id="16" w:name="_Toc67148375"/>
      <w:bookmarkStart w:id="17" w:name="_Toc86168394"/>
      <w:r w:rsidRPr="000A216E">
        <w:t>3</w:t>
      </w:r>
      <w:r w:rsidRPr="008A3142">
        <w:t xml:space="preserve">.1 </w:t>
      </w:r>
      <w:bookmarkEnd w:id="16"/>
      <w:bookmarkEnd w:id="17"/>
      <w:r>
        <w:t>Диаграмма классов</w:t>
      </w:r>
    </w:p>
    <w:p w14:paraId="412F62AF" w14:textId="77777777" w:rsidR="00C97346" w:rsidRDefault="00C97346" w:rsidP="00C97346">
      <w:r>
        <w:t>Диаграмма классов</w:t>
      </w:r>
      <w:r w:rsidRPr="00831882">
        <w:t xml:space="preserve"> </w:t>
      </w:r>
      <w:r>
        <w:t>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</w:t>
      </w:r>
      <w:r w:rsidRPr="007176CE">
        <w:t xml:space="preserve"> </w:t>
      </w:r>
      <w:r>
        <w:t>[5].</w:t>
      </w:r>
    </w:p>
    <w:p w14:paraId="51E9A5D8" w14:textId="1F859A83" w:rsidR="00C97346" w:rsidRPr="00397A42" w:rsidRDefault="00C97346" w:rsidP="00C97346">
      <w:r>
        <w:t>Диаграмма классов представлена на рисунке</w:t>
      </w:r>
      <w:r w:rsidRPr="008A3142">
        <w:t xml:space="preserve"> </w:t>
      </w:r>
      <w:r>
        <w:t>3</w:t>
      </w:r>
      <w:r w:rsidRPr="008A3142">
        <w:t>.</w:t>
      </w:r>
      <w:r w:rsidRPr="00397A42">
        <w:t>1.</w:t>
      </w:r>
    </w:p>
    <w:p w14:paraId="0B8C3A3F" w14:textId="12874DB7" w:rsidR="00C97346" w:rsidRPr="008A3142" w:rsidRDefault="001E3453" w:rsidP="00C97346">
      <w:pPr>
        <w:ind w:firstLine="0"/>
        <w:rPr>
          <w:lang w:val="ru"/>
        </w:rPr>
      </w:pPr>
      <w:commentRangeStart w:id="18"/>
      <w:r w:rsidRPr="001E3453">
        <w:rPr>
          <w:noProof/>
          <w:lang w:val="ru"/>
        </w:rPr>
        <w:drawing>
          <wp:inline distT="0" distB="0" distL="0" distR="0" wp14:anchorId="6BBD1A74" wp14:editId="1CFDE8E2">
            <wp:extent cx="5940425" cy="4618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9E0299">
        <w:rPr>
          <w:rStyle w:val="CommentReference"/>
        </w:rPr>
        <w:commentReference w:id="18"/>
      </w:r>
    </w:p>
    <w:p w14:paraId="1DA33025" w14:textId="0AC4EBB2" w:rsidR="00C97346" w:rsidRDefault="00C97346" w:rsidP="00C97346">
      <w:pPr>
        <w:ind w:firstLine="0"/>
        <w:jc w:val="center"/>
      </w:pPr>
      <w:r>
        <w:t>Рисунок 3.1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</w:p>
    <w:p w14:paraId="6F251186" w14:textId="0CA6A719" w:rsidR="006325E4" w:rsidRDefault="00130F48" w:rsidP="00130F48">
      <w:r>
        <w:rPr>
          <w:rFonts w:cs="Times New Roman"/>
          <w:szCs w:val="28"/>
        </w:rPr>
        <w:t xml:space="preserve">Класс «Program», использует «MainForm» для обработки действий в </w:t>
      </w:r>
      <w:commentRangeStart w:id="19"/>
      <w:r>
        <w:rPr>
          <w:rFonts w:cs="Times New Roman"/>
          <w:szCs w:val="28"/>
        </w:rPr>
        <w:t xml:space="preserve">графическом интерфейсе. </w:t>
      </w:r>
      <w:r>
        <w:t>Класс «</w:t>
      </w:r>
      <w:r w:rsidR="003E2361">
        <w:rPr>
          <w:lang w:val="en-US"/>
        </w:rPr>
        <w:t>Holder</w:t>
      </w:r>
      <w:r>
        <w:t>Builder» содержит в себе методы создания 3D модели в «Компас 3D»</w:t>
      </w:r>
      <w:r w:rsidR="003E2361">
        <w:t xml:space="preserve">. </w:t>
      </w:r>
      <w:r>
        <w:t>Класс «</w:t>
      </w:r>
      <w:r w:rsidR="003E2361">
        <w:rPr>
          <w:lang w:val="en-US"/>
        </w:rPr>
        <w:t>Holder</w:t>
      </w:r>
      <w:r>
        <w:t xml:space="preserve">Parameters» </w:t>
      </w:r>
      <w:r w:rsidR="003E2361">
        <w:t>хранит</w:t>
      </w:r>
      <w:r>
        <w:t xml:space="preserve"> </w:t>
      </w:r>
      <w:r w:rsidR="003E2361">
        <w:t xml:space="preserve">значения, введенные </w:t>
      </w:r>
      <w:r>
        <w:t xml:space="preserve">в графическом интерфейсе. Класс «KompasConnector» производит </w:t>
      </w:r>
      <w:commentRangeEnd w:id="19"/>
      <w:r w:rsidR="009573C8">
        <w:rPr>
          <w:rStyle w:val="CommentReference"/>
        </w:rPr>
        <w:commentReference w:id="19"/>
      </w:r>
      <w:r>
        <w:t>запуск программы «КОМПАС-3D» и строит объект в этой программы.</w:t>
      </w:r>
    </w:p>
    <w:p w14:paraId="4938CABF" w14:textId="69DA6880" w:rsidR="006325E4" w:rsidRDefault="006325E4" w:rsidP="006325E4">
      <w:pPr>
        <w:pStyle w:val="Heading2"/>
      </w:pPr>
      <w:r>
        <w:br w:type="page"/>
      </w:r>
      <w:r w:rsidRPr="006325E4">
        <w:lastRenderedPageBreak/>
        <w:t>3.2 Макет пользовательского интерфейса</w:t>
      </w:r>
    </w:p>
    <w:p w14:paraId="244DF590" w14:textId="25AE3657" w:rsidR="008845A1" w:rsidRDefault="008845A1" w:rsidP="008845A1">
      <w:pPr>
        <w:ind w:firstLineChars="303" w:firstLine="848"/>
        <w:rPr>
          <w:rFonts w:cs="Times New Roman"/>
        </w:rPr>
      </w:pPr>
      <w:r>
        <w:rPr>
          <w:rFonts w:cs="Times New Roman"/>
          <w:szCs w:val="28"/>
        </w:rPr>
        <w:t xml:space="preserve">Макет пользовательского интерфейса создан с помощью </w:t>
      </w:r>
      <w:r>
        <w:rPr>
          <w:rFonts w:cs="Times New Roman"/>
          <w:szCs w:val="28"/>
          <w:lang w:val="en-US"/>
        </w:rPr>
        <w:t>Windows</w:t>
      </w:r>
      <w:r w:rsidRPr="008845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Form</w:t>
      </w:r>
      <w:r>
        <w:rPr>
          <w:rFonts w:cs="Times New Roman"/>
          <w:szCs w:val="28"/>
        </w:rPr>
        <w:t xml:space="preserve">. </w:t>
      </w:r>
      <w:r>
        <w:rPr>
          <w:rFonts w:cs="Times New Roman"/>
        </w:rPr>
        <w:t>Перед пользователем представлены</w:t>
      </w:r>
      <w:commentRangeStart w:id="20"/>
      <w:r>
        <w:rPr>
          <w:rFonts w:cs="Times New Roman"/>
        </w:rPr>
        <w:t xml:space="preserve"> 5 </w:t>
      </w:r>
      <w:commentRangeEnd w:id="20"/>
      <w:r w:rsidR="009573C8">
        <w:rPr>
          <w:rStyle w:val="CommentReference"/>
        </w:rPr>
        <w:commentReference w:id="20"/>
      </w:r>
      <w:r>
        <w:rPr>
          <w:rFonts w:cs="Times New Roman"/>
        </w:rPr>
        <w:t>полей, предназначенный для ввода параметров (в мм) детали. Также присутствуют кнопк</w:t>
      </w:r>
      <w:r w:rsidR="00361ABB">
        <w:rPr>
          <w:rFonts w:cs="Times New Roman"/>
        </w:rPr>
        <w:t>а</w:t>
      </w:r>
      <w:r>
        <w:rPr>
          <w:rFonts w:cs="Times New Roman"/>
        </w:rPr>
        <w:t xml:space="preserve"> для построения модели, при нажатии на которую будет загружаться Компас-3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 xml:space="preserve"> и начинаться построение 3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 xml:space="preserve">-модели, и кнопка для </w:t>
      </w:r>
      <w:r w:rsidR="00361ABB">
        <w:rPr>
          <w:rFonts w:cs="Times New Roman"/>
        </w:rPr>
        <w:t>установки</w:t>
      </w:r>
      <w:r>
        <w:rPr>
          <w:rFonts w:cs="Times New Roman"/>
        </w:rPr>
        <w:t xml:space="preserve"> базовы</w:t>
      </w:r>
      <w:r w:rsidR="00361ABB">
        <w:rPr>
          <w:rFonts w:cs="Times New Roman"/>
        </w:rPr>
        <w:t>х</w:t>
      </w:r>
      <w:r>
        <w:rPr>
          <w:rFonts w:cs="Times New Roman"/>
        </w:rPr>
        <w:t xml:space="preserve"> параметр</w:t>
      </w:r>
      <w:r w:rsidR="00361ABB">
        <w:rPr>
          <w:rFonts w:cs="Times New Roman"/>
        </w:rPr>
        <w:t>ов. В</w:t>
      </w:r>
      <w:r>
        <w:rPr>
          <w:rFonts w:cs="Times New Roman"/>
        </w:rPr>
        <w:t xml:space="preserve"> правой части </w:t>
      </w:r>
      <w:r w:rsidR="00361ABB">
        <w:rPr>
          <w:rFonts w:cs="Times New Roman"/>
        </w:rPr>
        <w:t>представлен чертеж</w:t>
      </w:r>
      <w:r>
        <w:rPr>
          <w:rFonts w:cs="Times New Roman"/>
        </w:rPr>
        <w:t xml:space="preserve"> детали с </w:t>
      </w:r>
      <w:r w:rsidR="001F2F75">
        <w:rPr>
          <w:rFonts w:cs="Times New Roman"/>
        </w:rPr>
        <w:t>обозначением</w:t>
      </w:r>
      <w:r>
        <w:rPr>
          <w:rFonts w:cs="Times New Roman"/>
        </w:rPr>
        <w:t xml:space="preserve"> всех параметров.</w:t>
      </w:r>
    </w:p>
    <w:p w14:paraId="5AB5B55C" w14:textId="5F2B89AF" w:rsidR="008845A1" w:rsidRDefault="008845A1" w:rsidP="008845A1">
      <w:pPr>
        <w:pStyle w:val="ListParagraph"/>
        <w:ind w:left="0"/>
        <w:rPr>
          <w:rFonts w:ascii="Verdana" w:hAnsi="Verdana"/>
          <w:noProof/>
          <w:sz w:val="21"/>
          <w:szCs w:val="21"/>
          <w:lang w:eastAsia="ru-RU"/>
        </w:rPr>
      </w:pPr>
      <w:r>
        <w:rPr>
          <w:rFonts w:cs="Times New Roman"/>
          <w:color w:val="171717" w:themeColor="background2" w:themeShade="1A"/>
          <w:szCs w:val="28"/>
        </w:rPr>
        <w:t>На рисунке 3.2 представлен макет пользовательского интерфейса.</w:t>
      </w:r>
      <w:r>
        <w:rPr>
          <w:noProof/>
          <w:lang w:eastAsia="ru-RU"/>
        </w:rPr>
        <w:t xml:space="preserve">  </w:t>
      </w:r>
    </w:p>
    <w:p w14:paraId="07FB6D8E" w14:textId="12689523" w:rsidR="008845A1" w:rsidRPr="003B0FF4" w:rsidRDefault="00D8521C" w:rsidP="005F0014">
      <w:pPr>
        <w:pStyle w:val="a1"/>
        <w:rPr>
          <w:rFonts w:cs="Times New Roman"/>
          <w:color w:val="171717" w:themeColor="background2" w:themeShade="1A"/>
          <w:szCs w:val="28"/>
          <w:lang w:val="en-US"/>
        </w:rPr>
      </w:pPr>
      <w:r w:rsidRPr="00D8521C">
        <w:rPr>
          <w:rFonts w:cs="Times New Roman"/>
          <w:noProof/>
          <w:color w:val="171717" w:themeColor="background2" w:themeShade="1A"/>
          <w:szCs w:val="28"/>
        </w:rPr>
        <w:drawing>
          <wp:inline distT="0" distB="0" distL="0" distR="0" wp14:anchorId="512E2061" wp14:editId="15E1A185">
            <wp:extent cx="5940425" cy="38023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9FF9" w14:textId="77777777" w:rsidR="008845A1" w:rsidRDefault="008845A1" w:rsidP="005F0014">
      <w:pPr>
        <w:pStyle w:val="a1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>Рисунок 3.2 — Макет пользовательского интерфейса</w:t>
      </w:r>
    </w:p>
    <w:p w14:paraId="3A5406EC" w14:textId="77777777" w:rsidR="008845A1" w:rsidRDefault="008845A1" w:rsidP="008845A1">
      <w:pPr>
        <w:pStyle w:val="ListParagraph"/>
        <w:ind w:left="0"/>
        <w:jc w:val="center"/>
        <w:rPr>
          <w:rFonts w:cs="Times New Roman"/>
          <w:color w:val="171717" w:themeColor="background2" w:themeShade="1A"/>
          <w:szCs w:val="28"/>
        </w:rPr>
      </w:pPr>
    </w:p>
    <w:p w14:paraId="449A620D" w14:textId="4CEF64C7" w:rsidR="008845A1" w:rsidRDefault="008845A1" w:rsidP="008845A1">
      <w:pPr>
        <w:pStyle w:val="ListParagraph"/>
        <w:ind w:left="0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 xml:space="preserve">Проверка правильности ввода значений проводится по ходу заполнения полей. Если поле заполнено неправильно, то оно </w:t>
      </w:r>
      <w:r w:rsidR="0020797A">
        <w:rPr>
          <w:rFonts w:cs="Times New Roman"/>
          <w:color w:val="171717" w:themeColor="background2" w:themeShade="1A"/>
          <w:szCs w:val="28"/>
        </w:rPr>
        <w:t>выделяется</w:t>
      </w:r>
      <w:r>
        <w:rPr>
          <w:rFonts w:cs="Times New Roman"/>
          <w:color w:val="171717" w:themeColor="background2" w:themeShade="1A"/>
          <w:szCs w:val="28"/>
        </w:rPr>
        <w:t xml:space="preserve"> красным цветом</w:t>
      </w:r>
      <w:r w:rsidR="00362A4F">
        <w:rPr>
          <w:rFonts w:cs="Times New Roman"/>
          <w:color w:val="171717" w:themeColor="background2" w:themeShade="1A"/>
          <w:szCs w:val="28"/>
        </w:rPr>
        <w:t xml:space="preserve">, </w:t>
      </w:r>
      <w:r w:rsidR="0020797A">
        <w:rPr>
          <w:rFonts w:cs="Times New Roman"/>
          <w:color w:val="171717" w:themeColor="background2" w:themeShade="1A"/>
          <w:szCs w:val="28"/>
        </w:rPr>
        <w:t>во всплывающей подсказке отображается сообщение об ошибке</w:t>
      </w:r>
      <w:r w:rsidR="00362A4F">
        <w:rPr>
          <w:rFonts w:cs="Times New Roman"/>
          <w:color w:val="171717" w:themeColor="background2" w:themeShade="1A"/>
          <w:szCs w:val="28"/>
        </w:rPr>
        <w:t xml:space="preserve"> и блокируется кнопка для построения</w:t>
      </w:r>
      <w:r>
        <w:rPr>
          <w:rFonts w:cs="Times New Roman"/>
          <w:color w:val="171717" w:themeColor="background2" w:themeShade="1A"/>
          <w:szCs w:val="28"/>
        </w:rPr>
        <w:t xml:space="preserve"> (рисунок 3.3).</w:t>
      </w:r>
    </w:p>
    <w:p w14:paraId="16FA059B" w14:textId="2150F713" w:rsidR="00B1274E" w:rsidRDefault="003B0FF4" w:rsidP="00B1274E">
      <w:pPr>
        <w:pStyle w:val="a1"/>
      </w:pPr>
      <w:r>
        <w:rPr>
          <w:noProof/>
        </w:rPr>
        <w:lastRenderedPageBreak/>
        <w:drawing>
          <wp:inline distT="0" distB="0" distL="0" distR="0" wp14:anchorId="20CDBC70" wp14:editId="62CB0378">
            <wp:extent cx="5934075" cy="3800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A1E9" w14:textId="4535F3DB" w:rsidR="00B1274E" w:rsidRDefault="00B1274E" w:rsidP="00B1274E">
      <w:pPr>
        <w:pStyle w:val="a1"/>
        <w:rPr>
          <w:color w:val="171717" w:themeColor="background2" w:themeShade="1A"/>
          <w:szCs w:val="28"/>
        </w:rPr>
      </w:pPr>
      <w:r>
        <w:t>Рисунок 3.4 – Подсказка об ошибке</w:t>
      </w:r>
    </w:p>
    <w:p w14:paraId="7AE7EA1C" w14:textId="77777777" w:rsidR="008845A1" w:rsidRPr="008845A1" w:rsidRDefault="008845A1" w:rsidP="008845A1"/>
    <w:p w14:paraId="3ED5017B" w14:textId="22C6DFE0" w:rsidR="00CC5F7C" w:rsidRPr="000E7577" w:rsidRDefault="00CC5F7C" w:rsidP="006325E4">
      <w:pPr>
        <w:ind w:firstLine="709"/>
      </w:pPr>
    </w:p>
    <w:p w14:paraId="1E907A71" w14:textId="110EFC7D" w:rsidR="00F93900" w:rsidRDefault="00F93900">
      <w:pPr>
        <w:ind w:firstLine="709"/>
        <w:rPr>
          <w:rFonts w:eastAsiaTheme="majorEastAsia" w:cstheme="majorBidi"/>
          <w:b/>
          <w:sz w:val="32"/>
          <w:szCs w:val="26"/>
          <w:lang w:val="ru"/>
        </w:rPr>
      </w:pPr>
      <w:r>
        <w:rPr>
          <w:lang w:val="ru"/>
        </w:rPr>
        <w:br w:type="page"/>
      </w:r>
    </w:p>
    <w:p w14:paraId="39E30786" w14:textId="7F14ECEA" w:rsidR="00F93900" w:rsidRDefault="00F93900" w:rsidP="00F93900">
      <w:pPr>
        <w:pStyle w:val="Heading2"/>
      </w:pPr>
      <w:r>
        <w:lastRenderedPageBreak/>
        <w:t>Список литературы</w:t>
      </w:r>
    </w:p>
    <w:p w14:paraId="55A46669" w14:textId="231C7B8B" w:rsidR="00F93900" w:rsidRDefault="00F93900" w:rsidP="00BD7DB0">
      <w:r>
        <w:t>1. Общие сведения о САПР [Электронный ресурс]. – Режим доступа: https://dic.academic.ru/dic.nsf/ruwiki/1132874, свободный (дата обращения: 2</w:t>
      </w:r>
      <w:r w:rsidR="008B5FA0">
        <w:t>5</w:t>
      </w:r>
      <w:r>
        <w:t>.1</w:t>
      </w:r>
      <w:r w:rsidR="008B5FA0">
        <w:t>1</w:t>
      </w:r>
      <w:r>
        <w:t>.2021).</w:t>
      </w:r>
    </w:p>
    <w:p w14:paraId="06F8F160" w14:textId="6BE1DA11" w:rsidR="00474503" w:rsidRDefault="00F93900" w:rsidP="00BD7DB0">
      <w:r>
        <w:t>2. Официальный сайт САПР КОМПАС-3D [Электронный ресурс]. – Режим доступа: https://kompas.ru/kompas-3d/about/, свободный (дата обращения: 2</w:t>
      </w:r>
      <w:r w:rsidR="008B5FA0">
        <w:t>5</w:t>
      </w:r>
      <w:r>
        <w:t>.1</w:t>
      </w:r>
      <w:r w:rsidR="008B5FA0">
        <w:t>1</w:t>
      </w:r>
      <w:r>
        <w:t>.2021).</w:t>
      </w:r>
    </w:p>
    <w:p w14:paraId="013002CA" w14:textId="50EAE345" w:rsidR="000E7577" w:rsidRDefault="000E7577" w:rsidP="00BD7DB0">
      <w:r>
        <w:t>3.</w:t>
      </w:r>
      <w:r w:rsidR="00FC7D7C" w:rsidRPr="00FC7D7C">
        <w:t xml:space="preserve"> </w:t>
      </w:r>
      <w:r w:rsidRPr="000E7577">
        <w:t>Базовые интерфейсы API системы КОМПАС. [Электронный ресурс]. — Режим доступа: https://it.wikireading.ru/23741 (дата обращения: 2</w:t>
      </w:r>
      <w:r w:rsidR="00004AAC">
        <w:t>7</w:t>
      </w:r>
      <w:r w:rsidRPr="000E7577">
        <w:t>.1</w:t>
      </w:r>
      <w:r w:rsidR="00004AAC">
        <w:t>1</w:t>
      </w:r>
      <w:r w:rsidRPr="000E7577">
        <w:t>.2021)</w:t>
      </w:r>
    </w:p>
    <w:p w14:paraId="27961555" w14:textId="02206E60" w:rsidR="00E35698" w:rsidRPr="00BD7DB0" w:rsidRDefault="00E35698" w:rsidP="00BD7DB0">
      <w:pPr>
        <w:pStyle w:val="ListParagraph"/>
        <w:ind w:left="0"/>
        <w:contextualSpacing w:val="0"/>
        <w:rPr>
          <w:rFonts w:cs="Times New Roman"/>
          <w:color w:val="171717" w:themeColor="background2" w:themeShade="1A"/>
          <w:szCs w:val="28"/>
        </w:rPr>
      </w:pPr>
      <w:r w:rsidRPr="00BD7DB0">
        <w:t>4.</w:t>
      </w:r>
      <w:r w:rsidR="00FC7D7C" w:rsidRPr="00BD7DB0">
        <w:t xml:space="preserve"> </w:t>
      </w:r>
      <w:r w:rsidR="00BD7DB0">
        <w:rPr>
          <w:rFonts w:cs="Times New Roman"/>
          <w:color w:val="171717" w:themeColor="background2" w:themeShade="1A"/>
          <w:szCs w:val="28"/>
        </w:rPr>
        <w:t xml:space="preserve">Стандартные изделия для КОМПАС [Электронный ресурс]. – Режим доступа: 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https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://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ascon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.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ru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products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/17/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review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</w:t>
      </w:r>
      <w:r w:rsidR="00BD7DB0">
        <w:rPr>
          <w:rFonts w:cs="Times New Roman"/>
          <w:color w:val="171717" w:themeColor="background2" w:themeShade="1A"/>
          <w:szCs w:val="28"/>
        </w:rPr>
        <w:t>, свободный (дата обращения: 12.11.2021).</w:t>
      </w:r>
    </w:p>
    <w:p w14:paraId="5277AE1E" w14:textId="32914306" w:rsidR="000E7577" w:rsidRPr="00F93900" w:rsidRDefault="00AF427F" w:rsidP="00BD7DB0">
      <w:r w:rsidRPr="00BD7DB0">
        <w:t>5</w:t>
      </w:r>
      <w:r w:rsidR="000E7577">
        <w:t>.</w:t>
      </w:r>
      <w:r w:rsidR="00FC7D7C" w:rsidRPr="00BD7DB0">
        <w:t xml:space="preserve"> </w:t>
      </w:r>
      <w:r w:rsidR="000E7577">
        <w:t>Мартин Фаулер. UML. Основы. / Мартин Фаулер; пер. с англ. А. Петухова – 3-е издание. – Спб: Символ-Плюс, 2004 – 192с.</w:t>
      </w:r>
    </w:p>
    <w:p w14:paraId="0842E9BB" w14:textId="77777777" w:rsidR="008F5304" w:rsidRDefault="008F5304"/>
    <w:sectPr w:rsidR="008F5304" w:rsidSect="00C20232"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AAK" w:date="2021-12-27T17:22:00Z" w:initials="A">
    <w:p w14:paraId="3A9BDA44" w14:textId="77777777" w:rsidR="009E0299" w:rsidRDefault="009E0299">
      <w:pPr>
        <w:pStyle w:val="CommentText"/>
      </w:pPr>
      <w:r>
        <w:rPr>
          <w:rStyle w:val="CommentReference"/>
        </w:rPr>
        <w:annotationRef/>
      </w:r>
      <w:r>
        <w:t>Как будет выполняться валидация?</w:t>
      </w:r>
    </w:p>
    <w:p w14:paraId="19B3F8B6" w14:textId="1FF56D77" w:rsidR="00F200FB" w:rsidRDefault="00F200FB">
      <w:pPr>
        <w:pStyle w:val="CommentText"/>
      </w:pPr>
      <w:r>
        <w:t>Параметры по-умолчанию?</w:t>
      </w:r>
    </w:p>
  </w:comment>
  <w:comment w:id="19" w:author="AAK" w:date="2021-12-27T17:27:00Z" w:initials="A">
    <w:p w14:paraId="1381A1AC" w14:textId="5876E7F5" w:rsidR="009573C8" w:rsidRDefault="009573C8">
      <w:pPr>
        <w:pStyle w:val="CommentText"/>
      </w:pPr>
      <w:r>
        <w:rPr>
          <w:rStyle w:val="CommentReference"/>
        </w:rPr>
        <w:annotationRef/>
      </w:r>
      <w:r>
        <w:t>Таблицу с описанием.</w:t>
      </w:r>
    </w:p>
  </w:comment>
  <w:comment w:id="20" w:author="AAK" w:date="2021-12-27T17:27:00Z" w:initials="A">
    <w:p w14:paraId="64AD771F" w14:textId="6DBFC749" w:rsidR="009573C8" w:rsidRDefault="009573C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B3F8B6" w15:done="0"/>
  <w15:commentEx w15:paraId="1381A1AC" w15:done="0"/>
  <w15:commentEx w15:paraId="64AD77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474EC" w16cex:dateUtc="2021-12-27T10:22:00Z"/>
  <w16cex:commentExtensible w16cex:durableId="257475FC" w16cex:dateUtc="2021-12-27T10:27:00Z"/>
  <w16cex:commentExtensible w16cex:durableId="25747617" w16cex:dateUtc="2021-12-27T1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B3F8B6" w16cid:durableId="257474EC"/>
  <w16cid:commentId w16cid:paraId="1381A1AC" w16cid:durableId="257475FC"/>
  <w16cid:commentId w16cid:paraId="64AD771F" w16cid:durableId="257476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63432" w14:textId="77777777" w:rsidR="00FD6645" w:rsidRDefault="00FD6645" w:rsidP="00C20232">
      <w:pPr>
        <w:spacing w:line="240" w:lineRule="auto"/>
      </w:pPr>
      <w:r>
        <w:separator/>
      </w:r>
    </w:p>
  </w:endnote>
  <w:endnote w:type="continuationSeparator" w:id="0">
    <w:p w14:paraId="4A619234" w14:textId="77777777" w:rsidR="00FD6645" w:rsidRDefault="00FD6645" w:rsidP="00C20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17B8A" w14:textId="0E7A3DF7" w:rsidR="00C20232" w:rsidRDefault="00C20232" w:rsidP="00C20232">
    <w:pPr>
      <w:pStyle w:val="Footer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FFF08" w14:textId="77777777" w:rsidR="00FD6645" w:rsidRDefault="00FD6645" w:rsidP="00C20232">
      <w:pPr>
        <w:spacing w:line="240" w:lineRule="auto"/>
      </w:pPr>
      <w:r>
        <w:separator/>
      </w:r>
    </w:p>
  </w:footnote>
  <w:footnote w:type="continuationSeparator" w:id="0">
    <w:p w14:paraId="461E0E76" w14:textId="77777777" w:rsidR="00FD6645" w:rsidRDefault="00FD6645" w:rsidP="00C202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993"/>
    <w:multiLevelType w:val="hybridMultilevel"/>
    <w:tmpl w:val="81A036F8"/>
    <w:lvl w:ilvl="0" w:tplc="588436C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4A35408"/>
    <w:multiLevelType w:val="hybridMultilevel"/>
    <w:tmpl w:val="07CEB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149A0"/>
    <w:multiLevelType w:val="hybridMultilevel"/>
    <w:tmpl w:val="96108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6A80BFA"/>
    <w:multiLevelType w:val="hybridMultilevel"/>
    <w:tmpl w:val="51FECD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04"/>
    <w:rsid w:val="00004AAC"/>
    <w:rsid w:val="00021AAF"/>
    <w:rsid w:val="00086523"/>
    <w:rsid w:val="00087C40"/>
    <w:rsid w:val="000A216E"/>
    <w:rsid w:val="000D4104"/>
    <w:rsid w:val="000E7577"/>
    <w:rsid w:val="00130F48"/>
    <w:rsid w:val="00137A02"/>
    <w:rsid w:val="0018188E"/>
    <w:rsid w:val="001E0240"/>
    <w:rsid w:val="001E3453"/>
    <w:rsid w:val="001F2F75"/>
    <w:rsid w:val="0020125C"/>
    <w:rsid w:val="0020797A"/>
    <w:rsid w:val="00361ABB"/>
    <w:rsid w:val="00362A4F"/>
    <w:rsid w:val="00375278"/>
    <w:rsid w:val="00395E05"/>
    <w:rsid w:val="003B0FF4"/>
    <w:rsid w:val="003E09E5"/>
    <w:rsid w:val="003E2361"/>
    <w:rsid w:val="003E6100"/>
    <w:rsid w:val="004327DF"/>
    <w:rsid w:val="00474503"/>
    <w:rsid w:val="00477281"/>
    <w:rsid w:val="004A74F3"/>
    <w:rsid w:val="005249DA"/>
    <w:rsid w:val="0054136E"/>
    <w:rsid w:val="00557F06"/>
    <w:rsid w:val="005A43EB"/>
    <w:rsid w:val="005F0014"/>
    <w:rsid w:val="006325E4"/>
    <w:rsid w:val="006607D2"/>
    <w:rsid w:val="00696659"/>
    <w:rsid w:val="006E114E"/>
    <w:rsid w:val="007169A0"/>
    <w:rsid w:val="00720FC2"/>
    <w:rsid w:val="00727043"/>
    <w:rsid w:val="00736F1A"/>
    <w:rsid w:val="00740BB3"/>
    <w:rsid w:val="008845A1"/>
    <w:rsid w:val="00895663"/>
    <w:rsid w:val="008B5FA0"/>
    <w:rsid w:val="008F5304"/>
    <w:rsid w:val="00946FAE"/>
    <w:rsid w:val="009573C8"/>
    <w:rsid w:val="009A76A1"/>
    <w:rsid w:val="009E0299"/>
    <w:rsid w:val="00A77B22"/>
    <w:rsid w:val="00AF427F"/>
    <w:rsid w:val="00B05319"/>
    <w:rsid w:val="00B1274E"/>
    <w:rsid w:val="00BA2B57"/>
    <w:rsid w:val="00BA6D63"/>
    <w:rsid w:val="00BD7DB0"/>
    <w:rsid w:val="00C20232"/>
    <w:rsid w:val="00C85EAE"/>
    <w:rsid w:val="00C97346"/>
    <w:rsid w:val="00CC36A6"/>
    <w:rsid w:val="00CC5F7C"/>
    <w:rsid w:val="00D05142"/>
    <w:rsid w:val="00D368A4"/>
    <w:rsid w:val="00D65FA3"/>
    <w:rsid w:val="00D8521C"/>
    <w:rsid w:val="00DA7A25"/>
    <w:rsid w:val="00E35698"/>
    <w:rsid w:val="00E8602A"/>
    <w:rsid w:val="00E936A7"/>
    <w:rsid w:val="00EB54F3"/>
    <w:rsid w:val="00EC1110"/>
    <w:rsid w:val="00F200FB"/>
    <w:rsid w:val="00F930FF"/>
    <w:rsid w:val="00F93900"/>
    <w:rsid w:val="00FC7D7C"/>
    <w:rsid w:val="00F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10222"/>
  <w15:chartTrackingRefBased/>
  <w15:docId w15:val="{3CBA91DB-657F-4CFC-BF10-DDA80E4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Документа"/>
    <w:qFormat/>
    <w:rsid w:val="001E0240"/>
    <w:pPr>
      <w:ind w:firstLine="851"/>
    </w:pPr>
    <w:rPr>
      <w:rFonts w:ascii="Times New Roman" w:eastAsiaTheme="minorHAnsi" w:hAnsi="Times New Roman"/>
      <w:sz w:val="28"/>
    </w:rPr>
  </w:style>
  <w:style w:type="paragraph" w:styleId="Heading1">
    <w:name w:val="heading 1"/>
    <w:aliases w:val="Раздел Заголовок"/>
    <w:basedOn w:val="Normal"/>
    <w:link w:val="Heading1Char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customStyle="1" w:styleId="a1">
    <w:name w:val="Картинки"/>
    <w:basedOn w:val="Normal"/>
    <w:link w:val="a2"/>
    <w:qFormat/>
    <w:rsid w:val="003E09E5"/>
    <w:pPr>
      <w:ind w:firstLine="0"/>
      <w:jc w:val="center"/>
    </w:pPr>
  </w:style>
  <w:style w:type="character" w:customStyle="1" w:styleId="a2">
    <w:name w:val="Картинки Знак"/>
    <w:basedOn w:val="DefaultParagraphFont"/>
    <w:link w:val="a1"/>
    <w:rsid w:val="003E09E5"/>
    <w:rPr>
      <w:rFonts w:ascii="Times New Roman" w:hAnsi="Times New Roman" w:cs="Times New Roman"/>
      <w:color w:val="000000"/>
      <w:sz w:val="28"/>
      <w:lang w:eastAsia="ru-RU"/>
    </w:rPr>
  </w:style>
  <w:style w:type="paragraph" w:styleId="NormalWeb">
    <w:name w:val="Normal (Web)"/>
    <w:basedOn w:val="Normal"/>
    <w:uiPriority w:val="99"/>
    <w:unhideWhenUsed/>
    <w:rsid w:val="004745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74503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450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4503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C2023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232"/>
    <w:rPr>
      <w:rFonts w:ascii="Times New Roman" w:eastAsiaTheme="minorHAnsi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2023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232"/>
    <w:rPr>
      <w:rFonts w:ascii="Times New Roman" w:eastAsiaTheme="minorHAnsi" w:hAnsi="Times New Roman"/>
      <w:sz w:val="28"/>
    </w:rPr>
  </w:style>
  <w:style w:type="paragraph" w:customStyle="1" w:styleId="p1">
    <w:name w:val="p1"/>
    <w:basedOn w:val="Normal"/>
    <w:rsid w:val="000E75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3">
    <w:name w:val="мой стиль Знак"/>
    <w:link w:val="a4"/>
    <w:locked/>
    <w:rsid w:val="000E7577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4">
    <w:name w:val="мой стиль"/>
    <w:basedOn w:val="Normal"/>
    <w:link w:val="a3"/>
    <w:qFormat/>
    <w:rsid w:val="000E7577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bodytext">
    <w:name w:val="bodytext"/>
    <w:basedOn w:val="Normal"/>
    <w:rsid w:val="000E75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x2ul">
    <w:name w:val="x2ul"/>
    <w:basedOn w:val="DefaultParagraphFont"/>
    <w:rsid w:val="000E7577"/>
  </w:style>
  <w:style w:type="table" w:styleId="TableGrid">
    <w:name w:val="Table Grid"/>
    <w:basedOn w:val="TableNormal"/>
    <w:uiPriority w:val="59"/>
    <w:rsid w:val="000E7577"/>
    <w:pPr>
      <w:spacing w:line="240" w:lineRule="auto"/>
      <w:ind w:firstLine="0"/>
      <w:jc w:val="left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0">
    <w:name w:val="Body Text"/>
    <w:basedOn w:val="Normal"/>
    <w:link w:val="BodyTextChar"/>
    <w:rsid w:val="00E936A7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0"/>
    <w:rsid w:val="00E936A7"/>
    <w:rPr>
      <w:rFonts w:ascii="Arial" w:hAnsi="Arial" w:cs="Arial"/>
      <w:sz w:val="20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012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0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299"/>
    <w:rPr>
      <w:rFonts w:ascii="Times New Roman" w:eastAsiaTheme="minorHAnsi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299"/>
    <w:rPr>
      <w:rFonts w:ascii="Times New Roman" w:eastAsiaTheme="minorHAnsi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ksEntity.htm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mk:@MSITStore:D:\Program%20Files\&#1050;&#1086;&#1084;&#1087;&#1072;&#1089;\SDK\SDK.chm::/ksEllipseParam.ht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k:@MSITStore:C:\Program%20Files\ASCON\KOMPAS-3D%20V16\SDK\SDK.chm::/ksEntity.htm" TargetMode="Externa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17</Pages>
  <Words>2092</Words>
  <Characters>11928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AAK</cp:lastModifiedBy>
  <cp:revision>66</cp:revision>
  <dcterms:created xsi:type="dcterms:W3CDTF">2021-12-10T04:11:00Z</dcterms:created>
  <dcterms:modified xsi:type="dcterms:W3CDTF">2021-12-27T10:31:00Z</dcterms:modified>
</cp:coreProperties>
</file>