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  <w:t xml:space="preserve">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Новикова Полина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Дата: 18.01.2025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Можно сделать вывод, что наибольшее количество объявлений размещено в Санкт-Петербурге, чем другой Лен. области. При этом что в Спб наибольшую долю в сегменте активности занимают объявления находящиеся больше полугода, а наименьшую долю - до месяца.  В ЛенОбл таже наименьшую долю в сегменте активности занимают объявления до месяца, однако наибольшую занимают объявления висящие до трех месяцев.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Проанализируем каждый показатель: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По средней стоимости кв. метра. В Санкт-Петербурге стоимость увеличивается, когда возрастает срок активности (например, до месяца 110,6 тыс. руб. , а после полугода 115,5 тыс.руб. В Лен.области дела обстоят иначе, больше всего средняя стоимость кв. метра (73,3 тыс.руб.) до месяца, а наименьшая до трех месяцев (67,6 тыс.руб.).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По средней площади недвижимости. В Спб площадь зависит от возрастания срока активности (например, с 54,4 кв. метра (до месяца) до 66,2 (после полугода). В ЛенОбласти аналогичная ситуация, однако размеры меньше - так, до месяца равно 48,7 а после полугода 55,4 кв. Метра.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Медиана количества комнат. В Санкт-Петербурге и в ЛенОбласти этот показатель одинаковый (т.е. не зависит от сегмента активности) и равен двум комнатам.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Медиана количества балконов. В данном параметре  что в Спб, что в ЛенОбласти одинаково  и равно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Медиана этажности. В Санкт-Петербурге данный показатель не меняется от количества дней активности и равен 5. Однако в Лен. области данный показатель отличается: до месяца - 4 этажа, а показатели до трех месяцев, до/после полугода равны 3 этажам.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Анализ рынка недвижимости показал, что различия между двумя сегментами в том, что количество объявлений в Спб в несколько раз выше чем в остальной ЛенОбласти, при этом средняя стоимость  за квадратный метр и средняя площадь недвижимости также выше. Однако стоит присмотреться к ЛенОбласти, ведь по сегменту активности люди покупают больше до трех месяцев (что быстрее чем в Спб).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lineRule="auto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Анализ показал, что наибольшую активность по публикации это омесяц Февраль      (1 497 объявления), а по снятию с продаж это месяц Апрель (1 420 объявлений). Еслли детально проанализировать динамику публикаций о продажи, то можно заметить, что во время праздников меньше публикуют объявлений ( т.к. последние  три месяца занимают Декабрь, Январь, Май). При этом снятие продаж происходит как раз в предпраздничные дни (топ -3 месяца по снятию продаж : Апрель, Октябрь, Ноябрь).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Можно дополнить первый вопрос и сказать, что таким образом периоды активности публикации и снятия различаются. Однако можно отметить, что Май - это месяц когда люди меньше публикуют объявления, при этом меньше всего снимают с продажи. 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Рассмотрим каждый показатель отдельно: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Средняя стоимость кв метра.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Из представленных данных можно заметить, что в топ-3 по средней стоимости квадратного метра входят: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  <w:shd w:fill="auto" w:val="clear"/>
        </w:rPr>
      </w:pPr>
      <w:r w:rsidDel="00000000" w:rsidR="00000000" w:rsidRPr="00000000">
        <w:rPr>
          <w:i w:val="1"/>
          <w:color w:val="0b5394"/>
          <w:rtl w:val="0"/>
        </w:rPr>
        <w:t xml:space="preserve">-Сентябрь(106,9 тыс.руб.)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  <w:shd w:fill="auto" w:val="clear"/>
        </w:rPr>
      </w:pPr>
      <w:r w:rsidDel="00000000" w:rsidR="00000000" w:rsidRPr="00000000">
        <w:rPr>
          <w:i w:val="1"/>
          <w:color w:val="0b5394"/>
          <w:shd w:fill="auto" w:val="clear"/>
          <w:rtl w:val="0"/>
        </w:rPr>
        <w:t xml:space="preserve">-Декабрь(105,2 тыс.руб.)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shd w:fill="auto" w:val="clear"/>
          <w:rtl w:val="0"/>
        </w:rPr>
        <w:t xml:space="preserve">-Январь(104,98 тыс.руб.)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Это может свидетельствовать о том, что осенью и зимой на рынке недвижимости наблюдается стабильный спрос, что приводит к повышению цен. Декабрь и Январь — это время, когда люди планируют изменения в своей жизни, и спрос на жилье может возрастать.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Что касается снятия с продажи, в топ-3 попадают: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Март (107,6 тыс. руб)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Апрель (105,9 тыс. руб)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Декабрь (105,7 тыс. руб)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Это может свидетельствовать о том, что в начале весны, когда люди чаще меняют свое жилье, рынок становится более активным, но также в это время многие отказываются от продажи, возможно, из-за повышения цен.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Средняя площадь.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Наибольшая ср. площадь зафиксирована в Сентябре (59,9  кв. м), что может быть связано с тем, что в это время люди чаще выбирают жилую площадь для семейных нужд.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Наименьшая ср. площадь наблюдается в Март  (57,73 кв. м).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По снятию с продажи: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- Наибольшая площадь зафиксирована в Феврале (60,47 кв. м), что может указывать на то, что в начале года продавцы регистрируют свои объявления, но в Ноябре — 56,87 кв. м.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Таким образом, можно заметить, что зависимости различных параметров от месяца показывают изменения в спросе и предложении на рынке недвижимости.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Задача 3. Анализ рынка недвижимости Ленобласти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Топ-3 населённых пункта Ленинградской области по активности публикаций по продаже недвижимости: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Мурино - 568 публикаций.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Кудрово - 463 публикаций.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Шушары - 404 публикаций.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Также, была специально установлена фильтрация, где общее количество объявлений больше 50. Это было сделано с целью отбора крупных Населенных пунктов. Ведь если бы не фильтрация, то было бы около 240 населенных пунктов, где количество объявлений меньше 50.</w:t>
      </w:r>
      <w:r w:rsidDel="00000000" w:rsidR="00000000" w:rsidRPr="00000000">
        <w:rPr>
          <w:shd w:fill="auto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Данный топ будет отличаться от топа из первого вопроса. Самая высокая доля снятых с публикации объявлений: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Кудрово - 0, 9374 д.ед.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Немного отступает Мурино с 0,9366 д.ед.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Парголово с 0,926 д.ед.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40" w:lineRule="auto"/>
        <w:ind w:left="720" w:hanging="360"/>
        <w:rPr>
          <w:i w:val="1"/>
          <w:color w:val="0b5394"/>
          <w:u w:val="none"/>
        </w:rPr>
      </w:pPr>
      <w:r w:rsidDel="00000000" w:rsidR="00000000" w:rsidRPr="00000000">
        <w:rPr>
          <w:i w:val="1"/>
          <w:color w:val="0b5394"/>
          <w:rtl w:val="0"/>
        </w:rPr>
        <w:t xml:space="preserve">Наиболее дорогой с точки зрения средней стоимости одного квадратного метра является населенный пункт - Сестрорецк (103,96 тыс.руб.), а наименьшую стоимость за кв метр имеет Выборг ( 57,7 тыс.руб.). Это указывает на выраженную вариацию цен, что может быть связано с различиями в развитии инфраструктуры, спросе на жилье, а также с особенностями рынка каждого населенного пункта.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720" w:hanging="360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Наибольшую среднюю площадь запрашивают в Сестрорецке (60,9 кв м), а наименьшую в Мурино (43,6 кв м).Это также демонстрирует значительную вариацию в размерах недвижимости, что может быть обусловлено факторами, такими как тип недвижимости, расположение и потребности покупателей.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Быстрее всего продается недвижимость в Колпино ( в среднем за 147 дней), а медленнее всего в Сестрорецке (в среднем за 215 дней).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color w:val="0b5394"/>
          <w:rtl w:val="0"/>
        </w:rPr>
        <w:t xml:space="preserve">Из анализа данных следует, что рынок недвижимости достаточно динамичен, с различной активностью как по публикации, так и по снятию объявлений в разные месяцы. Важно учитывать эти тенденции при планировании продаж или покупки жилья. Стоит обратить внимание на зимние месяцы, когда рынок наиболее активен, как с точки зрения публикации, так и снятия объектов с продажи. В то же время, высокие цены на жилье и стабильный спрос весной и осенью говорят о возможности получить хорошую цену за недвижимость в это время. При выборе уделяйте внимание средней площади объектов в зависимости от месяца, это может быть индикатором спроса и предпочтений покупателей в разные периоды года. Также, можно рекомендовать разработку различных маркетинговых стратегий для увеличения количества объявлений в остальной Ленобласти, чтобы привлечь больше потенциальных покупателей. Также стоит обратить внимание на спрос на недвижимость в Ленобласти, где покупатели предпочитают объекты до трех месяцев, что может быть интересным для инвесторов. Однако, необходимо учесть, что скорость продажи недвижимости может варьироваться в зависимости от населенного пункта, поэтому важно проанализировать данные по времени продажи при планировании сделки.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672">
    <w:name w:val="Heading 1 Char"/>
    <w:link w:val="845"/>
    <w:uiPriority w:val="9"/>
    <w:rPr>
      <w:rFonts w:ascii="Arial" w:cs="Arial" w:eastAsia="Arial" w:hAnsi="Arial"/>
      <w:sz w:val="40"/>
      <w:szCs w:val="40"/>
    </w:rPr>
  </w:style>
  <w:style w:type="character" w:styleId="673">
    <w:name w:val="Heading 2 Char"/>
    <w:link w:val="846"/>
    <w:uiPriority w:val="9"/>
    <w:rPr>
      <w:rFonts w:ascii="Arial" w:cs="Arial" w:eastAsia="Arial" w:hAnsi="Arial"/>
      <w:sz w:val="34"/>
    </w:rPr>
  </w:style>
  <w:style w:type="character" w:styleId="674">
    <w:name w:val="Heading 3 Char"/>
    <w:link w:val="847"/>
    <w:uiPriority w:val="9"/>
    <w:rPr>
      <w:rFonts w:ascii="Arial" w:cs="Arial" w:eastAsia="Arial" w:hAnsi="Arial"/>
      <w:sz w:val="30"/>
      <w:szCs w:val="30"/>
    </w:rPr>
  </w:style>
  <w:style w:type="character" w:styleId="675">
    <w:name w:val="Heading 4 Char"/>
    <w:link w:val="848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676">
    <w:name w:val="Heading 5 Char"/>
    <w:link w:val="849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77">
    <w:name w:val="Heading 6 Char"/>
    <w:link w:val="850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678">
    <w:name w:val="Heading 7"/>
    <w:basedOn w:val="843"/>
    <w:next w:val="843"/>
    <w:link w:val="679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679">
    <w:name w:val="Heading 7 Char"/>
    <w:link w:val="678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680">
    <w:name w:val="Heading 8"/>
    <w:basedOn w:val="843"/>
    <w:next w:val="843"/>
    <w:link w:val="681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681">
    <w:name w:val="Heading 8 Char"/>
    <w:link w:val="680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682">
    <w:name w:val="Heading 9"/>
    <w:basedOn w:val="843"/>
    <w:next w:val="843"/>
    <w:link w:val="683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683">
    <w:name w:val="Heading 9 Char"/>
    <w:link w:val="682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684">
    <w:name w:val="List Paragraph"/>
    <w:basedOn w:val="843"/>
    <w:uiPriority w:val="34"/>
    <w:qFormat w:val="1"/>
    <w:pPr>
      <w:ind w:left="720"/>
      <w:contextualSpacing w:val="1"/>
    </w:pPr>
  </w:style>
  <w:style w:type="table" w:styleId="685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686">
    <w:name w:val="No Spacing"/>
    <w:uiPriority w:val="1"/>
    <w:qFormat w:val="1"/>
    <w:pPr>
      <w:spacing w:after="0" w:before="0" w:line="240" w:lineRule="auto"/>
    </w:pPr>
  </w:style>
  <w:style w:type="character" w:styleId="687">
    <w:name w:val="Title Char"/>
    <w:link w:val="851"/>
    <w:uiPriority w:val="10"/>
    <w:rPr>
      <w:sz w:val="48"/>
      <w:szCs w:val="48"/>
    </w:rPr>
  </w:style>
  <w:style w:type="character" w:styleId="688">
    <w:name w:val="Subtitle Char"/>
    <w:link w:val="852"/>
    <w:uiPriority w:val="11"/>
    <w:rPr>
      <w:sz w:val="24"/>
      <w:szCs w:val="24"/>
    </w:rPr>
  </w:style>
  <w:style w:type="paragraph" w:styleId="689">
    <w:name w:val="Quote"/>
    <w:basedOn w:val="843"/>
    <w:next w:val="843"/>
    <w:link w:val="690"/>
    <w:uiPriority w:val="29"/>
    <w:qFormat w:val="1"/>
    <w:pPr>
      <w:ind w:left="720" w:right="720"/>
    </w:pPr>
    <w:rPr>
      <w:i w:val="1"/>
    </w:rPr>
  </w:style>
  <w:style w:type="character" w:styleId="690">
    <w:name w:val="Quote Char"/>
    <w:link w:val="689"/>
    <w:uiPriority w:val="29"/>
    <w:rPr>
      <w:i w:val="1"/>
    </w:rPr>
  </w:style>
  <w:style w:type="paragraph" w:styleId="691">
    <w:name w:val="Intense Quote"/>
    <w:basedOn w:val="843"/>
    <w:next w:val="843"/>
    <w:link w:val="692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692">
    <w:name w:val="Intense Quote Char"/>
    <w:link w:val="691"/>
    <w:uiPriority w:val="30"/>
    <w:rPr>
      <w:i w:val="1"/>
    </w:rPr>
  </w:style>
  <w:style w:type="paragraph" w:styleId="693">
    <w:name w:val="Header"/>
    <w:basedOn w:val="843"/>
    <w:link w:val="694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94">
    <w:name w:val="Header Char"/>
    <w:link w:val="693"/>
    <w:uiPriority w:val="99"/>
  </w:style>
  <w:style w:type="paragraph" w:styleId="695">
    <w:name w:val="Footer"/>
    <w:basedOn w:val="843"/>
    <w:link w:val="698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96">
    <w:name w:val="Footer Char"/>
    <w:link w:val="695"/>
    <w:uiPriority w:val="99"/>
  </w:style>
  <w:style w:type="paragraph" w:styleId="697">
    <w:name w:val="Caption"/>
    <w:basedOn w:val="843"/>
    <w:next w:val="843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698">
    <w:name w:val="Caption Char"/>
    <w:basedOn w:val="697"/>
    <w:link w:val="695"/>
    <w:uiPriority w:val="99"/>
  </w:style>
  <w:style w:type="table" w:styleId="699">
    <w:name w:val="Table Grid"/>
    <w:basedOn w:val="685"/>
    <w:uiPriority w:val="59"/>
    <w:pPr>
      <w:spacing w:after="0" w:line="240" w:lineRule="auto"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00">
    <w:name w:val="Table Grid Light"/>
    <w:basedOn w:val="68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01">
    <w:name w:val="Plain Table 1"/>
    <w:basedOn w:val="68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02">
    <w:name w:val="Plain Table 2"/>
    <w:basedOn w:val="685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03">
    <w:name w:val="Plain Table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04">
    <w:name w:val="Plain Table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5">
    <w:name w:val="Plain Table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6">
    <w:name w:val="Grid Table 1 Light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7">
    <w:name w:val="Grid Table 1 Light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8">
    <w:name w:val="Grid Table 1 Light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9">
    <w:name w:val="Grid Table 1 Light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10">
    <w:name w:val="Grid Table 1 Light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11">
    <w:name w:val="Grid Table 1 Light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12">
    <w:name w:val="Grid Table 1 Light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13">
    <w:name w:val="Grid Table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4">
    <w:name w:val="Grid Table 2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5">
    <w:name w:val="Grid Table 2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6">
    <w:name w:val="Grid Table 2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7">
    <w:name w:val="Grid Table 2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8">
    <w:name w:val="Grid Table 2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9">
    <w:name w:val="Grid Table 2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0">
    <w:name w:val="Grid Table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1">
    <w:name w:val="Grid Table 3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5f1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2">
    <w:name w:val="Grid Table 3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3">
    <w:name w:val="Grid Table 3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4">
    <w:name w:val="Grid Table 3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5">
    <w:name w:val="Grid Table 3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6">
    <w:name w:val="Grid Table 3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7">
    <w:name w:val="Grid Table 4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28">
    <w:name w:val="Grid Table 4 - Accent 1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ce6f1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dc2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29">
    <w:name w:val="Grid Table 4 - Accent 2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30">
    <w:name w:val="Grid Table 4 - Accent 3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a59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31">
    <w:name w:val="Grid Table 4 - Accent 4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32">
    <w:name w:val="Grid Table 4 - Accent 5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33">
    <w:name w:val="Grid Table 4 - Accent 6"/>
    <w:basedOn w:val="68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34">
    <w:name w:val="Grid Table 5 Dark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735">
    <w:name w:val="Grid Table 5 Dark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000034" w:themeTint="000034" w:val="clear"/>
    </w:tblPr>
    <w:tblStylePr w:type="band1Horz">
      <w:tcPr>
        <w:shd w:color="ffffff" w:fill="adc5e0" w:themeColor="accent1" w:themeFill="accent1" w:themeFillTint="000075" w:themeTint="000075" w:val="clear"/>
      </w:tcPr>
    </w:tblStylePr>
    <w:tblStylePr w:type="band1Vert">
      <w:tcPr>
        <w:shd w:color="ffffff" w:fill="adc5e0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</w:style>
  <w:style w:type="table" w:styleId="736">
    <w:name w:val="Grid Table 5 Dark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000032" w:themeTint="000032" w:val="clear"/>
    </w:tblPr>
    <w:tblStylePr w:type="band1Horz">
      <w:tcPr>
        <w:shd w:color="ffffff" w:fill="e1adac" w:themeColor="accent2" w:themeFill="accent2" w:themeFillTint="000075" w:themeTint="000075" w:val="clear"/>
      </w:tcPr>
    </w:tblStylePr>
    <w:tblStylePr w:type="band1Vert">
      <w:tcPr>
        <w:shd w:color="ffffff" w:fill="e1adac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</w:style>
  <w:style w:type="table" w:styleId="737">
    <w:name w:val="Grid Table 5 Dark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000034" w:themeTint="000034" w:val="clear"/>
    </w:tblPr>
    <w:tblStylePr w:type="band1Horz">
      <w:tcPr>
        <w:shd w:color="ffffff" w:fill="d1dfb2" w:themeColor="accent3" w:themeFill="accent3" w:themeFillTint="000075" w:themeTint="000075" w:val="clear"/>
      </w:tcPr>
    </w:tblStylePr>
    <w:tblStylePr w:type="band1Vert">
      <w:tcPr>
        <w:shd w:color="ffffff" w:fill="d1dfb2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</w:style>
  <w:style w:type="table" w:styleId="738">
    <w:name w:val="Grid Table 5 Dark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blStylePr w:type="band1Horz">
      <w:tcPr>
        <w:shd w:color="ffffff" w:fill="c4b7d4" w:themeColor="accent4" w:themeFill="accent4" w:themeFillTint="000075" w:themeTint="000075" w:val="clear"/>
      </w:tcPr>
    </w:tblStylePr>
    <w:tblStylePr w:type="band1Vert">
      <w:tcPr>
        <w:shd w:color="ffffff" w:fill="c4b7d4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</w:style>
  <w:style w:type="table" w:styleId="739">
    <w:name w:val="Grid Table 5 Dark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blStylePr w:type="band1Horz">
      <w:tcPr>
        <w:shd w:color="ffffff" w:fill="abd9e4" w:themeColor="accent5" w:themeFill="accent5" w:themeFillTint="000075" w:themeTint="000075" w:val="clear"/>
      </w:tcPr>
    </w:tblStylePr>
    <w:tblStylePr w:type="band1Vert">
      <w:tcPr>
        <w:shd w:color="ffffff" w:fill="abd9e4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</w:style>
  <w:style w:type="table" w:styleId="740">
    <w:name w:val="Grid Table 5 Dark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000034" w:themeTint="000034" w:val="clear"/>
    </w:tblPr>
    <w:tblStylePr w:type="band1Horz">
      <w:tcPr>
        <w:shd w:color="ffffff" w:fill="fbcda8" w:themeColor="accent6" w:themeFill="accent6" w:themeFillTint="000075" w:themeTint="000075" w:val="clear"/>
      </w:tcPr>
    </w:tblStylePr>
    <w:tblStylePr w:type="band1Vert">
      <w:tcPr>
        <w:shd w:color="ffffff" w:fill="fbcd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</w:style>
  <w:style w:type="table" w:styleId="741">
    <w:name w:val="Grid Table 6 Colorful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42">
    <w:name w:val="Grid Table 6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e70a3" w:themeColor="accent1" w:themeShade="000095" w:themeTint="000080"/>
      </w:rPr>
    </w:tblStylePr>
    <w:tblStylePr w:type="firstRow">
      <w:rPr>
        <w:b w:val="1"/>
        <w:color w:val="3e70a3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e70a3" w:themeColor="accent1" w:themeShade="000095" w:themeTint="000080"/>
      </w:rPr>
    </w:tblStylePr>
    <w:tblStylePr w:type="lastRow">
      <w:rPr>
        <w:b w:val="1"/>
        <w:color w:val="3e70a3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43">
    <w:name w:val="Grid Table 6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44">
    <w:name w:val="Grid Table 6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5c702f" w:themeColor="accent3" w:themeShade="000095" w:themeTint="0000FE"/>
      </w:rPr>
    </w:tblStylePr>
    <w:tblStylePr w:type="firstRow">
      <w:rPr>
        <w:b w:val="1"/>
        <w:color w:val="5c702f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5c702f" w:themeColor="accent3" w:themeShade="000095" w:themeTint="0000FE"/>
      </w:rPr>
    </w:tblStylePr>
    <w:tblStylePr w:type="lastRow">
      <w:rPr>
        <w:b w:val="1"/>
        <w:color w:val="5c702f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45">
    <w:name w:val="Grid Table 6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46">
    <w:name w:val="Grid Table 6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47">
    <w:name w:val="Grid Table 6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66777" w:themeColor="accent5" w:themeShade="000095"/>
      </w:rPr>
    </w:tblStylePr>
    <w:tblStylePr w:type="firstRow">
      <w:rPr>
        <w:b w:val="1"/>
        <w:color w:val="266777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66777" w:themeColor="accent5" w:themeShade="000095"/>
      </w:rPr>
    </w:tblStylePr>
    <w:tblStylePr w:type="lastRow">
      <w:rPr>
        <w:b w:val="1"/>
        <w:color w:val="266777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48">
    <w:name w:val="Grid Table 7 Colorful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9">
    <w:name w:val="Grid Table 7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e70a3" w:themeColor="accent1" w:themeShade="000095" w:themeTint="000080"/>
        <w:sz w:val="22"/>
      </w:rPr>
      <w:tcPr>
        <w:shd w:color="ffffff" w:fill="dae5f1" w:themeColor="accent1" w:themeFill="accent1" w:themeFillTint="000034" w:themeTint="000034" w:val="clear"/>
      </w:tcPr>
    </w:tblStylePr>
    <w:tblStylePr w:type="band1Vert">
      <w:tcPr>
        <w:shd w:color="ffffff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3e70a3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e70a3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3e70a3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0">
    <w:name w:val="Grid Table 7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1Vert">
      <w:tcPr>
        <w:shd w:color="ffffff" w:fill="f2dcdb" w:themeColor="accent2" w:themeFill="accent2" w:themeFillTint="000032" w:themeTint="000032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1">
    <w:name w:val="Grid Table 7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5c702f" w:themeColor="accent3" w:themeShade="000095" w:themeTint="0000FE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1Vert">
      <w:tcPr>
        <w:shd w:color="ffffff" w:fill="eaf0dd" w:themeColor="accent3" w:themeFill="accent3" w:themeFillTint="000034" w:themeTint="000034" w:val="clear"/>
      </w:tcPr>
    </w:tblStylePr>
    <w:tblStylePr w:type="band2Horz">
      <w:rPr>
        <w:rFonts w:ascii="Arial" w:hAnsi="Arial"/>
        <w:color w:val="5c702f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c702f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5c702f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2">
    <w:name w:val="Grid Table 7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1Vert">
      <w:tcPr>
        <w:shd w:color="ffffff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3">
    <w:name w:val="Grid Table 7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66777" w:themeColor="accent5" w:themeShade="000095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1Vert">
      <w:tcPr>
        <w:shd w:color="ffffff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7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66777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266777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66777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266777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4">
    <w:name w:val="Grid Table 7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b05307" w:themeColor="accent6" w:themeShade="000095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1Vert">
      <w:tcPr>
        <w:shd w:color="ffffff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05307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b05307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b05307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b05307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b05307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55">
    <w:name w:val="List Table 1 Light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6">
    <w:name w:val="List Table 1 Light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7">
    <w:name w:val="List Table 1 Light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8">
    <w:name w:val="List Table 1 Light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9">
    <w:name w:val="List Table 1 Light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60">
    <w:name w:val="List Table 1 Light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61">
    <w:name w:val="List Table 1 Light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62">
    <w:name w:val="List Table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763">
    <w:name w:val="List Table 2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764">
    <w:name w:val="List Table 2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765">
    <w:name w:val="List Table 2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766">
    <w:name w:val="List Table 2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767">
    <w:name w:val="List Table 2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768">
    <w:name w:val="List Table 2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769">
    <w:name w:val="List Table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0">
    <w:name w:val="List Table 3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1">
    <w:name w:val="List Table 3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2">
    <w:name w:val="List Table 3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3d69b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3">
    <w:name w:val="List Table 3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4">
    <w:name w:val="List Table 3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1cddc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5">
    <w:name w:val="List Table 3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9bf90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6">
    <w:name w:val="List Table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7">
    <w:name w:val="List Table 4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3e0ee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f81bd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8">
    <w:name w:val="List Table 4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fd3d2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0504d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9">
    <w:name w:val="List Table 4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6eed5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9bbb59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80">
    <w:name w:val="List Table 4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d8e7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064a2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81">
    <w:name w:val="List Table 4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1ea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bacc6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82">
    <w:name w:val="List Table 4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ce4d1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79646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83">
    <w:name w:val="List Table 5 Dark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99694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b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6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1cddc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9bf90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6 Colorful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791">
    <w:name w:val="List Table 6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a4b71" w:themeColor="accent1" w:themeShade="000095"/>
      </w:rPr>
    </w:tblStylePr>
    <w:tblStylePr w:type="firstRow">
      <w:rPr>
        <w:b w:val="1"/>
        <w:color w:val="2a4b71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a4b71" w:themeColor="accent1" w:themeShade="000095"/>
      </w:rPr>
    </w:tblStylePr>
    <w:tblStylePr w:type="lastRow">
      <w:rPr>
        <w:b w:val="1"/>
        <w:color w:val="2a4b71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792">
    <w:name w:val="List Table 6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9c3a37" w:themeColor="accent2" w:themeShade="000095" w:themeTint="000097"/>
      </w:rPr>
    </w:tblStylePr>
    <w:tblStylePr w:type="firstRow">
      <w:rPr>
        <w:b w:val="1"/>
        <w:color w:val="9c3a37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9c3a37" w:themeColor="accent2" w:themeShade="000095" w:themeTint="000097"/>
      </w:rPr>
    </w:tblStylePr>
    <w:tblStylePr w:type="lastRow">
      <w:rPr>
        <w:b w:val="1"/>
        <w:color w:val="9c3a37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93">
    <w:name w:val="List Table 6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c983f" w:themeColor="accent3" w:themeShade="000095" w:themeTint="000098"/>
      </w:rPr>
    </w:tblStylePr>
    <w:tblStylePr w:type="firstRow">
      <w:rPr>
        <w:b w:val="1"/>
        <w:color w:val="7c983f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c983f" w:themeColor="accent3" w:themeShade="000095" w:themeTint="000098"/>
      </w:rPr>
    </w:tblStylePr>
    <w:tblStylePr w:type="lastRow">
      <w:rPr>
        <w:b w:val="1"/>
        <w:color w:val="7c983f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794">
    <w:name w:val="List Table 6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664f82" w:themeColor="accent4" w:themeShade="000095" w:themeTint="00009A"/>
      </w:rPr>
    </w:tblStylePr>
    <w:tblStylePr w:type="firstRow">
      <w:rPr>
        <w:b w:val="1"/>
        <w:color w:val="664f82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664f82" w:themeColor="accent4" w:themeShade="000095" w:themeTint="00009A"/>
      </w:rPr>
    </w:tblStylePr>
    <w:tblStylePr w:type="lastRow">
      <w:rPr>
        <w:b w:val="1"/>
        <w:color w:val="664f82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95">
    <w:name w:val="List Table 6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8aa0" w:themeColor="accent5" w:themeShade="000095" w:themeTint="00009A"/>
      </w:rPr>
    </w:tblStylePr>
    <w:tblStylePr w:type="firstRow">
      <w:rPr>
        <w:b w:val="1"/>
        <w:color w:val="338aa0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8aa0" w:themeColor="accent5" w:themeShade="000095" w:themeTint="00009A"/>
      </w:rPr>
    </w:tblStylePr>
    <w:tblStylePr w:type="lastRow">
      <w:rPr>
        <w:b w:val="1"/>
        <w:color w:val="338aa0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796">
    <w:name w:val="List Table 6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d9680c" w:themeColor="accent6" w:themeShade="000095" w:themeTint="000098"/>
      </w:rPr>
    </w:tblStylePr>
    <w:tblStylePr w:type="firstRow">
      <w:rPr>
        <w:b w:val="1"/>
        <w:color w:val="d9680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d9680c" w:themeColor="accent6" w:themeShade="000095" w:themeTint="000098"/>
      </w:rPr>
    </w:tblStylePr>
    <w:tblStylePr w:type="lastRow">
      <w:rPr>
        <w:b w:val="1"/>
        <w:color w:val="d9680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797">
    <w:name w:val="List Table 7 Colorful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798">
    <w:name w:val="List Table 7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a4b71" w:themeColor="accent1" w:themeShade="000095"/>
        <w:sz w:val="22"/>
      </w:rPr>
      <w:tcPr>
        <w:shd w:color="ffffff" w:fill="d3e0ee" w:themeColor="accent1" w:themeFill="accent1" w:themeFillTint="000040" w:themeTint="000040" w:val="clear"/>
      </w:tcPr>
    </w:tblStylePr>
    <w:tblStylePr w:type="band1Vert">
      <w:tcPr>
        <w:shd w:color="ffffff" w:fill="d3e0ee" w:themeColor="accent1" w:themeFill="accent1" w:themeFillTint="000040" w:themeTint="000040" w:val="clear"/>
      </w:tcPr>
    </w:tblStylePr>
    <w:tblStylePr w:type="band2Horz">
      <w:rPr>
        <w:rFonts w:ascii="Arial" w:hAnsi="Arial"/>
        <w:color w:val="2a4b71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2a4b71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a4b71" w:themeColor="accent1" w:themeShade="000095"/>
        <w:sz w:val="22"/>
      </w:rPr>
    </w:tblStylePr>
  </w:style>
  <w:style w:type="table" w:styleId="799">
    <w:name w:val="List Table 7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9c3a37" w:themeColor="accent2" w:themeShade="000095" w:themeTint="000097"/>
        <w:sz w:val="22"/>
      </w:rPr>
      <w:tcPr>
        <w:shd w:color="ffffff" w:fill="efd3d2" w:themeColor="accent2" w:themeFill="accent2" w:themeFillTint="000040" w:themeTint="000040" w:val="clear"/>
      </w:tcPr>
    </w:tblStylePr>
    <w:tblStylePr w:type="band1Vert">
      <w:tcPr>
        <w:shd w:color="ffffff" w:fill="efd3d2" w:themeColor="accent2" w:themeFill="accent2" w:themeFillTint="000040" w:themeTint="000040" w:val="clear"/>
      </w:tcPr>
    </w:tblStylePr>
    <w:tblStylePr w:type="band2Horz">
      <w:rPr>
        <w:rFonts w:ascii="Arial" w:hAnsi="Arial"/>
        <w:color w:val="9c3a37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9c3a37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9c3a37" w:themeColor="accent2" w:themeShade="000095" w:themeTint="000097"/>
        <w:sz w:val="22"/>
      </w:rPr>
    </w:tblStylePr>
  </w:style>
  <w:style w:type="table" w:styleId="800">
    <w:name w:val="List Table 7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c983f" w:themeColor="accent3" w:themeShade="000095" w:themeTint="000098"/>
        <w:sz w:val="22"/>
      </w:rPr>
      <w:tcPr>
        <w:shd w:color="ffffff" w:fill="e6eed5" w:themeColor="accent3" w:themeFill="accent3" w:themeFillTint="000040" w:themeTint="000040" w:val="clear"/>
      </w:tcPr>
    </w:tblStylePr>
    <w:tblStylePr w:type="band1Vert">
      <w:tcPr>
        <w:shd w:color="ffffff" w:fill="e6eed5" w:themeColor="accent3" w:themeFill="accent3" w:themeFillTint="000040" w:themeTint="000040" w:val="clear"/>
      </w:tcPr>
    </w:tblStylePr>
    <w:tblStylePr w:type="band2Horz">
      <w:rPr>
        <w:rFonts w:ascii="Arial" w:hAnsi="Arial"/>
        <w:color w:val="7c983f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7c983f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c983f" w:themeColor="accent3" w:themeShade="000095" w:themeTint="000098"/>
        <w:sz w:val="22"/>
      </w:rPr>
    </w:tblStylePr>
  </w:style>
  <w:style w:type="table" w:styleId="801">
    <w:name w:val="List Table 7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664f82" w:themeColor="accent4" w:themeShade="000095" w:themeTint="00009A"/>
        <w:sz w:val="22"/>
      </w:rPr>
      <w:tcPr>
        <w:shd w:color="ffffff" w:fill="dfd8e7" w:themeColor="accent4" w:themeFill="accent4" w:themeFillTint="000040" w:themeTint="000040" w:val="clear"/>
      </w:tcPr>
    </w:tblStylePr>
    <w:tblStylePr w:type="band1Vert">
      <w:tcPr>
        <w:shd w:color="ffffff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664f82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664f82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664f82" w:themeColor="accent4" w:themeShade="000095" w:themeTint="00009A"/>
        <w:sz w:val="22"/>
      </w:rPr>
    </w:tblStylePr>
  </w:style>
  <w:style w:type="table" w:styleId="802">
    <w:name w:val="List Table 7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8aa0" w:themeColor="accent5" w:themeShade="000095" w:themeTint="00009A"/>
        <w:sz w:val="22"/>
      </w:rPr>
      <w:tcPr>
        <w:shd w:color="ffffff" w:fill="d1eaf0" w:themeColor="accent5" w:themeFill="accent5" w:themeFillTint="000040" w:themeTint="000040" w:val="clear"/>
      </w:tcPr>
    </w:tblStylePr>
    <w:tblStylePr w:type="band1Vert">
      <w:tcPr>
        <w:shd w:color="ffffff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338aa0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338aa0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8aa0" w:themeColor="accent5" w:themeShade="000095" w:themeTint="00009A"/>
        <w:sz w:val="22"/>
      </w:rPr>
    </w:tblStylePr>
  </w:style>
  <w:style w:type="table" w:styleId="803">
    <w:name w:val="List Table 7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d9680c" w:themeColor="accent6" w:themeShade="000095" w:themeTint="000098"/>
        <w:sz w:val="22"/>
      </w:rPr>
      <w:tcPr>
        <w:shd w:color="ffffff" w:fill="fce4d1" w:themeColor="accent6" w:themeFill="accent6" w:themeFillTint="000040" w:themeTint="000040" w:val="clear"/>
      </w:tcPr>
    </w:tblStylePr>
    <w:tblStylePr w:type="band1Vert">
      <w:tcPr>
        <w:shd w:color="ffffff" w:fill="fce4d1" w:themeColor="accent6" w:themeFill="accent6" w:themeFillTint="000040" w:themeTint="000040" w:val="clear"/>
      </w:tcPr>
    </w:tblStylePr>
    <w:tblStylePr w:type="band2Horz">
      <w:rPr>
        <w:rFonts w:ascii="Arial" w:hAnsi="Arial"/>
        <w:color w:val="d9680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d9680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d9680c" w:themeColor="accent6" w:themeShade="000095" w:themeTint="000098"/>
        <w:sz w:val="22"/>
      </w:rPr>
    </w:tblStylePr>
  </w:style>
  <w:style w:type="table" w:styleId="804">
    <w:name w:val="Lined - Accent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805">
    <w:name w:val="Lined - Accent 1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806">
    <w:name w:val="Lined - Accent 2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807">
    <w:name w:val="Lined - Accent 3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808">
    <w:name w:val="Lined - Accent 4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809">
    <w:name w:val="Lined - Accent 5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810">
    <w:name w:val="Lined - Accent 6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811">
    <w:name w:val="Bordered &amp; Lined - Accent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812">
    <w:name w:val="Bordered &amp; Lined - Accent 1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7d7ea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5d8dc2" w:themeColor="accent1" w:themeFill="accent1" w:themeFillTint="0000EA" w:themeTint="0000EA" w:val="clear"/>
      </w:tcPr>
    </w:tblStylePr>
  </w:style>
  <w:style w:type="table" w:styleId="813">
    <w:name w:val="Bordered &amp; Lined - Accent 2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dcdb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d99694" w:themeColor="accent2" w:themeFill="accent2" w:themeFillTint="000097" w:themeTint="000097" w:val="clear"/>
      </w:tcPr>
    </w:tblStylePr>
  </w:style>
  <w:style w:type="table" w:styleId="814">
    <w:name w:val="Bordered &amp; Lined - Accent 3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af0d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9bba59" w:themeColor="accent3" w:themeFill="accent3" w:themeFillTint="0000FE" w:themeTint="0000FE" w:val="clear"/>
      </w:tcPr>
    </w:tblStylePr>
  </w:style>
  <w:style w:type="table" w:styleId="815">
    <w:name w:val="Bordered &amp; Lined - Accent 4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5dfec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b2a1c6" w:themeColor="accent4" w:themeFill="accent4" w:themeFillTint="00009A" w:themeTint="00009A" w:val="clear"/>
      </w:tcPr>
    </w:tblStylePr>
  </w:style>
  <w:style w:type="table" w:styleId="816">
    <w:name w:val="Bordered &amp; Lined - Accent 5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aeef3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bacc6" w:themeColor="accent5" w:themeFill="accent5" w:val="clear"/>
      </w:tcPr>
    </w:tblStylePr>
  </w:style>
  <w:style w:type="table" w:styleId="817">
    <w:name w:val="Bordered &amp; Lined - Accent 6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de9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79646" w:themeColor="accent6" w:themeFill="accent6" w:val="clear"/>
      </w:tcPr>
    </w:tblStylePr>
  </w:style>
  <w:style w:type="table" w:styleId="818">
    <w:name w:val="Bordered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19">
    <w:name w:val="Bordered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20">
    <w:name w:val="Bordered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21">
    <w:name w:val="Bordered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22">
    <w:name w:val="Bordered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23">
    <w:name w:val="Bordered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24">
    <w:name w:val="Bordered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25">
    <w:name w:val="Hyperlink"/>
    <w:uiPriority w:val="99"/>
    <w:unhideWhenUsed w:val="1"/>
    <w:rPr>
      <w:color w:val="0000ff" w:themeColor="hyperlink"/>
      <w:u w:val="single"/>
    </w:rPr>
  </w:style>
  <w:style w:type="paragraph" w:styleId="826">
    <w:name w:val="footnote text"/>
    <w:basedOn w:val="843"/>
    <w:link w:val="827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7">
    <w:name w:val="Footnote Text Char"/>
    <w:link w:val="826"/>
    <w:uiPriority w:val="99"/>
    <w:rPr>
      <w:sz w:val="18"/>
    </w:rPr>
  </w:style>
  <w:style w:type="character" w:styleId="828">
    <w:name w:val="footnote reference"/>
    <w:uiPriority w:val="99"/>
    <w:unhideWhenUsed w:val="1"/>
    <w:rPr>
      <w:vertAlign w:val="superscript"/>
    </w:rPr>
  </w:style>
  <w:style w:type="paragraph" w:styleId="829">
    <w:name w:val="endnote text"/>
    <w:basedOn w:val="843"/>
    <w:link w:val="830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30">
    <w:name w:val="Endnote Text Char"/>
    <w:link w:val="829"/>
    <w:uiPriority w:val="99"/>
    <w:rPr>
      <w:sz w:val="20"/>
    </w:rPr>
  </w:style>
  <w:style w:type="character" w:styleId="831">
    <w:name w:val="endnote reference"/>
    <w:uiPriority w:val="99"/>
    <w:semiHidden w:val="1"/>
    <w:unhideWhenUsed w:val="1"/>
    <w:rPr>
      <w:vertAlign w:val="superscript"/>
    </w:rPr>
  </w:style>
  <w:style w:type="paragraph" w:styleId="832">
    <w:name w:val="toc 1"/>
    <w:basedOn w:val="843"/>
    <w:next w:val="843"/>
    <w:uiPriority w:val="39"/>
    <w:unhideWhenUsed w:val="1"/>
    <w:pPr>
      <w:spacing w:after="57"/>
      <w:ind w:left="0" w:right="0" w:firstLine="0"/>
    </w:pPr>
  </w:style>
  <w:style w:type="paragraph" w:styleId="833">
    <w:name w:val="toc 2"/>
    <w:basedOn w:val="843"/>
    <w:next w:val="843"/>
    <w:uiPriority w:val="39"/>
    <w:unhideWhenUsed w:val="1"/>
    <w:pPr>
      <w:spacing w:after="57"/>
      <w:ind w:left="283" w:right="0" w:firstLine="0"/>
    </w:pPr>
  </w:style>
  <w:style w:type="paragraph" w:styleId="834">
    <w:name w:val="toc 3"/>
    <w:basedOn w:val="843"/>
    <w:next w:val="843"/>
    <w:uiPriority w:val="39"/>
    <w:unhideWhenUsed w:val="1"/>
    <w:pPr>
      <w:spacing w:after="57"/>
      <w:ind w:left="567" w:right="0" w:firstLine="0"/>
    </w:pPr>
  </w:style>
  <w:style w:type="paragraph" w:styleId="835">
    <w:name w:val="toc 4"/>
    <w:basedOn w:val="843"/>
    <w:next w:val="843"/>
    <w:uiPriority w:val="39"/>
    <w:unhideWhenUsed w:val="1"/>
    <w:pPr>
      <w:spacing w:after="57"/>
      <w:ind w:left="850" w:right="0" w:firstLine="0"/>
    </w:pPr>
  </w:style>
  <w:style w:type="paragraph" w:styleId="836">
    <w:name w:val="toc 5"/>
    <w:basedOn w:val="843"/>
    <w:next w:val="843"/>
    <w:uiPriority w:val="39"/>
    <w:unhideWhenUsed w:val="1"/>
    <w:pPr>
      <w:spacing w:after="57"/>
      <w:ind w:left="1134" w:right="0" w:firstLine="0"/>
    </w:pPr>
  </w:style>
  <w:style w:type="paragraph" w:styleId="837">
    <w:name w:val="toc 6"/>
    <w:basedOn w:val="843"/>
    <w:next w:val="843"/>
    <w:uiPriority w:val="39"/>
    <w:unhideWhenUsed w:val="1"/>
    <w:pPr>
      <w:spacing w:after="57"/>
      <w:ind w:left="1417" w:right="0" w:firstLine="0"/>
    </w:pPr>
  </w:style>
  <w:style w:type="paragraph" w:styleId="838">
    <w:name w:val="toc 7"/>
    <w:basedOn w:val="843"/>
    <w:next w:val="843"/>
    <w:uiPriority w:val="39"/>
    <w:unhideWhenUsed w:val="1"/>
    <w:pPr>
      <w:spacing w:after="57"/>
      <w:ind w:left="1701" w:right="0" w:firstLine="0"/>
    </w:pPr>
  </w:style>
  <w:style w:type="paragraph" w:styleId="839">
    <w:name w:val="toc 8"/>
    <w:basedOn w:val="843"/>
    <w:next w:val="843"/>
    <w:uiPriority w:val="39"/>
    <w:unhideWhenUsed w:val="1"/>
    <w:pPr>
      <w:spacing w:after="57"/>
      <w:ind w:left="1984" w:right="0" w:firstLine="0"/>
    </w:pPr>
  </w:style>
  <w:style w:type="paragraph" w:styleId="840">
    <w:name w:val="toc 9"/>
    <w:basedOn w:val="843"/>
    <w:next w:val="843"/>
    <w:uiPriority w:val="39"/>
    <w:unhideWhenUsed w:val="1"/>
    <w:pPr>
      <w:spacing w:after="57"/>
      <w:ind w:left="2268" w:right="0" w:firstLine="0"/>
    </w:pPr>
  </w:style>
  <w:style w:type="paragraph" w:styleId="841">
    <w:name w:val="TOC Heading"/>
    <w:uiPriority w:val="39"/>
    <w:unhideWhenUsed w:val="1"/>
  </w:style>
  <w:style w:type="paragraph" w:styleId="842">
    <w:name w:val="table of figures"/>
    <w:basedOn w:val="843"/>
    <w:next w:val="843"/>
    <w:uiPriority w:val="99"/>
    <w:unhideWhenUsed w:val="1"/>
    <w:pPr>
      <w:spacing w:after="0" w:afterAutospacing="0"/>
    </w:pPr>
  </w:style>
  <w:style w:type="paragraph" w:styleId="843" w:default="1">
    <w:name w:val="Normal"/>
  </w:style>
  <w:style w:type="table" w:styleId="844" w:default="1">
    <w:name w:val="Table Normal"/>
    <w:tblPr/>
  </w:style>
  <w:style w:type="paragraph" w:styleId="845">
    <w:name w:val="Heading 1"/>
    <w:basedOn w:val="843"/>
    <w:next w:val="843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846">
    <w:name w:val="Heading 2"/>
    <w:basedOn w:val="843"/>
    <w:next w:val="843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847">
    <w:name w:val="Heading 3"/>
    <w:basedOn w:val="843"/>
    <w:next w:val="843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848">
    <w:name w:val="Heading 4"/>
    <w:basedOn w:val="843"/>
    <w:next w:val="843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849">
    <w:name w:val="Heading 5"/>
    <w:basedOn w:val="843"/>
    <w:next w:val="843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850">
    <w:name w:val="Heading 6"/>
    <w:basedOn w:val="843"/>
    <w:next w:val="843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851">
    <w:name w:val="Title"/>
    <w:basedOn w:val="843"/>
    <w:next w:val="843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852">
    <w:name w:val="Subtitle"/>
    <w:basedOn w:val="843"/>
    <w:next w:val="843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character" w:styleId="853" w:default="1">
    <w:name w:val="Default Paragraph Font"/>
    <w:uiPriority w:val="1"/>
    <w:semiHidden w:val="1"/>
    <w:unhideWhenUsed w:val="1"/>
  </w:style>
  <w:style w:type="numbering" w:styleId="854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Dgclft5RiUc0zCkXlZj+kuvZA==">CgMxLjAyCGguZ2pkZ3hzMgloLjFmb2I5dGUyCWguM3pueXNoNzIJaC4yZXQ5MnAwMghoLnR5amN3dDgAciExWXpYS0tqQzhmbVpJQUJLVFUzc3A1UGNvUXVuV0g0cGc=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