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3B23" w:rsidRDefault="00000000">
      <w:pPr>
        <w:spacing w:before="240" w:after="240"/>
        <w:ind w:left="600" w:right="600"/>
        <w:jc w:val="center"/>
        <w:rPr>
          <w:b/>
        </w:rPr>
      </w:pPr>
      <w:r>
        <w:rPr>
          <w:b/>
        </w:rPr>
        <w:t>Какой-то текст, который здесь нужен, взяла из лекций.</w:t>
      </w:r>
    </w:p>
    <w:p w14:paraId="00000002" w14:textId="77777777" w:rsidR="00EA3B23" w:rsidRDefault="00000000">
      <w:pPr>
        <w:spacing w:before="240" w:after="240"/>
        <w:ind w:left="600" w:right="600"/>
      </w:pPr>
      <w:r>
        <w:t>― Здравствуйте! Насколько мне известно, ваша компания сейчас ищет подрядчика для разработки системы автоматизации. Мы уже разрабатывали системы для компаний в вашей отрасли…</w:t>
      </w:r>
    </w:p>
    <w:p w14:paraId="00000003" w14:textId="77777777" w:rsidR="00EA3B23" w:rsidRDefault="00000000">
      <w:pPr>
        <w:spacing w:before="240" w:after="240"/>
        <w:ind w:left="600" w:right="600"/>
        <w:rPr>
          <w:i/>
        </w:rPr>
      </w:pPr>
      <w:r>
        <w:rPr>
          <w:i/>
        </w:rPr>
        <w:t>― Да, ищем. Нам бы хотелось автоматизировать рабочие места. Меня тут проконсультировали, что надо делать на фреймворке, тогда у нас все будет работать как положено. Вы работаете с фреймворками? Какие фреймворки у вас в компании используются? А еще нам надо кроссплатформенно, ваши специалисты имеют опыт в таких решениях? И что вы можете сказать про адаптивность, ведь сейчас она очень актуальна?</w:t>
      </w:r>
    </w:p>
    <w:p w14:paraId="00000004" w14:textId="77777777" w:rsidR="00EA3B23" w:rsidRDefault="00000000">
      <w:pPr>
        <w:spacing w:before="240" w:after="240"/>
      </w:pPr>
      <w:r>
        <w:t>Выше приведено вполне типичное начало диалога между менеджером по продажам и словоохотливым, но несведущим в ИТ потенциальным заказчиком. Столь разговорчивый заказчик это определенно хорошо, но диалог сразу же требует от менеджера по продажам адекватной реакции, демонстрирующей как минимум знание терминологии. Если клиент, как в данном случае, сам «плавает», у него есть отличная возможность профессионально его проконсультировать, тем самым завоевав доверие. Ну а если он разбирается и требует конкретных ответов, то без знаний основ информационных технологий точно не обойтись.</w:t>
      </w:r>
    </w:p>
    <w:p w14:paraId="00000005" w14:textId="77777777" w:rsidR="00EA3B23" w:rsidRDefault="00000000">
      <w:pPr>
        <w:spacing w:before="240" w:after="240"/>
      </w:pPr>
      <w:r>
        <w:t>В мире технологий, где клиенты приходят с разнообразными запросами, важно, чтобы команда сейлс обладала базовым пониманием существующих продуктов и их применения. Знание об этих аспектах не только укрепляет доверие клиентов, но и позволяет сейлам более эффективно взаимодействовать с техническими специалистами и предлагать целостные решения.</w:t>
      </w:r>
    </w:p>
    <w:p w14:paraId="00000006" w14:textId="77777777" w:rsidR="00EA3B23" w:rsidRDefault="00000000">
      <w:pPr>
        <w:spacing w:before="240" w:after="240"/>
      </w:pPr>
      <w:r>
        <w:t>Хотя не требуется глубоких технических знаний, основное понимание принципов работы продуктов поможет вам задавать правильные вопросы и выявлять истинные потребности клиента. Это, в свою очередь, повысит вашу способность адаптироваться к запросам и предложить наилучшие варианты сотрудничества.</w:t>
      </w:r>
    </w:p>
    <w:p w14:paraId="00000007" w14:textId="77777777" w:rsidR="00EA3B23" w:rsidRDefault="00000000">
      <w:pPr>
        <w:spacing w:before="240" w:after="240"/>
      </w:pPr>
      <w:r>
        <w:t>Этот документ позволит в короткий срок овладеть терминологией и основами знаний, достаточными для ведения диалога с клиентом на одном языке. Разумеется, за столь короткий срок получить глубинное понимание процессов разработки ПО невозможно, но полученных ниже знаний достаточно, чтобы:</w:t>
      </w:r>
    </w:p>
    <w:p w14:paraId="00000008" w14:textId="77777777" w:rsidR="00EA3B23" w:rsidRDefault="00EA3B23"/>
    <w:sectPr w:rsidR="00EA3B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23"/>
    <w:rsid w:val="00274408"/>
    <w:rsid w:val="00EA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E697175-27A6-5747-89E3-371D8004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Павленко Полина Олеговна</cp:lastModifiedBy>
  <cp:revision>2</cp:revision>
  <dcterms:created xsi:type="dcterms:W3CDTF">2024-10-29T14:16:00Z</dcterms:created>
  <dcterms:modified xsi:type="dcterms:W3CDTF">2024-10-29T14:16:00Z</dcterms:modified>
</cp:coreProperties>
</file>