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8877816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5E6C5181" w14:textId="27B52854" w:rsidR="00084530" w:rsidRDefault="000845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295785" wp14:editId="6BD8DB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A0DB374" w14:textId="5C575485" w:rsidR="00084530" w:rsidRPr="00084530" w:rsidRDefault="0008453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129578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A0DB374" w14:textId="5C575485" w:rsidR="00084530" w:rsidRPr="00084530" w:rsidRDefault="0008453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42059" wp14:editId="0F89D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826B6" w14:textId="765B057E" w:rsidR="0008453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3A8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ru-RU"/>
                                      </w:rPr>
                                      <w:t>Тест 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121AEA" w14:textId="262333E9" w:rsidR="00084530" w:rsidRDefault="00A43A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u-RU"/>
                                      </w:rPr>
                                      <w:t>Тестирование</w:t>
                                    </w:r>
                                    <w:r w:rsidR="000845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веб-приложения </w:t>
                                    </w:r>
                                    <w:r w:rsidR="000845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Skype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F4205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769826B6" w14:textId="765B057E" w:rsidR="0008453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ru-RU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43A8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ru-RU"/>
                                </w:rPr>
                                <w:t>Тест 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121AEA" w14:textId="262333E9" w:rsidR="00084530" w:rsidRDefault="00A43A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u-RU"/>
                                </w:rPr>
                                <w:t>Тестирование</w:t>
                              </w:r>
                              <w:r w:rsidR="000845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u-RU"/>
                                </w:rPr>
                                <w:t xml:space="preserve"> веб-приложения </w:t>
                              </w:r>
                              <w:r w:rsidR="000845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Skype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653A2B" w14:textId="4F7C3731" w:rsidR="00084530" w:rsidRDefault="000845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 w:eastAsia="en-US"/>
        </w:rPr>
        <w:id w:val="-1111279620"/>
        <w:docPartObj>
          <w:docPartGallery w:val="Table of Contents"/>
          <w:docPartUnique/>
        </w:docPartObj>
      </w:sdtPr>
      <w:sdtEndPr>
        <w:rPr>
          <w:noProof/>
          <w:lang w:val="ru-BY"/>
        </w:rPr>
      </w:sdtEndPr>
      <w:sdtContent>
        <w:p w14:paraId="641080DE" w14:textId="42FC29F1" w:rsidR="00084530" w:rsidRDefault="00084530">
          <w:pPr>
            <w:pStyle w:val="a8"/>
          </w:pPr>
          <w:r>
            <w:rPr>
              <w:lang w:val="ru-RU"/>
            </w:rPr>
            <w:t>Оглавление</w:t>
          </w:r>
        </w:p>
        <w:p w14:paraId="1BDE24D1" w14:textId="0AC124E3" w:rsidR="00084530" w:rsidRDefault="0008453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3813471" w:history="1">
            <w:r w:rsidRPr="00C81FC4">
              <w:rPr>
                <w:rStyle w:val="a9"/>
                <w:noProof/>
                <w:lang w:val="ru-RU"/>
              </w:rPr>
              <w:t>Основная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2517" w14:textId="10B4E947" w:rsidR="00084530" w:rsidRDefault="000000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3813472" w:history="1">
            <w:r w:rsidR="00084530" w:rsidRPr="00C81FC4">
              <w:rPr>
                <w:rStyle w:val="a9"/>
                <w:noProof/>
              </w:rPr>
              <w:t>Це</w:t>
            </w:r>
            <w:r w:rsidR="00084530" w:rsidRPr="00C81FC4">
              <w:rPr>
                <w:rStyle w:val="a9"/>
                <w:noProof/>
              </w:rPr>
              <w:t>л</w:t>
            </w:r>
            <w:r w:rsidR="00084530" w:rsidRPr="00C81FC4">
              <w:rPr>
                <w:rStyle w:val="a9"/>
                <w:noProof/>
              </w:rPr>
              <w:t>ь</w:t>
            </w:r>
            <w:r w:rsidR="00084530">
              <w:rPr>
                <w:noProof/>
                <w:webHidden/>
              </w:rPr>
              <w:tab/>
            </w:r>
            <w:r w:rsidR="00084530">
              <w:rPr>
                <w:noProof/>
                <w:webHidden/>
              </w:rPr>
              <w:fldChar w:fldCharType="begin"/>
            </w:r>
            <w:r w:rsidR="00084530">
              <w:rPr>
                <w:noProof/>
                <w:webHidden/>
              </w:rPr>
              <w:instrText xml:space="preserve"> PAGEREF _Toc123813472 \h </w:instrText>
            </w:r>
            <w:r w:rsidR="00084530">
              <w:rPr>
                <w:noProof/>
                <w:webHidden/>
              </w:rPr>
            </w:r>
            <w:r w:rsidR="00084530">
              <w:rPr>
                <w:noProof/>
                <w:webHidden/>
              </w:rPr>
              <w:fldChar w:fldCharType="separate"/>
            </w:r>
            <w:r w:rsidR="00084530">
              <w:rPr>
                <w:noProof/>
                <w:webHidden/>
              </w:rPr>
              <w:t>1</w:t>
            </w:r>
            <w:r w:rsidR="00084530">
              <w:rPr>
                <w:noProof/>
                <w:webHidden/>
              </w:rPr>
              <w:fldChar w:fldCharType="end"/>
            </w:r>
          </w:hyperlink>
        </w:p>
        <w:p w14:paraId="4296C1EA" w14:textId="46EC56F4" w:rsidR="00084530" w:rsidRDefault="000000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3813473" w:history="1">
            <w:r w:rsidR="00084530" w:rsidRPr="00C81FC4">
              <w:rPr>
                <w:rStyle w:val="a9"/>
                <w:noProof/>
                <w:lang w:val="ru-RU"/>
              </w:rPr>
              <w:t>Тестовая среда для тестирования</w:t>
            </w:r>
            <w:r w:rsidR="00084530">
              <w:rPr>
                <w:noProof/>
                <w:webHidden/>
              </w:rPr>
              <w:tab/>
            </w:r>
            <w:r w:rsidR="00084530">
              <w:rPr>
                <w:noProof/>
                <w:webHidden/>
              </w:rPr>
              <w:fldChar w:fldCharType="begin"/>
            </w:r>
            <w:r w:rsidR="00084530">
              <w:rPr>
                <w:noProof/>
                <w:webHidden/>
              </w:rPr>
              <w:instrText xml:space="preserve"> PAGEREF _Toc123813473 \h </w:instrText>
            </w:r>
            <w:r w:rsidR="00084530">
              <w:rPr>
                <w:noProof/>
                <w:webHidden/>
              </w:rPr>
            </w:r>
            <w:r w:rsidR="00084530">
              <w:rPr>
                <w:noProof/>
                <w:webHidden/>
              </w:rPr>
              <w:fldChar w:fldCharType="separate"/>
            </w:r>
            <w:r w:rsidR="00084530">
              <w:rPr>
                <w:noProof/>
                <w:webHidden/>
              </w:rPr>
              <w:t>1</w:t>
            </w:r>
            <w:r w:rsidR="00084530">
              <w:rPr>
                <w:noProof/>
                <w:webHidden/>
              </w:rPr>
              <w:fldChar w:fldCharType="end"/>
            </w:r>
          </w:hyperlink>
        </w:p>
        <w:p w14:paraId="2C9A10B1" w14:textId="3CB5E5C8" w:rsidR="00084530" w:rsidRDefault="000000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3813474" w:history="1">
            <w:r w:rsidR="00084530" w:rsidRPr="00C81FC4">
              <w:rPr>
                <w:rStyle w:val="a9"/>
                <w:noProof/>
                <w:lang w:val="ru-RU"/>
              </w:rPr>
              <w:t>Основные модули тестируемого приложения</w:t>
            </w:r>
            <w:r w:rsidR="00084530">
              <w:rPr>
                <w:noProof/>
                <w:webHidden/>
              </w:rPr>
              <w:tab/>
            </w:r>
            <w:r w:rsidR="00084530">
              <w:rPr>
                <w:noProof/>
                <w:webHidden/>
              </w:rPr>
              <w:fldChar w:fldCharType="begin"/>
            </w:r>
            <w:r w:rsidR="00084530">
              <w:rPr>
                <w:noProof/>
                <w:webHidden/>
              </w:rPr>
              <w:instrText xml:space="preserve"> PAGEREF _Toc123813474 \h </w:instrText>
            </w:r>
            <w:r w:rsidR="00084530">
              <w:rPr>
                <w:noProof/>
                <w:webHidden/>
              </w:rPr>
            </w:r>
            <w:r w:rsidR="00084530">
              <w:rPr>
                <w:noProof/>
                <w:webHidden/>
              </w:rPr>
              <w:fldChar w:fldCharType="separate"/>
            </w:r>
            <w:r w:rsidR="00084530">
              <w:rPr>
                <w:noProof/>
                <w:webHidden/>
              </w:rPr>
              <w:t>1</w:t>
            </w:r>
            <w:r w:rsidR="00084530">
              <w:rPr>
                <w:noProof/>
                <w:webHidden/>
              </w:rPr>
              <w:fldChar w:fldCharType="end"/>
            </w:r>
          </w:hyperlink>
        </w:p>
        <w:p w14:paraId="2D7F123F" w14:textId="54E6EF24" w:rsidR="00084530" w:rsidRDefault="000000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3813475" w:history="1">
            <w:r w:rsidR="00084530" w:rsidRPr="00C81FC4">
              <w:rPr>
                <w:rStyle w:val="a9"/>
                <w:noProof/>
                <w:lang w:val="ru-RU"/>
              </w:rPr>
              <w:t>Оценка задач</w:t>
            </w:r>
            <w:r w:rsidR="00084530">
              <w:rPr>
                <w:noProof/>
                <w:webHidden/>
              </w:rPr>
              <w:tab/>
            </w:r>
            <w:r w:rsidR="00084530">
              <w:rPr>
                <w:noProof/>
                <w:webHidden/>
              </w:rPr>
              <w:fldChar w:fldCharType="begin"/>
            </w:r>
            <w:r w:rsidR="00084530">
              <w:rPr>
                <w:noProof/>
                <w:webHidden/>
              </w:rPr>
              <w:instrText xml:space="preserve"> PAGEREF _Toc123813475 \h </w:instrText>
            </w:r>
            <w:r w:rsidR="00084530">
              <w:rPr>
                <w:noProof/>
                <w:webHidden/>
              </w:rPr>
            </w:r>
            <w:r w:rsidR="00084530">
              <w:rPr>
                <w:noProof/>
                <w:webHidden/>
              </w:rPr>
              <w:fldChar w:fldCharType="separate"/>
            </w:r>
            <w:r w:rsidR="00084530">
              <w:rPr>
                <w:noProof/>
                <w:webHidden/>
              </w:rPr>
              <w:t>1</w:t>
            </w:r>
            <w:r w:rsidR="00084530">
              <w:rPr>
                <w:noProof/>
                <w:webHidden/>
              </w:rPr>
              <w:fldChar w:fldCharType="end"/>
            </w:r>
          </w:hyperlink>
        </w:p>
        <w:p w14:paraId="7EEBBA59" w14:textId="41DD9B12" w:rsidR="00084530" w:rsidRDefault="000000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3813476" w:history="1">
            <w:r w:rsidR="00084530" w:rsidRPr="00C81FC4">
              <w:rPr>
                <w:rStyle w:val="a9"/>
                <w:noProof/>
                <w:lang w:val="ru-RU"/>
              </w:rPr>
              <w:t>Типы тестирования</w:t>
            </w:r>
            <w:r w:rsidR="00084530">
              <w:rPr>
                <w:noProof/>
                <w:webHidden/>
              </w:rPr>
              <w:tab/>
            </w:r>
            <w:r w:rsidR="00084530">
              <w:rPr>
                <w:noProof/>
                <w:webHidden/>
              </w:rPr>
              <w:fldChar w:fldCharType="begin"/>
            </w:r>
            <w:r w:rsidR="00084530">
              <w:rPr>
                <w:noProof/>
                <w:webHidden/>
              </w:rPr>
              <w:instrText xml:space="preserve"> PAGEREF _Toc123813476 \h </w:instrText>
            </w:r>
            <w:r w:rsidR="00084530">
              <w:rPr>
                <w:noProof/>
                <w:webHidden/>
              </w:rPr>
            </w:r>
            <w:r w:rsidR="00084530">
              <w:rPr>
                <w:noProof/>
                <w:webHidden/>
              </w:rPr>
              <w:fldChar w:fldCharType="separate"/>
            </w:r>
            <w:r w:rsidR="00084530">
              <w:rPr>
                <w:noProof/>
                <w:webHidden/>
              </w:rPr>
              <w:t>2</w:t>
            </w:r>
            <w:r w:rsidR="00084530">
              <w:rPr>
                <w:noProof/>
                <w:webHidden/>
              </w:rPr>
              <w:fldChar w:fldCharType="end"/>
            </w:r>
          </w:hyperlink>
        </w:p>
        <w:p w14:paraId="3458E2C4" w14:textId="25268881" w:rsidR="00084530" w:rsidRDefault="000000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3813477" w:history="1">
            <w:r w:rsidR="00084530" w:rsidRPr="00C81FC4">
              <w:rPr>
                <w:rStyle w:val="a9"/>
                <w:noProof/>
                <w:lang w:val="ru-RU"/>
              </w:rPr>
              <w:t>Функциональное тестирование</w:t>
            </w:r>
            <w:r w:rsidR="00084530">
              <w:rPr>
                <w:noProof/>
                <w:webHidden/>
              </w:rPr>
              <w:tab/>
            </w:r>
            <w:r w:rsidR="00084530">
              <w:rPr>
                <w:noProof/>
                <w:webHidden/>
              </w:rPr>
              <w:fldChar w:fldCharType="begin"/>
            </w:r>
            <w:r w:rsidR="00084530">
              <w:rPr>
                <w:noProof/>
                <w:webHidden/>
              </w:rPr>
              <w:instrText xml:space="preserve"> PAGEREF _Toc123813477 \h </w:instrText>
            </w:r>
            <w:r w:rsidR="00084530">
              <w:rPr>
                <w:noProof/>
                <w:webHidden/>
              </w:rPr>
            </w:r>
            <w:r w:rsidR="00084530">
              <w:rPr>
                <w:noProof/>
                <w:webHidden/>
              </w:rPr>
              <w:fldChar w:fldCharType="separate"/>
            </w:r>
            <w:r w:rsidR="00084530">
              <w:rPr>
                <w:noProof/>
                <w:webHidden/>
              </w:rPr>
              <w:t>2</w:t>
            </w:r>
            <w:r w:rsidR="00084530">
              <w:rPr>
                <w:noProof/>
                <w:webHidden/>
              </w:rPr>
              <w:fldChar w:fldCharType="end"/>
            </w:r>
          </w:hyperlink>
        </w:p>
        <w:p w14:paraId="51004B8C" w14:textId="5665F3EF" w:rsidR="00084530" w:rsidRDefault="000000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3813478" w:history="1">
            <w:r w:rsidR="00084530" w:rsidRPr="00C81FC4">
              <w:rPr>
                <w:rStyle w:val="a9"/>
                <w:noProof/>
              </w:rPr>
              <w:t>Критерии качества</w:t>
            </w:r>
            <w:r w:rsidR="00084530">
              <w:rPr>
                <w:noProof/>
                <w:webHidden/>
              </w:rPr>
              <w:tab/>
            </w:r>
            <w:r w:rsidR="00084530">
              <w:rPr>
                <w:noProof/>
                <w:webHidden/>
              </w:rPr>
              <w:fldChar w:fldCharType="begin"/>
            </w:r>
            <w:r w:rsidR="00084530">
              <w:rPr>
                <w:noProof/>
                <w:webHidden/>
              </w:rPr>
              <w:instrText xml:space="preserve"> PAGEREF _Toc123813478 \h </w:instrText>
            </w:r>
            <w:r w:rsidR="00084530">
              <w:rPr>
                <w:noProof/>
                <w:webHidden/>
              </w:rPr>
            </w:r>
            <w:r w:rsidR="00084530">
              <w:rPr>
                <w:noProof/>
                <w:webHidden/>
              </w:rPr>
              <w:fldChar w:fldCharType="separate"/>
            </w:r>
            <w:r w:rsidR="00084530">
              <w:rPr>
                <w:noProof/>
                <w:webHidden/>
              </w:rPr>
              <w:t>2</w:t>
            </w:r>
            <w:r w:rsidR="00084530">
              <w:rPr>
                <w:noProof/>
                <w:webHidden/>
              </w:rPr>
              <w:fldChar w:fldCharType="end"/>
            </w:r>
          </w:hyperlink>
        </w:p>
        <w:p w14:paraId="135F2B9B" w14:textId="7A8166F8" w:rsidR="00084530" w:rsidRDefault="000000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3813479" w:history="1">
            <w:r w:rsidR="00084530" w:rsidRPr="00C81FC4">
              <w:rPr>
                <w:rStyle w:val="a9"/>
                <w:noProof/>
              </w:rPr>
              <w:t>Риски процесса тестирования</w:t>
            </w:r>
            <w:r w:rsidR="00084530">
              <w:rPr>
                <w:noProof/>
                <w:webHidden/>
              </w:rPr>
              <w:tab/>
            </w:r>
            <w:r w:rsidR="00084530">
              <w:rPr>
                <w:noProof/>
                <w:webHidden/>
              </w:rPr>
              <w:fldChar w:fldCharType="begin"/>
            </w:r>
            <w:r w:rsidR="00084530">
              <w:rPr>
                <w:noProof/>
                <w:webHidden/>
              </w:rPr>
              <w:instrText xml:space="preserve"> PAGEREF _Toc123813479 \h </w:instrText>
            </w:r>
            <w:r w:rsidR="00084530">
              <w:rPr>
                <w:noProof/>
                <w:webHidden/>
              </w:rPr>
            </w:r>
            <w:r w:rsidR="00084530">
              <w:rPr>
                <w:noProof/>
                <w:webHidden/>
              </w:rPr>
              <w:fldChar w:fldCharType="separate"/>
            </w:r>
            <w:r w:rsidR="00084530">
              <w:rPr>
                <w:noProof/>
                <w:webHidden/>
              </w:rPr>
              <w:t>2</w:t>
            </w:r>
            <w:r w:rsidR="00084530">
              <w:rPr>
                <w:noProof/>
                <w:webHidden/>
              </w:rPr>
              <w:fldChar w:fldCharType="end"/>
            </w:r>
          </w:hyperlink>
        </w:p>
        <w:p w14:paraId="682CA0E2" w14:textId="45188272" w:rsidR="00084530" w:rsidRDefault="00084530">
          <w:r>
            <w:rPr>
              <w:b/>
              <w:bCs/>
              <w:noProof/>
            </w:rPr>
            <w:fldChar w:fldCharType="end"/>
          </w:r>
        </w:p>
      </w:sdtContent>
    </w:sdt>
    <w:p w14:paraId="4A3FA573" w14:textId="06BAF889" w:rsidR="001D1CC5" w:rsidRDefault="001D1CC5">
      <w:pPr>
        <w:rPr>
          <w:lang w:val="ru-RU"/>
        </w:rPr>
      </w:pPr>
    </w:p>
    <w:p w14:paraId="3CFFAC30" w14:textId="77777777" w:rsidR="001D1CC5" w:rsidRDefault="001D1CC5" w:rsidP="001D1CC5">
      <w:pPr>
        <w:pStyle w:val="2"/>
        <w:rPr>
          <w:lang w:val="ru-RU"/>
        </w:rPr>
      </w:pPr>
      <w:bookmarkStart w:id="0" w:name="_Toc123813471"/>
      <w:r>
        <w:rPr>
          <w:lang w:val="ru-RU"/>
        </w:rPr>
        <w:t>Основная информация</w:t>
      </w:r>
      <w:bookmarkEnd w:id="0"/>
      <w:r>
        <w:rPr>
          <w:lang w:val="ru-RU"/>
        </w:rPr>
        <w:t xml:space="preserve"> </w:t>
      </w:r>
    </w:p>
    <w:p w14:paraId="4DDD4562" w14:textId="0226B123" w:rsidR="001D1CC5" w:rsidRDefault="001D1CC5">
      <w:pPr>
        <w:rPr>
          <w:lang w:val="ru-RU"/>
        </w:rPr>
      </w:pPr>
      <w:r w:rsidRPr="001D1CC5">
        <w:rPr>
          <w:lang w:val="ru-RU"/>
        </w:rPr>
        <w:t>Skype — бесплатное программное обеспечение с закрытым кодом, обеспечивающее текстовую, голосовую и видеосвязь через Интернет между компьютерами, а также платные услуги для звонков на мобильные и стационарные телефоны.</w:t>
      </w:r>
    </w:p>
    <w:p w14:paraId="689B782D" w14:textId="2F5E5341" w:rsidR="001D1CC5" w:rsidRDefault="001D1CC5">
      <w:pPr>
        <w:rPr>
          <w:lang w:val="ru-RU"/>
        </w:rPr>
      </w:pPr>
    </w:p>
    <w:p w14:paraId="117672A0" w14:textId="77777777" w:rsidR="001D2F0E" w:rsidRDefault="001D2F0E" w:rsidP="001D2F0E">
      <w:pPr>
        <w:pStyle w:val="2"/>
      </w:pPr>
      <w:bookmarkStart w:id="1" w:name="_Toc123813472"/>
      <w:r>
        <w:t>Цель</w:t>
      </w:r>
      <w:bookmarkEnd w:id="1"/>
      <w:r>
        <w:t xml:space="preserve"> </w:t>
      </w:r>
    </w:p>
    <w:p w14:paraId="1EB8C758" w14:textId="11E0BA48" w:rsidR="001D2F0E" w:rsidRDefault="001D2F0E">
      <w:r>
        <w:t xml:space="preserve">Тест-план преследует следующие цели: </w:t>
      </w:r>
    </w:p>
    <w:p w14:paraId="5183B710" w14:textId="16D8BC41" w:rsidR="001D2F0E" w:rsidRDefault="001D2F0E" w:rsidP="001D2F0E">
      <w:pPr>
        <w:pStyle w:val="a3"/>
        <w:numPr>
          <w:ilvl w:val="0"/>
          <w:numId w:val="1"/>
        </w:numPr>
      </w:pPr>
      <w:r>
        <w:t xml:space="preserve">Определить существующую информацию о проекте и программных компонентах, подлежащих тестированию. </w:t>
      </w:r>
    </w:p>
    <w:p w14:paraId="7CE54F70" w14:textId="019E02DF" w:rsidR="001D2F0E" w:rsidRDefault="001D2F0E" w:rsidP="001D2F0E">
      <w:pPr>
        <w:pStyle w:val="a3"/>
        <w:numPr>
          <w:ilvl w:val="0"/>
          <w:numId w:val="1"/>
        </w:numPr>
      </w:pPr>
      <w:r>
        <w:t xml:space="preserve">Описать стратегии тестирования, которые будут использоваться. </w:t>
      </w:r>
    </w:p>
    <w:p w14:paraId="2B03831D" w14:textId="3DB00727" w:rsidR="001D2F0E" w:rsidRDefault="001D2F0E" w:rsidP="001D2F0E">
      <w:pPr>
        <w:pStyle w:val="a3"/>
        <w:numPr>
          <w:ilvl w:val="0"/>
          <w:numId w:val="1"/>
        </w:numPr>
      </w:pPr>
      <w:r>
        <w:t>Определить необходимые ресурсы для проведения работ по тестированию.</w:t>
      </w:r>
    </w:p>
    <w:p w14:paraId="5BA8C069" w14:textId="7180A009" w:rsidR="001D2F0E" w:rsidRPr="001D2F0E" w:rsidRDefault="001D2F0E" w:rsidP="001D2F0E">
      <w:pPr>
        <w:pStyle w:val="a3"/>
        <w:numPr>
          <w:ilvl w:val="0"/>
          <w:numId w:val="1"/>
        </w:numPr>
        <w:rPr>
          <w:lang w:val="ru-RU"/>
        </w:rPr>
      </w:pPr>
      <w:r w:rsidRPr="001D2F0E">
        <w:rPr>
          <w:lang w:val="ru-RU"/>
        </w:rPr>
        <w:t xml:space="preserve">Разбить проект на основные модули и задачи </w:t>
      </w:r>
    </w:p>
    <w:p w14:paraId="6E886F34" w14:textId="7DBD39DF" w:rsidR="001D2F0E" w:rsidRPr="001D2F0E" w:rsidRDefault="001D2F0E" w:rsidP="001D2F0E">
      <w:pPr>
        <w:pStyle w:val="a3"/>
        <w:numPr>
          <w:ilvl w:val="0"/>
          <w:numId w:val="1"/>
        </w:numPr>
        <w:rPr>
          <w:lang w:val="ru-RU"/>
        </w:rPr>
      </w:pPr>
      <w:r w:rsidRPr="001D2F0E">
        <w:rPr>
          <w:lang w:val="ru-RU"/>
        </w:rPr>
        <w:t xml:space="preserve">Провести оценку трудозатрат на задачи </w:t>
      </w:r>
    </w:p>
    <w:p w14:paraId="584E572B" w14:textId="7FC8F692" w:rsidR="001D2F0E" w:rsidRDefault="001D2F0E" w:rsidP="001D2F0E">
      <w:pPr>
        <w:pStyle w:val="2"/>
        <w:rPr>
          <w:lang w:val="ru-RU"/>
        </w:rPr>
      </w:pPr>
    </w:p>
    <w:p w14:paraId="5BA83546" w14:textId="1318E456" w:rsidR="001D2F0E" w:rsidRDefault="001D2F0E" w:rsidP="001D2F0E">
      <w:pPr>
        <w:pStyle w:val="2"/>
        <w:rPr>
          <w:lang w:val="ru-RU"/>
        </w:rPr>
      </w:pPr>
      <w:bookmarkStart w:id="2" w:name="_Toc123813473"/>
      <w:r>
        <w:rPr>
          <w:lang w:val="ru-RU"/>
        </w:rPr>
        <w:t>Тестовая среда для тестирования</w:t>
      </w:r>
      <w:bookmarkEnd w:id="2"/>
      <w:r>
        <w:rPr>
          <w:lang w:val="ru-RU"/>
        </w:rPr>
        <w:t xml:space="preserve"> </w:t>
      </w:r>
    </w:p>
    <w:p w14:paraId="3CFC609A" w14:textId="3912D7FA" w:rsidR="001D2F0E" w:rsidRDefault="001D2F0E" w:rsidP="001D2F0E">
      <w:pPr>
        <w:rPr>
          <w:lang w:val="ru-RU"/>
        </w:rPr>
      </w:pPr>
    </w:p>
    <w:p w14:paraId="22F4581B" w14:textId="6D9D934C" w:rsidR="001D2F0E" w:rsidRPr="00A43A84" w:rsidRDefault="001D2F0E" w:rsidP="001D2F0E">
      <w:pPr>
        <w:rPr>
          <w:lang w:val="ru-RU"/>
        </w:rPr>
      </w:pPr>
      <w:r>
        <w:rPr>
          <w:lang w:val="ru-RU"/>
        </w:rPr>
        <w:t>Тестирование будет проводиться на платформе M</w:t>
      </w:r>
      <w:proofErr w:type="spellStart"/>
      <w:r>
        <w:rPr>
          <w:lang w:val="en-US"/>
        </w:rPr>
        <w:t>acOS</w:t>
      </w:r>
      <w:proofErr w:type="spellEnd"/>
      <w:r w:rsidRPr="001D2F0E">
        <w:rPr>
          <w:lang w:val="ru-RU"/>
        </w:rPr>
        <w:t xml:space="preserve"> </w:t>
      </w:r>
      <w:r>
        <w:rPr>
          <w:lang w:val="ru-RU"/>
        </w:rPr>
        <w:t xml:space="preserve">при использовании браузеров: </w:t>
      </w:r>
      <w:proofErr w:type="gramStart"/>
      <w:r>
        <w:rPr>
          <w:lang w:val="en-US"/>
        </w:rPr>
        <w:t>Safari</w:t>
      </w:r>
      <w:r w:rsidRPr="001D2F0E">
        <w:rPr>
          <w:lang w:val="ru-RU"/>
        </w:rPr>
        <w:t xml:space="preserve"> ,</w:t>
      </w:r>
      <w:proofErr w:type="gramEnd"/>
      <w:r w:rsidRPr="001D2F0E">
        <w:rPr>
          <w:lang w:val="ru-RU"/>
        </w:rPr>
        <w:t xml:space="preserve"> </w:t>
      </w:r>
      <w:r>
        <w:rPr>
          <w:lang w:val="en-US"/>
        </w:rPr>
        <w:t>Google</w:t>
      </w:r>
      <w:r w:rsidRPr="001D2F0E">
        <w:rPr>
          <w:lang w:val="ru-RU"/>
        </w:rPr>
        <w:t xml:space="preserve"> </w:t>
      </w:r>
      <w:r>
        <w:rPr>
          <w:lang w:val="en-US"/>
        </w:rPr>
        <w:t>Chrome</w:t>
      </w:r>
      <w:r w:rsidRPr="001D2F0E">
        <w:rPr>
          <w:lang w:val="ru-RU"/>
        </w:rPr>
        <w:t xml:space="preserve">, </w:t>
      </w:r>
      <w:r>
        <w:rPr>
          <w:lang w:val="en-US"/>
        </w:rPr>
        <w:t>Opera</w:t>
      </w:r>
      <w:r w:rsidRPr="001D2F0E">
        <w:rPr>
          <w:lang w:val="ru-RU"/>
        </w:rPr>
        <w:t xml:space="preserve"> , </w:t>
      </w:r>
      <w:r>
        <w:rPr>
          <w:lang w:val="en-US"/>
        </w:rPr>
        <w:t>Mozilla</w:t>
      </w:r>
      <w:r w:rsidRPr="001D2F0E">
        <w:rPr>
          <w:lang w:val="ru-RU"/>
        </w:rPr>
        <w:t xml:space="preserve"> </w:t>
      </w:r>
      <w:proofErr w:type="spellStart"/>
      <w:r>
        <w:rPr>
          <w:lang w:val="en-US"/>
        </w:rPr>
        <w:t>FireFox</w:t>
      </w:r>
      <w:proofErr w:type="spellEnd"/>
    </w:p>
    <w:p w14:paraId="5128CBB6" w14:textId="3F556ABE" w:rsidR="001D2F0E" w:rsidRPr="00A43A84" w:rsidRDefault="001D2F0E" w:rsidP="001D2F0E">
      <w:pPr>
        <w:rPr>
          <w:lang w:val="ru-RU"/>
        </w:rPr>
      </w:pPr>
    </w:p>
    <w:p w14:paraId="4AECD982" w14:textId="3267B08F" w:rsidR="003815BC" w:rsidRDefault="003815BC" w:rsidP="003815BC">
      <w:pPr>
        <w:pStyle w:val="2"/>
        <w:rPr>
          <w:lang w:val="ru-RU"/>
        </w:rPr>
      </w:pPr>
      <w:bookmarkStart w:id="3" w:name="_Toc123813474"/>
      <w:r>
        <w:rPr>
          <w:lang w:val="ru-RU"/>
        </w:rPr>
        <w:t>Основные модули тестируемого приложения</w:t>
      </w:r>
      <w:bookmarkEnd w:id="3"/>
      <w:r>
        <w:rPr>
          <w:lang w:val="ru-RU"/>
        </w:rPr>
        <w:t xml:space="preserve"> </w:t>
      </w:r>
    </w:p>
    <w:p w14:paraId="4EED3564" w14:textId="7D261631" w:rsidR="003815BC" w:rsidRDefault="003815BC" w:rsidP="003815BC">
      <w:pPr>
        <w:rPr>
          <w:lang w:val="ru-RU"/>
        </w:rPr>
      </w:pPr>
    </w:p>
    <w:p w14:paraId="392E3FFA" w14:textId="390E38C5" w:rsidR="003815BC" w:rsidRPr="003815BC" w:rsidRDefault="003815BC" w:rsidP="003815BC">
      <w:pPr>
        <w:pStyle w:val="a3"/>
        <w:numPr>
          <w:ilvl w:val="0"/>
          <w:numId w:val="3"/>
        </w:numPr>
        <w:rPr>
          <w:lang w:val="ru-RU"/>
        </w:rPr>
      </w:pPr>
      <w:r w:rsidRPr="003815BC">
        <w:rPr>
          <w:lang w:val="ru-RU"/>
        </w:rPr>
        <w:t xml:space="preserve">Авторизация </w:t>
      </w:r>
    </w:p>
    <w:p w14:paraId="71A4B707" w14:textId="2E24333B" w:rsidR="003815BC" w:rsidRPr="003815BC" w:rsidRDefault="003815BC" w:rsidP="003815BC">
      <w:pPr>
        <w:pStyle w:val="a3"/>
        <w:numPr>
          <w:ilvl w:val="0"/>
          <w:numId w:val="3"/>
        </w:numPr>
        <w:rPr>
          <w:lang w:val="ru-RU"/>
        </w:rPr>
      </w:pPr>
      <w:r w:rsidRPr="003815BC">
        <w:rPr>
          <w:lang w:val="ru-RU"/>
        </w:rPr>
        <w:t xml:space="preserve">Поиск </w:t>
      </w:r>
    </w:p>
    <w:p w14:paraId="3DCE1FFF" w14:textId="6AC0C81F" w:rsidR="003815BC" w:rsidRPr="003815BC" w:rsidRDefault="003815BC" w:rsidP="003815BC">
      <w:pPr>
        <w:pStyle w:val="a3"/>
        <w:numPr>
          <w:ilvl w:val="0"/>
          <w:numId w:val="3"/>
        </w:numPr>
        <w:rPr>
          <w:lang w:val="ru-RU"/>
        </w:rPr>
      </w:pPr>
      <w:r w:rsidRPr="003815BC">
        <w:rPr>
          <w:lang w:val="ru-RU"/>
        </w:rPr>
        <w:t xml:space="preserve">Чат </w:t>
      </w:r>
    </w:p>
    <w:p w14:paraId="00CA350B" w14:textId="26378B01" w:rsidR="003815BC" w:rsidRPr="003815BC" w:rsidRDefault="003815BC" w:rsidP="003815BC">
      <w:pPr>
        <w:pStyle w:val="a3"/>
        <w:numPr>
          <w:ilvl w:val="0"/>
          <w:numId w:val="3"/>
        </w:numPr>
        <w:rPr>
          <w:lang w:val="ru-RU"/>
        </w:rPr>
      </w:pPr>
      <w:r w:rsidRPr="003815BC">
        <w:rPr>
          <w:lang w:val="ru-RU"/>
        </w:rPr>
        <w:t xml:space="preserve">Звонки </w:t>
      </w:r>
    </w:p>
    <w:p w14:paraId="3BDC6F8B" w14:textId="1D5F1C26" w:rsidR="003815BC" w:rsidRDefault="003815BC" w:rsidP="003815BC">
      <w:pPr>
        <w:pStyle w:val="a3"/>
        <w:numPr>
          <w:ilvl w:val="0"/>
          <w:numId w:val="3"/>
        </w:numPr>
        <w:rPr>
          <w:lang w:val="ru-RU"/>
        </w:rPr>
      </w:pPr>
      <w:r w:rsidRPr="003815BC">
        <w:rPr>
          <w:lang w:val="ru-RU"/>
        </w:rPr>
        <w:t xml:space="preserve">Настройки </w:t>
      </w:r>
      <w:r>
        <w:rPr>
          <w:lang w:val="ru-RU"/>
        </w:rPr>
        <w:t xml:space="preserve">профиля </w:t>
      </w:r>
    </w:p>
    <w:p w14:paraId="64C7B1CC" w14:textId="2CF35B42" w:rsidR="003815BC" w:rsidRDefault="003815BC" w:rsidP="003815BC">
      <w:pPr>
        <w:rPr>
          <w:lang w:val="ru-RU"/>
        </w:rPr>
      </w:pPr>
    </w:p>
    <w:p w14:paraId="32EFFAD9" w14:textId="77777777" w:rsidR="00084530" w:rsidRDefault="00084530" w:rsidP="003815BC">
      <w:pPr>
        <w:pStyle w:val="2"/>
        <w:rPr>
          <w:lang w:val="ru-RU"/>
        </w:rPr>
      </w:pPr>
      <w:bookmarkStart w:id="4" w:name="_Toc123813475"/>
    </w:p>
    <w:p w14:paraId="6653CB00" w14:textId="77777777" w:rsidR="00084530" w:rsidRDefault="00084530" w:rsidP="003815BC">
      <w:pPr>
        <w:pStyle w:val="2"/>
        <w:rPr>
          <w:lang w:val="ru-RU"/>
        </w:rPr>
      </w:pPr>
    </w:p>
    <w:p w14:paraId="0F00C2C7" w14:textId="3B772F06" w:rsidR="003815BC" w:rsidRDefault="003815BC" w:rsidP="003815BC">
      <w:pPr>
        <w:pStyle w:val="2"/>
        <w:rPr>
          <w:lang w:val="ru-RU"/>
        </w:rPr>
      </w:pPr>
      <w:r>
        <w:rPr>
          <w:lang w:val="ru-RU"/>
        </w:rPr>
        <w:t>Оценка задач</w:t>
      </w:r>
      <w:bookmarkEnd w:id="4"/>
      <w:r>
        <w:rPr>
          <w:lang w:val="ru-RU"/>
        </w:rPr>
        <w:t xml:space="preserve"> </w:t>
      </w:r>
    </w:p>
    <w:tbl>
      <w:tblPr>
        <w:tblStyle w:val="a4"/>
        <w:tblW w:w="10065" w:type="dxa"/>
        <w:tblInd w:w="-525" w:type="dxa"/>
        <w:tblLook w:val="04A0" w:firstRow="1" w:lastRow="0" w:firstColumn="1" w:lastColumn="0" w:noHBand="0" w:noVBand="1"/>
      </w:tblPr>
      <w:tblGrid>
        <w:gridCol w:w="2621"/>
        <w:gridCol w:w="2994"/>
        <w:gridCol w:w="4450"/>
      </w:tblGrid>
      <w:tr w:rsidR="003815BC" w14:paraId="33CC0662" w14:textId="77777777" w:rsidTr="00084530">
        <w:tc>
          <w:tcPr>
            <w:tcW w:w="2621" w:type="dxa"/>
          </w:tcPr>
          <w:p w14:paraId="6A9BA40D" w14:textId="77777777" w:rsidR="003815BC" w:rsidRDefault="003815BC" w:rsidP="003815BC">
            <w:pPr>
              <w:rPr>
                <w:lang w:val="ru-RU"/>
              </w:rPr>
            </w:pPr>
          </w:p>
          <w:p w14:paraId="3CF82FB7" w14:textId="44B7512D" w:rsidR="003815BC" w:rsidRDefault="003815BC" w:rsidP="003815BC">
            <w:pPr>
              <w:rPr>
                <w:lang w:val="ru-RU"/>
              </w:rPr>
            </w:pPr>
            <w:r w:rsidRPr="003815BC">
              <w:rPr>
                <w:color w:val="4472C4" w:themeColor="accent1"/>
                <w:lang w:val="ru-RU"/>
              </w:rPr>
              <w:t xml:space="preserve">Задачи </w:t>
            </w:r>
          </w:p>
        </w:tc>
        <w:tc>
          <w:tcPr>
            <w:tcW w:w="2994" w:type="dxa"/>
          </w:tcPr>
          <w:p w14:paraId="33229397" w14:textId="397E92DC" w:rsidR="003815BC" w:rsidRDefault="003815BC" w:rsidP="003815BC">
            <w:pPr>
              <w:rPr>
                <w:lang w:val="ru-RU"/>
              </w:rPr>
            </w:pPr>
            <w:r w:rsidRPr="003815BC">
              <w:rPr>
                <w:color w:val="4472C4" w:themeColor="accent1"/>
                <w:lang w:val="ru-RU"/>
              </w:rPr>
              <w:t xml:space="preserve">Начальная оценка в часах </w:t>
            </w:r>
          </w:p>
        </w:tc>
        <w:tc>
          <w:tcPr>
            <w:tcW w:w="4450" w:type="dxa"/>
          </w:tcPr>
          <w:p w14:paraId="5084E54A" w14:textId="231E37AA" w:rsidR="003815BC" w:rsidRDefault="003815BC" w:rsidP="003815BC">
            <w:pPr>
              <w:rPr>
                <w:lang w:val="ru-RU"/>
              </w:rPr>
            </w:pPr>
            <w:r w:rsidRPr="003815BC">
              <w:rPr>
                <w:color w:val="4472C4" w:themeColor="accent1"/>
                <w:lang w:val="ru-RU"/>
              </w:rPr>
              <w:t xml:space="preserve">Затраченное время </w:t>
            </w:r>
          </w:p>
        </w:tc>
      </w:tr>
      <w:tr w:rsidR="003815BC" w14:paraId="2D8BBA0B" w14:textId="77777777" w:rsidTr="00084530">
        <w:tc>
          <w:tcPr>
            <w:tcW w:w="2621" w:type="dxa"/>
          </w:tcPr>
          <w:p w14:paraId="1B97C885" w14:textId="0AD78404" w:rsidR="003815BC" w:rsidRDefault="003815BC" w:rsidP="003815BC">
            <w:pPr>
              <w:rPr>
                <w:lang w:val="ru-RU"/>
              </w:rPr>
            </w:pPr>
            <w:r>
              <w:rPr>
                <w:lang w:val="en-US"/>
              </w:rPr>
              <w:t>С</w:t>
            </w:r>
            <w:r>
              <w:rPr>
                <w:lang w:val="ru-RU"/>
              </w:rPr>
              <w:t xml:space="preserve">оставление тест плана   </w:t>
            </w:r>
          </w:p>
        </w:tc>
        <w:tc>
          <w:tcPr>
            <w:tcW w:w="2994" w:type="dxa"/>
          </w:tcPr>
          <w:p w14:paraId="351DBDCF" w14:textId="6D9BBA81" w:rsidR="003815BC" w:rsidRDefault="003815BC" w:rsidP="00781A6B">
            <w:pPr>
              <w:ind w:firstLine="708"/>
              <w:jc w:val="right"/>
              <w:rPr>
                <w:lang w:val="ru-RU"/>
              </w:rPr>
            </w:pPr>
            <w:r>
              <w:rPr>
                <w:lang w:val="ru-RU"/>
              </w:rPr>
              <w:t>5ч</w:t>
            </w:r>
          </w:p>
        </w:tc>
        <w:tc>
          <w:tcPr>
            <w:tcW w:w="4450" w:type="dxa"/>
          </w:tcPr>
          <w:p w14:paraId="510790BB" w14:textId="23AC4A32" w:rsidR="003815BC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7ч</w:t>
            </w:r>
          </w:p>
        </w:tc>
      </w:tr>
      <w:tr w:rsidR="003815BC" w14:paraId="1EB08324" w14:textId="77777777" w:rsidTr="00084530">
        <w:tc>
          <w:tcPr>
            <w:tcW w:w="2621" w:type="dxa"/>
          </w:tcPr>
          <w:p w14:paraId="3E91C47D" w14:textId="08F03432" w:rsidR="003815BC" w:rsidRDefault="003815BC" w:rsidP="003815BC">
            <w:pPr>
              <w:rPr>
                <w:lang w:val="ru-RU"/>
              </w:rPr>
            </w:pPr>
            <w:r>
              <w:rPr>
                <w:lang w:val="ru-RU"/>
              </w:rPr>
              <w:t xml:space="preserve">Составление чек-листа </w:t>
            </w:r>
          </w:p>
        </w:tc>
        <w:tc>
          <w:tcPr>
            <w:tcW w:w="2994" w:type="dxa"/>
          </w:tcPr>
          <w:p w14:paraId="646D0B51" w14:textId="2F2671BA" w:rsidR="003815BC" w:rsidRDefault="003815BC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16ч</w:t>
            </w:r>
          </w:p>
        </w:tc>
        <w:tc>
          <w:tcPr>
            <w:tcW w:w="4450" w:type="dxa"/>
          </w:tcPr>
          <w:p w14:paraId="4657FBAA" w14:textId="66B732F3" w:rsidR="003815BC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20ч</w:t>
            </w:r>
          </w:p>
        </w:tc>
      </w:tr>
      <w:tr w:rsidR="003815BC" w14:paraId="6E12C985" w14:textId="77777777" w:rsidTr="00084530">
        <w:tc>
          <w:tcPr>
            <w:tcW w:w="2621" w:type="dxa"/>
          </w:tcPr>
          <w:p w14:paraId="1E254153" w14:textId="020F121F" w:rsidR="003815BC" w:rsidRDefault="003815BC" w:rsidP="003815BC">
            <w:pPr>
              <w:rPr>
                <w:lang w:val="ru-RU"/>
              </w:rPr>
            </w:pPr>
            <w:r>
              <w:rPr>
                <w:lang w:val="ru-RU"/>
              </w:rPr>
              <w:t>Написание подробных тест-кейсов</w:t>
            </w:r>
          </w:p>
        </w:tc>
        <w:tc>
          <w:tcPr>
            <w:tcW w:w="2994" w:type="dxa"/>
          </w:tcPr>
          <w:p w14:paraId="74A3C74E" w14:textId="1A7C0FF0" w:rsidR="003815BC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24ч</w:t>
            </w:r>
          </w:p>
        </w:tc>
        <w:tc>
          <w:tcPr>
            <w:tcW w:w="4450" w:type="dxa"/>
          </w:tcPr>
          <w:p w14:paraId="4A21E343" w14:textId="37EE72DF" w:rsidR="003815BC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72ч</w:t>
            </w:r>
          </w:p>
        </w:tc>
      </w:tr>
      <w:tr w:rsidR="003815BC" w14:paraId="1CA0337A" w14:textId="77777777" w:rsidTr="00084530">
        <w:tc>
          <w:tcPr>
            <w:tcW w:w="2621" w:type="dxa"/>
          </w:tcPr>
          <w:p w14:paraId="5A4B2B6F" w14:textId="1736EC55" w:rsidR="003815BC" w:rsidRDefault="003815BC" w:rsidP="003815BC">
            <w:pPr>
              <w:rPr>
                <w:lang w:val="ru-RU"/>
              </w:rPr>
            </w:pPr>
            <w:r>
              <w:rPr>
                <w:lang w:val="ru-RU"/>
              </w:rPr>
              <w:t xml:space="preserve">Оформление баг-репортов </w:t>
            </w:r>
          </w:p>
        </w:tc>
        <w:tc>
          <w:tcPr>
            <w:tcW w:w="2994" w:type="dxa"/>
          </w:tcPr>
          <w:p w14:paraId="61C9DD7D" w14:textId="1823752E" w:rsidR="003815BC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10ч</w:t>
            </w:r>
          </w:p>
        </w:tc>
        <w:tc>
          <w:tcPr>
            <w:tcW w:w="4450" w:type="dxa"/>
          </w:tcPr>
          <w:p w14:paraId="1842ED16" w14:textId="10262365" w:rsidR="003815BC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12ч</w:t>
            </w:r>
          </w:p>
        </w:tc>
      </w:tr>
      <w:tr w:rsidR="00C8748A" w14:paraId="083B5B15" w14:textId="77777777" w:rsidTr="00084530">
        <w:tc>
          <w:tcPr>
            <w:tcW w:w="2621" w:type="dxa"/>
          </w:tcPr>
          <w:p w14:paraId="5045114A" w14:textId="31152DC8" w:rsidR="00C8748A" w:rsidRDefault="00C8748A" w:rsidP="003815BC">
            <w:pPr>
              <w:rPr>
                <w:lang w:val="ru-RU"/>
              </w:rPr>
            </w:pPr>
            <w:r>
              <w:rPr>
                <w:lang w:val="ru-RU"/>
              </w:rPr>
              <w:t xml:space="preserve">Предоставление отчета о тестирование </w:t>
            </w:r>
          </w:p>
        </w:tc>
        <w:tc>
          <w:tcPr>
            <w:tcW w:w="2994" w:type="dxa"/>
          </w:tcPr>
          <w:p w14:paraId="48E39AFF" w14:textId="49ABCD90" w:rsidR="00C8748A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5ч</w:t>
            </w:r>
          </w:p>
        </w:tc>
        <w:tc>
          <w:tcPr>
            <w:tcW w:w="4450" w:type="dxa"/>
          </w:tcPr>
          <w:p w14:paraId="5EBE1402" w14:textId="079A295C" w:rsidR="00C8748A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6ч</w:t>
            </w:r>
          </w:p>
        </w:tc>
      </w:tr>
      <w:tr w:rsidR="00C8748A" w14:paraId="75F22FF7" w14:textId="77777777" w:rsidTr="00084530">
        <w:tc>
          <w:tcPr>
            <w:tcW w:w="2621" w:type="dxa"/>
          </w:tcPr>
          <w:p w14:paraId="1FD1F20C" w14:textId="23865D7B" w:rsidR="00C8748A" w:rsidRDefault="00C8748A" w:rsidP="003815BC">
            <w:pPr>
              <w:rPr>
                <w:lang w:val="en-US"/>
              </w:rPr>
            </w:pPr>
            <w:r>
              <w:rPr>
                <w:lang w:val="ru-RU"/>
              </w:rPr>
              <w:t xml:space="preserve">Составление </w:t>
            </w:r>
            <w:r>
              <w:rPr>
                <w:lang w:val="en-US"/>
              </w:rPr>
              <w:t>Mind Map</w:t>
            </w:r>
          </w:p>
          <w:p w14:paraId="6DDC16C1" w14:textId="6B791971" w:rsidR="00C8748A" w:rsidRPr="00C8748A" w:rsidRDefault="00C8748A" w:rsidP="003815BC">
            <w:pPr>
              <w:rPr>
                <w:lang w:val="en-US"/>
              </w:rPr>
            </w:pPr>
          </w:p>
        </w:tc>
        <w:tc>
          <w:tcPr>
            <w:tcW w:w="2994" w:type="dxa"/>
          </w:tcPr>
          <w:p w14:paraId="2F61CC58" w14:textId="17DCDD10" w:rsidR="00C8748A" w:rsidRPr="00C8748A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en-US"/>
              </w:rPr>
              <w:t>6</w:t>
            </w:r>
            <w:r>
              <w:rPr>
                <w:lang w:val="ru-RU"/>
              </w:rPr>
              <w:t>ч</w:t>
            </w:r>
          </w:p>
        </w:tc>
        <w:tc>
          <w:tcPr>
            <w:tcW w:w="4450" w:type="dxa"/>
          </w:tcPr>
          <w:p w14:paraId="55E92AE7" w14:textId="0BAB4002" w:rsidR="00C8748A" w:rsidRDefault="00C8748A" w:rsidP="00781A6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6ч</w:t>
            </w:r>
          </w:p>
        </w:tc>
      </w:tr>
    </w:tbl>
    <w:p w14:paraId="3885C8A1" w14:textId="77777777" w:rsidR="003815BC" w:rsidRPr="003815BC" w:rsidRDefault="003815BC" w:rsidP="003815BC">
      <w:pPr>
        <w:rPr>
          <w:lang w:val="ru-RU"/>
        </w:rPr>
      </w:pPr>
    </w:p>
    <w:p w14:paraId="391730BF" w14:textId="72911AF4" w:rsidR="001D2F0E" w:rsidRDefault="001D2F0E" w:rsidP="001D2F0E">
      <w:pPr>
        <w:pStyle w:val="2"/>
        <w:rPr>
          <w:lang w:val="ru-RU"/>
        </w:rPr>
      </w:pPr>
      <w:bookmarkStart w:id="5" w:name="_Toc123813476"/>
      <w:r w:rsidRPr="00806709">
        <w:rPr>
          <w:lang w:val="ru-RU"/>
        </w:rPr>
        <w:t>Т</w:t>
      </w:r>
      <w:r>
        <w:rPr>
          <w:lang w:val="ru-RU"/>
        </w:rPr>
        <w:t>ипы тестирования</w:t>
      </w:r>
      <w:bookmarkEnd w:id="5"/>
    </w:p>
    <w:p w14:paraId="2CD0F13F" w14:textId="319FA3ED" w:rsidR="001D2F0E" w:rsidRPr="00806709" w:rsidRDefault="00806709" w:rsidP="00806709">
      <w:pPr>
        <w:pStyle w:val="a3"/>
        <w:numPr>
          <w:ilvl w:val="0"/>
          <w:numId w:val="2"/>
        </w:numPr>
        <w:rPr>
          <w:lang w:val="ru-RU"/>
        </w:rPr>
      </w:pPr>
      <w:r w:rsidRPr="00806709">
        <w:rPr>
          <w:lang w:val="ru-RU"/>
        </w:rPr>
        <w:t xml:space="preserve">Функциональное тестирование </w:t>
      </w:r>
    </w:p>
    <w:p w14:paraId="54609203" w14:textId="745A6A30" w:rsidR="00806709" w:rsidRPr="00806709" w:rsidRDefault="00806709" w:rsidP="00806709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806709">
        <w:rPr>
          <w:lang w:val="ru-RU"/>
        </w:rPr>
        <w:t>Кроссбраузерное</w:t>
      </w:r>
      <w:proofErr w:type="spellEnd"/>
      <w:r w:rsidRPr="00806709">
        <w:rPr>
          <w:lang w:val="ru-RU"/>
        </w:rPr>
        <w:t xml:space="preserve"> тестирование </w:t>
      </w:r>
    </w:p>
    <w:p w14:paraId="4BA8B909" w14:textId="59D7C7B3" w:rsidR="00806709" w:rsidRDefault="00806709" w:rsidP="00806709">
      <w:pPr>
        <w:pStyle w:val="a3"/>
        <w:numPr>
          <w:ilvl w:val="0"/>
          <w:numId w:val="2"/>
        </w:numPr>
        <w:rPr>
          <w:lang w:val="ru-RU"/>
        </w:rPr>
      </w:pPr>
      <w:r w:rsidRPr="00806709">
        <w:rPr>
          <w:lang w:val="ru-RU"/>
        </w:rPr>
        <w:t>Тестирование пользовательского интерфейса</w:t>
      </w:r>
    </w:p>
    <w:p w14:paraId="4614F398" w14:textId="53FAD41F" w:rsidR="00806709" w:rsidRDefault="00806709" w:rsidP="00806709">
      <w:pPr>
        <w:rPr>
          <w:lang w:val="ru-RU"/>
        </w:rPr>
      </w:pPr>
    </w:p>
    <w:p w14:paraId="58A88400" w14:textId="6A963F56" w:rsidR="00806709" w:rsidRDefault="00806709" w:rsidP="00806709">
      <w:pPr>
        <w:pStyle w:val="2"/>
        <w:rPr>
          <w:lang w:val="ru-RU"/>
        </w:rPr>
      </w:pPr>
      <w:bookmarkStart w:id="6" w:name="_Toc123813477"/>
      <w:r>
        <w:rPr>
          <w:lang w:val="ru-RU"/>
        </w:rPr>
        <w:t>Функциональное тестирование</w:t>
      </w:r>
      <w:bookmarkEnd w:id="6"/>
      <w:r>
        <w:rPr>
          <w:lang w:val="ru-RU"/>
        </w:rPr>
        <w:t xml:space="preserve"> </w:t>
      </w:r>
    </w:p>
    <w:tbl>
      <w:tblPr>
        <w:tblStyle w:val="a4"/>
        <w:tblW w:w="10206" w:type="dxa"/>
        <w:tblInd w:w="-572" w:type="dxa"/>
        <w:tblLook w:val="04A0" w:firstRow="1" w:lastRow="0" w:firstColumn="1" w:lastColumn="0" w:noHBand="0" w:noVBand="1"/>
      </w:tblPr>
      <w:tblGrid>
        <w:gridCol w:w="5080"/>
        <w:gridCol w:w="5126"/>
      </w:tblGrid>
      <w:tr w:rsidR="00806709" w14:paraId="40602325" w14:textId="77777777" w:rsidTr="00806709">
        <w:tc>
          <w:tcPr>
            <w:tcW w:w="5080" w:type="dxa"/>
          </w:tcPr>
          <w:p w14:paraId="702E6D36" w14:textId="75EBB1ED" w:rsidR="00806709" w:rsidRDefault="00806709" w:rsidP="00806709">
            <w:pPr>
              <w:rPr>
                <w:lang w:val="ru-RU"/>
              </w:rPr>
            </w:pPr>
            <w:r>
              <w:rPr>
                <w:lang w:val="ru-RU"/>
              </w:rPr>
              <w:t xml:space="preserve">Цель тестирования </w:t>
            </w:r>
          </w:p>
        </w:tc>
        <w:tc>
          <w:tcPr>
            <w:tcW w:w="5126" w:type="dxa"/>
          </w:tcPr>
          <w:p w14:paraId="4020AB80" w14:textId="701993E7" w:rsidR="00806709" w:rsidRDefault="00806709" w:rsidP="00806709">
            <w:pPr>
              <w:rPr>
                <w:lang w:val="ru-RU"/>
              </w:rPr>
            </w:pPr>
            <w:r>
              <w:t>Обеспечение надлежащего качества целевой функциональности</w:t>
            </w:r>
          </w:p>
        </w:tc>
      </w:tr>
      <w:tr w:rsidR="00806709" w14:paraId="7ECD6CF1" w14:textId="77777777" w:rsidTr="00806709">
        <w:tc>
          <w:tcPr>
            <w:tcW w:w="5080" w:type="dxa"/>
          </w:tcPr>
          <w:p w14:paraId="43310D85" w14:textId="44F11FDC" w:rsidR="00806709" w:rsidRDefault="00806709" w:rsidP="00806709">
            <w:pPr>
              <w:rPr>
                <w:lang w:val="ru-RU"/>
              </w:rPr>
            </w:pPr>
            <w:r>
              <w:rPr>
                <w:lang w:val="ru-RU"/>
              </w:rPr>
              <w:t xml:space="preserve">Техника </w:t>
            </w:r>
          </w:p>
        </w:tc>
        <w:tc>
          <w:tcPr>
            <w:tcW w:w="5126" w:type="dxa"/>
          </w:tcPr>
          <w:p w14:paraId="17993B80" w14:textId="77777777" w:rsidR="00806709" w:rsidRDefault="00806709" w:rsidP="00806709">
            <w:r>
              <w:t xml:space="preserve">Выполните каждый сценарий, используя допустимые и недопустимые данные: </w:t>
            </w:r>
          </w:p>
          <w:p w14:paraId="6169B1B1" w14:textId="77777777" w:rsidR="00806709" w:rsidRDefault="00806709" w:rsidP="00806709">
            <w:r>
              <w:t xml:space="preserve">● Ожидаемые результаты возникают при использовании достоверных данных. </w:t>
            </w:r>
          </w:p>
          <w:p w14:paraId="67AFDD0D" w14:textId="77777777" w:rsidR="00806709" w:rsidRDefault="00806709" w:rsidP="00806709">
            <w:r>
              <w:t xml:space="preserve">● Соответствующие сообщения об ошибках или предупреждения отображаются, когда используются неверные данные. </w:t>
            </w:r>
          </w:p>
          <w:p w14:paraId="4BE0814E" w14:textId="2ED2CA83" w:rsidR="00806709" w:rsidRDefault="00806709" w:rsidP="00806709">
            <w:pPr>
              <w:rPr>
                <w:lang w:val="ru-RU"/>
              </w:rPr>
            </w:pPr>
            <w:r>
              <w:t>● Каждый пункт проверен.</w:t>
            </w:r>
          </w:p>
        </w:tc>
      </w:tr>
      <w:tr w:rsidR="00806709" w14:paraId="6CD966F6" w14:textId="77777777" w:rsidTr="00806709">
        <w:tc>
          <w:tcPr>
            <w:tcW w:w="5080" w:type="dxa"/>
          </w:tcPr>
          <w:p w14:paraId="29D95110" w14:textId="1A8C1D98" w:rsidR="00806709" w:rsidRDefault="00806709" w:rsidP="00806709">
            <w:pPr>
              <w:rPr>
                <w:lang w:val="ru-RU"/>
              </w:rPr>
            </w:pPr>
            <w:r>
              <w:rPr>
                <w:lang w:val="ru-RU"/>
              </w:rPr>
              <w:t xml:space="preserve">Входные критерии </w:t>
            </w:r>
          </w:p>
        </w:tc>
        <w:tc>
          <w:tcPr>
            <w:tcW w:w="5126" w:type="dxa"/>
          </w:tcPr>
          <w:p w14:paraId="1107A1DD" w14:textId="7E63E8CF" w:rsidR="00806709" w:rsidRDefault="00806709" w:rsidP="00806709">
            <w:pPr>
              <w:rPr>
                <w:lang w:val="ru-RU"/>
              </w:rPr>
            </w:pPr>
            <w: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806709" w14:paraId="73F92ED8" w14:textId="77777777" w:rsidTr="00806709">
        <w:trPr>
          <w:trHeight w:val="132"/>
        </w:trPr>
        <w:tc>
          <w:tcPr>
            <w:tcW w:w="5080" w:type="dxa"/>
          </w:tcPr>
          <w:p w14:paraId="6B4FD6BD" w14:textId="14AFEAF2" w:rsidR="00806709" w:rsidRDefault="00806709" w:rsidP="00806709">
            <w:pPr>
              <w:rPr>
                <w:lang w:val="ru-RU"/>
              </w:rPr>
            </w:pPr>
            <w:r>
              <w:rPr>
                <w:lang w:val="ru-RU"/>
              </w:rPr>
              <w:t xml:space="preserve">Критерии приемки </w:t>
            </w:r>
          </w:p>
        </w:tc>
        <w:tc>
          <w:tcPr>
            <w:tcW w:w="5126" w:type="dxa"/>
          </w:tcPr>
          <w:p w14:paraId="05EBF3B6" w14:textId="6B82F8D5" w:rsidR="00806709" w:rsidRDefault="00806709" w:rsidP="00806709">
            <w:pPr>
              <w:rPr>
                <w:lang w:val="ru-RU"/>
              </w:rPr>
            </w:pPr>
            <w:r>
              <w:t xml:space="preserve">● </w:t>
            </w:r>
            <w:proofErr w:type="spellStart"/>
            <w:r>
              <w:rPr>
                <w:lang w:val="ru-RU"/>
              </w:rPr>
              <w:t>Смоук</w:t>
            </w:r>
            <w:proofErr w:type="spellEnd"/>
            <w:r>
              <w:t xml:space="preserve"> тесты пройдены</w:t>
            </w:r>
            <w:r>
              <w:rPr>
                <w:lang w:val="ru-RU"/>
              </w:rPr>
              <w:t xml:space="preserve"> </w:t>
            </w:r>
          </w:p>
          <w:p w14:paraId="70EDF5BC" w14:textId="506D0E24" w:rsidR="00806709" w:rsidRPr="00806709" w:rsidRDefault="00806709" w:rsidP="00806709">
            <w:r>
              <w:t>● Все баги с высоким приоритетов поправлены.</w:t>
            </w:r>
          </w:p>
        </w:tc>
      </w:tr>
    </w:tbl>
    <w:p w14:paraId="2108B956" w14:textId="786B16C5" w:rsidR="00806709" w:rsidRPr="00806709" w:rsidRDefault="00806709" w:rsidP="00806709">
      <w:pPr>
        <w:rPr>
          <w:lang w:val="ru-RU"/>
        </w:rPr>
      </w:pPr>
    </w:p>
    <w:p w14:paraId="06BFC339" w14:textId="6DF7971F" w:rsidR="00806709" w:rsidRDefault="00806709" w:rsidP="00806709">
      <w:pPr>
        <w:rPr>
          <w:lang w:val="ru-RU"/>
        </w:rPr>
      </w:pPr>
    </w:p>
    <w:p w14:paraId="4E6D8017" w14:textId="77777777" w:rsidR="00806709" w:rsidRPr="00806709" w:rsidRDefault="00806709" w:rsidP="00806709">
      <w:pPr>
        <w:rPr>
          <w:lang w:val="ru-RU"/>
        </w:rPr>
      </w:pPr>
    </w:p>
    <w:p w14:paraId="0C41F77C" w14:textId="62AC7B38" w:rsidR="00781A6B" w:rsidRDefault="00781A6B" w:rsidP="00781A6B">
      <w:pPr>
        <w:pStyle w:val="2"/>
      </w:pPr>
      <w:bookmarkStart w:id="7" w:name="_Toc123813478"/>
      <w:r>
        <w:t>Критерии качества</w:t>
      </w:r>
      <w:bookmarkEnd w:id="7"/>
    </w:p>
    <w:p w14:paraId="436BF50C" w14:textId="318887E4" w:rsidR="00781A6B" w:rsidRDefault="00781A6B" w:rsidP="00781A6B">
      <w:pPr>
        <w:pStyle w:val="a3"/>
        <w:numPr>
          <w:ilvl w:val="0"/>
          <w:numId w:val="4"/>
        </w:numPr>
      </w:pPr>
      <w:r>
        <w:rPr>
          <w:lang w:val="ru-RU"/>
        </w:rPr>
        <w:t xml:space="preserve">Приложение </w:t>
      </w:r>
      <w:r>
        <w:t>долж</w:t>
      </w:r>
      <w:r>
        <w:rPr>
          <w:lang w:val="ru-RU"/>
        </w:rPr>
        <w:t>но</w:t>
      </w:r>
      <w:r>
        <w:t xml:space="preserve"> работать в соответствии с требованиями </w:t>
      </w:r>
    </w:p>
    <w:p w14:paraId="0E000C0E" w14:textId="65397C0D" w:rsidR="00781A6B" w:rsidRDefault="00781A6B" w:rsidP="00781A6B">
      <w:pPr>
        <w:pStyle w:val="a3"/>
        <w:numPr>
          <w:ilvl w:val="0"/>
          <w:numId w:val="4"/>
        </w:numPr>
      </w:pPr>
      <w:r>
        <w:rPr>
          <w:lang w:val="ru-RU"/>
        </w:rPr>
        <w:t xml:space="preserve">Приложение </w:t>
      </w:r>
      <w:r>
        <w:t>не долж</w:t>
      </w:r>
      <w:r>
        <w:rPr>
          <w:lang w:val="ru-RU"/>
        </w:rPr>
        <w:t>но</w:t>
      </w:r>
      <w:r>
        <w:t xml:space="preserve"> содержать критических и блокирующих дефектов </w:t>
      </w:r>
    </w:p>
    <w:p w14:paraId="09E2A039" w14:textId="3F3FB251" w:rsidR="00781A6B" w:rsidRDefault="00781A6B" w:rsidP="00781A6B">
      <w:pPr>
        <w:pStyle w:val="a3"/>
        <w:numPr>
          <w:ilvl w:val="0"/>
          <w:numId w:val="4"/>
        </w:numPr>
        <w:rPr>
          <w:lang w:val="ru-RU"/>
        </w:rPr>
      </w:pPr>
      <w:r w:rsidRPr="00781A6B">
        <w:rPr>
          <w:lang w:val="ru-RU"/>
        </w:rPr>
        <w:t xml:space="preserve">Оформлена тестовая документация </w:t>
      </w:r>
    </w:p>
    <w:p w14:paraId="09A8ACF7" w14:textId="45AFA9A0" w:rsidR="00781A6B" w:rsidRDefault="00781A6B" w:rsidP="00781A6B">
      <w:pPr>
        <w:rPr>
          <w:lang w:val="ru-RU"/>
        </w:rPr>
      </w:pPr>
    </w:p>
    <w:p w14:paraId="01F116CD" w14:textId="315B051F" w:rsidR="00781A6B" w:rsidRDefault="00781A6B" w:rsidP="00084530">
      <w:pPr>
        <w:pStyle w:val="2"/>
        <w:rPr>
          <w:lang w:val="ru-RU"/>
        </w:rPr>
      </w:pPr>
      <w:bookmarkStart w:id="8" w:name="_Toc123813479"/>
      <w:r>
        <w:t>Риски процесса тестирования</w:t>
      </w:r>
      <w:bookmarkEnd w:id="8"/>
    </w:p>
    <w:p w14:paraId="0CC53FE0" w14:textId="3048F446" w:rsidR="00781A6B" w:rsidRPr="00084530" w:rsidRDefault="00084530" w:rsidP="00084530">
      <w:pPr>
        <w:pStyle w:val="a3"/>
        <w:numPr>
          <w:ilvl w:val="0"/>
          <w:numId w:val="5"/>
        </w:numPr>
        <w:rPr>
          <w:rStyle w:val="a5"/>
          <w:rFonts w:ascii="Calibri" w:hAnsi="Calibri" w:cs="Calibri"/>
          <w:b w:val="0"/>
          <w:bCs w:val="0"/>
          <w:color w:val="000000"/>
          <w:bdr w:val="none" w:sz="0" w:space="0" w:color="auto" w:frame="1"/>
        </w:rPr>
      </w:pPr>
      <w:r w:rsidRPr="00084530">
        <w:rPr>
          <w:rStyle w:val="a5"/>
          <w:rFonts w:ascii="Calibri" w:hAnsi="Calibri" w:cs="Calibri"/>
          <w:b w:val="0"/>
          <w:bCs w:val="0"/>
          <w:color w:val="000000"/>
          <w:bdr w:val="none" w:sz="0" w:space="0" w:color="auto" w:frame="1"/>
        </w:rPr>
        <w:t>Неполная оценка трудозатрат по тестированию</w:t>
      </w:r>
    </w:p>
    <w:p w14:paraId="79CFF978" w14:textId="24BD4370" w:rsidR="00084530" w:rsidRPr="00084530" w:rsidRDefault="00084530" w:rsidP="00084530">
      <w:pPr>
        <w:pStyle w:val="a3"/>
        <w:numPr>
          <w:ilvl w:val="0"/>
          <w:numId w:val="5"/>
        </w:numPr>
        <w:rPr>
          <w:rStyle w:val="a5"/>
          <w:rFonts w:ascii="Calibri" w:hAnsi="Calibri" w:cs="Calibri"/>
          <w:b w:val="0"/>
          <w:bCs w:val="0"/>
          <w:color w:val="000000"/>
          <w:bdr w:val="none" w:sz="0" w:space="0" w:color="auto" w:frame="1"/>
          <w:lang w:val="ru-RU"/>
        </w:rPr>
      </w:pPr>
      <w:r w:rsidRPr="00084530">
        <w:rPr>
          <w:rStyle w:val="a5"/>
          <w:rFonts w:ascii="Calibri" w:hAnsi="Calibri" w:cs="Calibri"/>
          <w:b w:val="0"/>
          <w:bCs w:val="0"/>
          <w:color w:val="000000"/>
          <w:bdr w:val="none" w:sz="0" w:space="0" w:color="auto" w:frame="1"/>
          <w:lang w:val="ru-RU"/>
        </w:rPr>
        <w:t>Сжатые строки на выполнение тестирования</w:t>
      </w:r>
    </w:p>
    <w:p w14:paraId="54175C73" w14:textId="79641EC7" w:rsidR="00084530" w:rsidRPr="00B76A34" w:rsidRDefault="00084530" w:rsidP="00084530">
      <w:pPr>
        <w:pStyle w:val="a3"/>
        <w:numPr>
          <w:ilvl w:val="0"/>
          <w:numId w:val="5"/>
        </w:numPr>
        <w:rPr>
          <w:rStyle w:val="a5"/>
          <w:rFonts w:ascii="Calibri" w:hAnsi="Calibri" w:cs="Calibri"/>
          <w:lang w:val="ru-RU"/>
        </w:rPr>
      </w:pPr>
      <w:r w:rsidRPr="00084530">
        <w:rPr>
          <w:rStyle w:val="a5"/>
          <w:rFonts w:ascii="Calibri" w:hAnsi="Calibri" w:cs="Calibri"/>
          <w:b w:val="0"/>
          <w:bCs w:val="0"/>
          <w:color w:val="000000"/>
          <w:bdr w:val="none" w:sz="0" w:space="0" w:color="auto" w:frame="1"/>
          <w:lang w:val="ru-RU"/>
        </w:rPr>
        <w:t xml:space="preserve">Неправильно выбранная стратегия тестирования </w:t>
      </w:r>
    </w:p>
    <w:p w14:paraId="10FDA7B7" w14:textId="508E9E23" w:rsidR="00B76A34" w:rsidRPr="00084530" w:rsidRDefault="00B76A34" w:rsidP="00084530">
      <w:pPr>
        <w:pStyle w:val="a3"/>
        <w:numPr>
          <w:ilvl w:val="0"/>
          <w:numId w:val="5"/>
        </w:numPr>
        <w:rPr>
          <w:rFonts w:ascii="Calibri" w:hAnsi="Calibri" w:cs="Calibri"/>
          <w:b/>
          <w:bCs/>
          <w:lang w:val="ru-RU"/>
        </w:rPr>
      </w:pPr>
      <w:r>
        <w:rPr>
          <w:rStyle w:val="a5"/>
          <w:rFonts w:ascii="Calibri" w:hAnsi="Calibri" w:cs="Calibri"/>
          <w:b w:val="0"/>
          <w:bCs w:val="0"/>
          <w:color w:val="000000"/>
          <w:bdr w:val="none" w:sz="0" w:space="0" w:color="auto" w:frame="1"/>
          <w:lang w:val="ru-RU"/>
        </w:rPr>
        <w:t xml:space="preserve">Отсутствие требований </w:t>
      </w:r>
    </w:p>
    <w:sectPr w:rsidR="00B76A34" w:rsidRPr="00084530" w:rsidSect="0008453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6B84"/>
    <w:multiLevelType w:val="hybridMultilevel"/>
    <w:tmpl w:val="0DE206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95756"/>
    <w:multiLevelType w:val="hybridMultilevel"/>
    <w:tmpl w:val="91CCDE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D4F85"/>
    <w:multiLevelType w:val="hybridMultilevel"/>
    <w:tmpl w:val="CBD2B4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36C86"/>
    <w:multiLevelType w:val="hybridMultilevel"/>
    <w:tmpl w:val="461636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55F1C"/>
    <w:multiLevelType w:val="hybridMultilevel"/>
    <w:tmpl w:val="1480F9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02966">
    <w:abstractNumId w:val="1"/>
  </w:num>
  <w:num w:numId="2" w16cid:durableId="939606124">
    <w:abstractNumId w:val="0"/>
  </w:num>
  <w:num w:numId="3" w16cid:durableId="50661921">
    <w:abstractNumId w:val="2"/>
  </w:num>
  <w:num w:numId="4" w16cid:durableId="931544864">
    <w:abstractNumId w:val="3"/>
  </w:num>
  <w:num w:numId="5" w16cid:durableId="373652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C5"/>
    <w:rsid w:val="00084530"/>
    <w:rsid w:val="001D1CC5"/>
    <w:rsid w:val="001D2F0E"/>
    <w:rsid w:val="003815BC"/>
    <w:rsid w:val="00781A6B"/>
    <w:rsid w:val="00806709"/>
    <w:rsid w:val="00A43A84"/>
    <w:rsid w:val="00B76A34"/>
    <w:rsid w:val="00C8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BB05"/>
  <w15:chartTrackingRefBased/>
  <w15:docId w15:val="{20F46529-FD22-4C47-97E2-E911080A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1C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C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1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D2F0E"/>
    <w:pPr>
      <w:ind w:left="720"/>
      <w:contextualSpacing/>
    </w:pPr>
  </w:style>
  <w:style w:type="table" w:styleId="a4">
    <w:name w:val="Table Grid"/>
    <w:basedOn w:val="a1"/>
    <w:uiPriority w:val="39"/>
    <w:rsid w:val="008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84530"/>
    <w:rPr>
      <w:b/>
      <w:bCs/>
    </w:rPr>
  </w:style>
  <w:style w:type="paragraph" w:styleId="a6">
    <w:name w:val="No Spacing"/>
    <w:link w:val="a7"/>
    <w:uiPriority w:val="1"/>
    <w:qFormat/>
    <w:rsid w:val="00084530"/>
    <w:rPr>
      <w:rFonts w:eastAsiaTheme="minorEastAsia"/>
      <w:sz w:val="22"/>
      <w:szCs w:val="22"/>
      <w:lang w:val="en-US" w:eastAsia="zh-CN"/>
    </w:rPr>
  </w:style>
  <w:style w:type="character" w:customStyle="1" w:styleId="a7">
    <w:name w:val="Без интервала Знак"/>
    <w:basedOn w:val="a0"/>
    <w:link w:val="a6"/>
    <w:uiPriority w:val="1"/>
    <w:rsid w:val="00084530"/>
    <w:rPr>
      <w:rFonts w:eastAsiaTheme="minorEastAsia"/>
      <w:sz w:val="22"/>
      <w:szCs w:val="2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08453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453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08453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84530"/>
    <w:pPr>
      <w:spacing w:before="120"/>
    </w:pPr>
    <w:rPr>
      <w:rFonts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08453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8453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8453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8453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8453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8453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8453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89688-E201-A94C-A1AC-E117D60A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план</dc:title>
  <dc:subject>Тестирование веб-приложения Skype</dc:subject>
  <dc:creator>Microsoft Office User</dc:creator>
  <cp:keywords/>
  <dc:description/>
  <cp:lastModifiedBy>Microsoft Office User</cp:lastModifiedBy>
  <cp:revision>3</cp:revision>
  <dcterms:created xsi:type="dcterms:W3CDTF">2023-01-05T08:01:00Z</dcterms:created>
  <dcterms:modified xsi:type="dcterms:W3CDTF">2023-01-05T18:44:00Z</dcterms:modified>
</cp:coreProperties>
</file>