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Самарханова Полина Тимуровна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моделирование задачи обедающих философов с использованием сетей Петри для анализа и предотвращения deadlock (взаимной блокировки). Реализовать две модели: классическую (с возможностью deadlock) и модифицированную (с арбитром), выполнить их стохастическое и детерминированное моделирование, визуализировать результаты и создать анимацию процесса.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9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код-модели"/>
    <w:p>
      <w:pPr>
        <w:pStyle w:val="Heading2"/>
      </w:pPr>
      <w:r>
        <w:t xml:space="preserve">3.1 Код модели</w:t>
      </w:r>
    </w:p>
    <w:p>
      <w:pPr>
        <w:pStyle w:val="FirstParagraph"/>
      </w:pPr>
      <w:r>
        <w:t xml:space="preserve">Перехожу в каталог лабораторной работы 5 и создаю папку src и файл DiningPhilosophers.jl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"/>
          <w:p>
            <w:pPr>
              <w:pStyle w:val="Compact"/>
              <w:jc w:val="center"/>
            </w:pPr>
            <w:r>
              <w:drawing>
                <wp:inline>
                  <wp:extent cx="3733800" cy="67742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7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</w:t>
            </w:r>
          </w:p>
          <w:bookmarkEnd w:id="25"/>
        </w:tc>
      </w:tr>
    </w:tbl>
    <w:p>
      <w:pPr>
        <w:pStyle w:val="BodyText"/>
      </w:pPr>
      <w:r>
        <w:t xml:space="preserve">В открывшемся окне вставила код из методички(это только модуль с моделью, запуск не нужен)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409513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5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код</w:t>
            </w:r>
          </w:p>
          <w:bookmarkEnd w:id="29"/>
        </w:tc>
      </w:tr>
    </w:tbl>
    <w:bookmarkEnd w:id="30"/>
    <w:bookmarkStart w:id="55" w:name="базовый-эксперимент"/>
    <w:p>
      <w:pPr>
        <w:pStyle w:val="Heading2"/>
      </w:pPr>
      <w:r>
        <w:t xml:space="preserve">3.2 Базовый эксперимент</w:t>
      </w:r>
    </w:p>
    <w:p>
      <w:pPr>
        <w:pStyle w:val="FirstParagraph"/>
      </w:pPr>
      <w:r>
        <w:t xml:space="preserve">Создаю папки plots data scripts и файл dining_philosophers.jl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80493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4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папок и файла</w:t>
            </w:r>
          </w:p>
          <w:bookmarkEnd w:id="34"/>
        </w:tc>
      </w:tr>
    </w:tbl>
    <w:p>
      <w:pPr>
        <w:pStyle w:val="BodyText"/>
      </w:pPr>
      <w:r>
        <w:t xml:space="preserve">В открывшемся окне вставила код из методички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4"/>
          <w:p>
            <w:pPr>
              <w:pStyle w:val="Compact"/>
              <w:jc w:val="center"/>
            </w:pPr>
            <w:r>
              <w:drawing>
                <wp:inline>
                  <wp:extent cx="3733800" cy="291565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5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код</w:t>
            </w:r>
          </w:p>
          <w:bookmarkEnd w:id="38"/>
        </w:tc>
      </w:tr>
    </w:tbl>
    <w:p>
      <w:pPr>
        <w:pStyle w:val="BodyText"/>
      </w:pPr>
      <w:r>
        <w:t xml:space="preserve">Установила необходимые пакеты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5"/>
          <w:p>
            <w:pPr>
              <w:pStyle w:val="Compact"/>
              <w:jc w:val="center"/>
            </w:pPr>
            <w:r>
              <w:drawing>
                <wp:inline>
                  <wp:extent cx="3733800" cy="70059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0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пакетов</w:t>
            </w:r>
          </w:p>
          <w:bookmarkEnd w:id="42"/>
        </w:tc>
      </w:tr>
    </w:tbl>
    <w:p>
      <w:pPr>
        <w:pStyle w:val="BodyText"/>
      </w:pPr>
      <w:r>
        <w:t xml:space="preserve">Запустила код и получила результаты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6"/>
          <w:p>
            <w:pPr>
              <w:pStyle w:val="Compact"/>
              <w:jc w:val="center"/>
            </w:pPr>
            <w:r>
              <w:drawing>
                <wp:inline>
                  <wp:extent cx="3619179" cy="143691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179" cy="1436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</w:t>
            </w:r>
          </w:p>
          <w:bookmarkEnd w:id="46"/>
        </w:tc>
      </w:tr>
    </w:tbl>
    <w:p>
      <w:pPr>
        <w:pStyle w:val="BodyText"/>
      </w:pPr>
      <w:r>
        <w:t xml:space="preserve">График классической симуляции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7"/>
          <w:p>
            <w:pPr>
              <w:pStyle w:val="Compact"/>
              <w:jc w:val="center"/>
            </w:pPr>
            <w:r>
              <w:drawing>
                <wp:inline>
                  <wp:extent cx="3733800" cy="487369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3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график1</w:t>
            </w:r>
          </w:p>
          <w:bookmarkEnd w:id="50"/>
        </w:tc>
      </w:tr>
    </w:tbl>
    <w:p>
      <w:pPr>
        <w:pStyle w:val="BodyText"/>
      </w:pPr>
      <w:r>
        <w:t xml:space="preserve">График арбитр симуляции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8"/>
          <w:p>
            <w:pPr>
              <w:pStyle w:val="Compact"/>
              <w:jc w:val="center"/>
            </w:pPr>
            <w:r>
              <w:drawing>
                <wp:inline>
                  <wp:extent cx="3733800" cy="492882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8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график2</w:t>
            </w:r>
          </w:p>
          <w:bookmarkEnd w:id="54"/>
        </w:tc>
      </w:tr>
    </w:tbl>
    <w:bookmarkEnd w:id="55"/>
    <w:bookmarkStart w:id="76" w:name="анимация-процесса"/>
    <w:p>
      <w:pPr>
        <w:pStyle w:val="Heading2"/>
      </w:pPr>
      <w:r>
        <w:t xml:space="preserve">3.3 Анимация процесса</w:t>
      </w:r>
    </w:p>
    <w:p>
      <w:pPr>
        <w:pStyle w:val="FirstParagraph"/>
      </w:pPr>
      <w:r>
        <w:t xml:space="preserve">Создаю файл dining_philosophers_animation.jl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9"/>
          <w:p>
            <w:pPr>
              <w:pStyle w:val="Compact"/>
              <w:jc w:val="center"/>
            </w:pPr>
            <w:r>
              <w:drawing>
                <wp:inline>
                  <wp:extent cx="3733800" cy="2286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файл</w:t>
            </w:r>
          </w:p>
          <w:bookmarkEnd w:id="59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0"/>
          <w:p>
            <w:pPr>
              <w:pStyle w:val="Compact"/>
              <w:jc w:val="center"/>
            </w:pPr>
            <w:r>
              <w:drawing>
                <wp:inline>
                  <wp:extent cx="3733800" cy="285465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4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код</w:t>
            </w:r>
          </w:p>
          <w:bookmarkEnd w:id="63"/>
        </w:tc>
      </w:tr>
    </w:tbl>
    <w:p>
      <w:pPr>
        <w:pStyle w:val="BodyText"/>
      </w:pPr>
      <w:r>
        <w:t xml:space="preserve">Установила необходимые пакеты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11"/>
          <w:p>
            <w:pPr>
              <w:pStyle w:val="Compact"/>
              <w:jc w:val="center"/>
            </w:pPr>
            <w:r>
              <w:drawing>
                <wp:inline>
                  <wp:extent cx="3733800" cy="608859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8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пакетов</w:t>
            </w:r>
          </w:p>
          <w:bookmarkEnd w:id="67"/>
        </w:tc>
      </w:tr>
    </w:tbl>
    <w:p>
      <w:pPr>
        <w:pStyle w:val="BodyText"/>
      </w:pPr>
      <w:r>
        <w:t xml:space="preserve">Запустила код и получила результат - анимацию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2"/>
          <w:p>
            <w:pPr>
              <w:pStyle w:val="Compact"/>
              <w:jc w:val="center"/>
            </w:pPr>
            <w:r>
              <w:drawing>
                <wp:inline>
                  <wp:extent cx="3733800" cy="451117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1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</w:t>
            </w:r>
          </w:p>
          <w:bookmarkEnd w:id="71"/>
        </w:tc>
      </w:tr>
    </w:tbl>
    <w:p>
      <w:pPr>
        <w:pStyle w:val="BodyText"/>
      </w:pPr>
      <w:r>
        <w:t xml:space="preserve">Просмотр результата(скрин анимации - видео на платформах)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3"/>
          <w:p>
            <w:pPr>
              <w:pStyle w:val="Compact"/>
              <w:jc w:val="center"/>
            </w:pPr>
            <w:r>
              <w:drawing>
                <wp:inline>
                  <wp:extent cx="3733800" cy="290761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7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анимация</w:t>
            </w:r>
          </w:p>
          <w:bookmarkEnd w:id="75"/>
        </w:tc>
      </w:tr>
    </w:tbl>
    <w:bookmarkEnd w:id="76"/>
    <w:bookmarkStart w:id="93" w:name="итоговый-отчет"/>
    <w:p>
      <w:pPr>
        <w:pStyle w:val="Heading2"/>
      </w:pPr>
      <w:r>
        <w:t xml:space="preserve">3.4 Итоговый отчет</w:t>
      </w:r>
    </w:p>
    <w:p>
      <w:pPr>
        <w:pStyle w:val="FirstParagraph"/>
      </w:pPr>
      <w:r>
        <w:t xml:space="preserve">Создала файл dining_philosophers_report.jl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14"/>
          <w:p>
            <w:pPr>
              <w:pStyle w:val="Compact"/>
              <w:jc w:val="center"/>
            </w:pPr>
            <w:r>
              <w:drawing>
                <wp:inline>
                  <wp:extent cx="3327186" cy="39188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186" cy="391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файл</w:t>
            </w:r>
          </w:p>
          <w:bookmarkEnd w:id="80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5"/>
          <w:p>
            <w:pPr>
              <w:pStyle w:val="Compact"/>
              <w:jc w:val="center"/>
            </w:pPr>
            <w:r>
              <w:drawing>
                <wp:inline>
                  <wp:extent cx="3733800" cy="324793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7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код</w:t>
            </w:r>
          </w:p>
          <w:bookmarkEnd w:id="84"/>
        </w:tc>
      </w:tr>
    </w:tbl>
    <w:p>
      <w:pPr>
        <w:pStyle w:val="BodyText"/>
      </w:pPr>
      <w:r>
        <w:t xml:space="preserve">Запустила код и получила результат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16"/>
          <w:p>
            <w:pPr>
              <w:pStyle w:val="Compact"/>
              <w:jc w:val="center"/>
            </w:pPr>
            <w:r>
              <w:drawing>
                <wp:inline>
                  <wp:extent cx="3733800" cy="34854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запуск</w:t>
            </w:r>
          </w:p>
          <w:bookmarkEnd w:id="88"/>
        </w:tc>
      </w:tr>
    </w:tbl>
    <w:p>
      <w:pPr>
        <w:pStyle w:val="BodyText"/>
      </w:pPr>
      <w:r>
        <w:t xml:space="preserve">Открыла графики с результатом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17"/>
          <w:p>
            <w:pPr>
              <w:pStyle w:val="Compact"/>
              <w:jc w:val="center"/>
            </w:pPr>
            <w:r>
              <w:drawing>
                <wp:inline>
                  <wp:extent cx="3733800" cy="279315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3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графики</w:t>
            </w:r>
          </w:p>
          <w:bookmarkEnd w:id="92"/>
        </w:tc>
      </w:tr>
    </w:tbl>
    <w:bookmarkEnd w:id="93"/>
    <w:bookmarkEnd w:id="94"/>
    <w:bookmarkStart w:id="9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реализованы две модели сети Петри для задачи обедающих философов. Классическая модель приводит к deadlock (все философы голодают), что подтверждается стохастическим моделированием и визуализацией. Модифицированная модель с арбитром успешно предотвращает взаимную блокировку, демонстрируя эффективный способ синхронизации. Анимация и итоговые графики наглядно показывают разницу в поведении двух моделей.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Самарханова Полина Тимуровна</dc:creator>
  <dc:language>ru-RU</dc:language>
  <cp:keywords/>
  <dcterms:created xsi:type="dcterms:W3CDTF">2026-04-16T20:55:47Z</dcterms:created>
  <dcterms:modified xsi:type="dcterms:W3CDTF">2026-04-16T20:55:47Z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