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9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изучение и численное моделирование днамических систем на примере эпидемиологической модели SIR и модели взаимодействия популяций Лотки-Вольтерры с использованием языка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создание-рабочего-каталога-курса"/>
    <w:p>
      <w:pPr>
        <w:pStyle w:val="Heading2"/>
      </w:pPr>
      <w:r>
        <w:t xml:space="preserve">3.1 Создание рабочего каталога курса</w:t>
      </w:r>
    </w:p>
    <w:p>
      <w:pPr>
        <w:pStyle w:val="FirstParagraph"/>
      </w:pPr>
      <w:r>
        <w:t xml:space="preserve">Создаю и открываю каталог ПроектSIR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1903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1.png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9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Вход в рабочий каталог</w:t>
            </w:r>
          </w:p>
          <w:bookmarkEnd w:id="25"/>
        </w:tc>
      </w:tr>
    </w:tbl>
    <w:p>
      <w:pPr>
        <w:pStyle w:val="BodyText"/>
      </w:pPr>
      <w:r>
        <w:t xml:space="preserve">С помощью текстого редактора nano открываем файл сценария sir_ode.jl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8961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02.png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Тектовый редактор</w:t>
            </w:r>
          </w:p>
          <w:bookmarkEnd w:id="29"/>
        </w:tc>
      </w:tr>
    </w:tbl>
    <w:p>
      <w:pPr>
        <w:pStyle w:val="BodyText"/>
      </w:pPr>
      <w:r>
        <w:t xml:space="preserve">Вставляем код из скрипта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75363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03.png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3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 SIR</w:t>
            </w:r>
          </w:p>
          <w:bookmarkEnd w:id="33"/>
        </w:tc>
      </w:tr>
    </w:tbl>
    <w:p>
      <w:pPr>
        <w:pStyle w:val="BodyText"/>
      </w:pPr>
      <w:r>
        <w:t xml:space="preserve">Запускаем julia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8678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04.png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julia</w:t>
            </w:r>
          </w:p>
          <w:bookmarkEnd w:id="37"/>
        </w:tc>
      </w:tr>
    </w:tbl>
    <w:bookmarkEnd w:id="38"/>
    <w:bookmarkStart w:id="43" w:name="X89d0b533d41407088a785266f0d299760461439"/>
    <w:p>
      <w:pPr>
        <w:pStyle w:val="Heading2"/>
      </w:pPr>
      <w:r>
        <w:t xml:space="preserve">3.2 Установка и настройка необходимых пакетов и ПО</w:t>
      </w:r>
    </w:p>
    <w:p>
      <w:pPr>
        <w:pStyle w:val="FirstParagraph"/>
      </w:pPr>
      <w:r>
        <w:t xml:space="preserve">Устанавливаем необходимые пакеты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15847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05.png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8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2"/>
        </w:tc>
      </w:tr>
    </w:tbl>
    <w:bookmarkEnd w:id="43"/>
    <w:bookmarkStart w:id="72" w:name="запуск-программы"/>
    <w:p>
      <w:pPr>
        <w:pStyle w:val="Heading2"/>
      </w:pPr>
      <w:r>
        <w:t xml:space="preserve">3.3 Запуск программы</w:t>
      </w:r>
    </w:p>
    <w:p>
      <w:pPr>
        <w:pStyle w:val="FirstParagraph"/>
      </w:pPr>
      <w:r>
        <w:t xml:space="preserve">Запускаем программу, получем ответ и диаграммы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),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),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),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07961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06.png.jp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9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запуск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07.png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динамика эффективного репродуктивного числа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8.png.jp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динамика числа зараженных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09.png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динамика эпидемии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010.png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динамика эпидемии в процентах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011.png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графики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012.png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фазовая траектория</w:t>
            </w:r>
          </w:p>
          <w:bookmarkEnd w:id="71"/>
        </w:tc>
      </w:tr>
    </w:tbl>
    <w:bookmarkEnd w:id="72"/>
    <w:bookmarkStart w:id="121" w:name="проект-lv"/>
    <w:p>
      <w:pPr>
        <w:pStyle w:val="Heading2"/>
      </w:pPr>
      <w:r>
        <w:t xml:space="preserve">3.4 Проект LV</w:t>
      </w:r>
    </w:p>
    <w:p>
      <w:pPr>
        <w:pStyle w:val="FirstParagraph"/>
      </w:pPr>
      <w:r>
        <w:t xml:space="preserve">Создаем папку ПроектLV и переходим в неё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2192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013.png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папка проекта</w:t>
            </w:r>
          </w:p>
          <w:bookmarkEnd w:id="76"/>
        </w:tc>
      </w:tr>
    </w:tbl>
    <w:p>
      <w:pPr>
        <w:pStyle w:val="BodyText"/>
      </w:pPr>
      <w:r>
        <w:t xml:space="preserve">Создаем и активизируем новый проект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146736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7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активизация</w:t>
            </w:r>
          </w:p>
          <w:bookmarkEnd w:id="80"/>
        </w:tc>
      </w:tr>
    </w:tbl>
    <w:p>
      <w:pPr>
        <w:pStyle w:val="BodyText"/>
      </w:pPr>
      <w:r>
        <w:t xml:space="preserve">Устанавливаем необходимые пакеты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105060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015.png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0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пакетов</w:t>
            </w:r>
          </w:p>
          <w:bookmarkEnd w:id="84"/>
        </w:tc>
      </w:tr>
    </w:tbl>
    <w:p>
      <w:pPr>
        <w:pStyle w:val="BodyText"/>
      </w:pPr>
      <w:r>
        <w:t xml:space="preserve">Структурируем файлы нового проекта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896112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016.png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6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структурирование файлов</w:t>
            </w:r>
          </w:p>
          <w:bookmarkEnd w:id="88"/>
        </w:tc>
      </w:tr>
    </w:tbl>
    <w:p>
      <w:pPr>
        <w:pStyle w:val="BodyText"/>
      </w:pPr>
      <w:r>
        <w:t xml:space="preserve">Открываем блокнот и создаем новый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48539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017.png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переход в блокнот</w:t>
            </w:r>
          </w:p>
          <w:bookmarkEnd w:id="92"/>
        </w:tc>
      </w:tr>
    </w:tbl>
    <w:p>
      <w:pPr>
        <w:pStyle w:val="BodyText"/>
      </w:pPr>
      <w:r>
        <w:t xml:space="preserve">Вставляем код из задания в блокнот(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20652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018.png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код LV</w:t>
            </w:r>
          </w:p>
          <w:bookmarkEnd w:id="96"/>
        </w:tc>
      </w:tr>
    </w:tbl>
    <w:p>
      <w:pPr>
        <w:pStyle w:val="BodyText"/>
      </w:pPr>
      <w:r>
        <w:t xml:space="preserve">Запускаем код и смотрим результаты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),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),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),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),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309905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9.png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запуск LV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020.png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графики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021.png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относит. изменения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022.png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производные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023.png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динамика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024.png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фазовый портрет</w:t>
            </w:r>
          </w:p>
          <w:bookmarkEnd w:id="120"/>
        </w:tc>
      </w:tr>
    </w:tbl>
    <w:bookmarkEnd w:id="121"/>
    <w:bookmarkEnd w:id="122"/>
    <w:bookmarkStart w:id="12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данной лабораторной работы мной были реализованы и проанализированы две модели (SIR / LV). Полученные графики наглядно демонстрируют динамику процессов.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9" Target="media/rId39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Самарханова Полина Тимуровна</dc:creator>
  <dc:language>ru-RU</dc:language>
  <cp:keywords/>
  <dcterms:created xsi:type="dcterms:W3CDTF">2026-03-06T20:38:16Z</dcterms:created>
  <dcterms:modified xsi:type="dcterms:W3CDTF">2026-03-06T20:38:16Z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