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Самарханова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Тимуровна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версий, а также освоение умений по работе с git.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Создание базовой конфигурации для работы с git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</w:t>
      </w:r>
    </w:p>
    <w:p>
      <w:pPr>
        <w:numPr>
          <w:ilvl w:val="0"/>
          <w:numId w:val="1001"/>
        </w:numPr>
        <w:pStyle w:val="Compact"/>
      </w:pPr>
      <w:r>
        <w:t xml:space="preserve">Создание GPG ключа</w:t>
      </w:r>
    </w:p>
    <w:p>
      <w:pPr>
        <w:numPr>
          <w:ilvl w:val="0"/>
          <w:numId w:val="1001"/>
        </w:numPr>
        <w:pStyle w:val="Compact"/>
      </w:pPr>
      <w:r>
        <w:t xml:space="preserve">Настройка подписей git</w:t>
      </w:r>
    </w:p>
    <w:p>
      <w:pPr>
        <w:numPr>
          <w:ilvl w:val="0"/>
          <w:numId w:val="1001"/>
        </w:numPr>
        <w:pStyle w:val="Compact"/>
      </w:pPr>
      <w:r>
        <w:t xml:space="preserve">Регистрация на Github</w:t>
      </w:r>
    </w:p>
    <w:p>
      <w:pPr>
        <w:numPr>
          <w:ilvl w:val="0"/>
          <w:numId w:val="1001"/>
        </w:numPr>
        <w:pStyle w:val="Compact"/>
      </w:pPr>
      <w:r>
        <w:t xml:space="preserve">Создание локального каталога для выполнения заданий по предмету</w:t>
      </w:r>
    </w:p>
    <w:bookmarkEnd w:id="21"/>
    <w:bookmarkStart w:id="1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установка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ПО</w:t>
      </w:r>
    </w:p>
    <w:p>
      <w:pPr>
        <w:pStyle w:val="FirstParagraph"/>
      </w:pPr>
      <w:r>
        <w:t xml:space="preserve">Устанавливаю необходимое ПО git и gh через терминал с помощью команд dnf install git, dnf install gh</w:t>
      </w:r>
    </w:p>
    <w:p>
      <w:pPr>
        <w:pStyle w:val="CaptionedFigure"/>
      </w:pPr>
      <w:bookmarkStart w:id="25" w:name="fig:001"/>
      <w:r>
        <w:drawing>
          <wp:inline>
            <wp:extent cx="5334000" cy="2752768"/>
            <wp:effectExtent b="0" l="0" r="0" t="0"/>
            <wp:docPr descr="Рис. 3.1 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3.1 Установка git и gh</w:t>
      </w:r>
    </w:p>
    <w:bookmarkEnd w:id="26"/>
    <w:bookmarkStart w:id="43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в качестве имени и почты владельца свои имя с фамилией и почту соответственно</w:t>
      </w:r>
    </w:p>
    <w:p>
      <w:pPr>
        <w:pStyle w:val="CaptionedFigure"/>
      </w:pPr>
      <w:bookmarkStart w:id="30" w:name="fig:002"/>
      <w:r>
        <w:drawing>
          <wp:inline>
            <wp:extent cx="5334000" cy="486408"/>
            <wp:effectExtent b="0" l="0" r="0" t="0"/>
            <wp:docPr descr="Рис. 3.2 Задаю имя и email владельца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3.2 Задаю имя и email владельца репозитория</w:t>
      </w:r>
    </w:p>
    <w:p>
      <w:pPr>
        <w:pStyle w:val="BodyText"/>
      </w:pPr>
      <w:r>
        <w:t xml:space="preserve">Настраиваю utf-8 в выводе сообщений git для их корректного отображения</w:t>
      </w:r>
    </w:p>
    <w:p>
      <w:pPr>
        <w:pStyle w:val="CaptionedFigure"/>
      </w:pPr>
      <w:bookmarkStart w:id="34" w:name="fig:003"/>
      <w:r>
        <w:drawing>
          <wp:inline>
            <wp:extent cx="5334000" cy="410307"/>
            <wp:effectExtent b="0" l="0" r="0" t="0"/>
            <wp:docPr descr="Рис. 3.3 Настройка utf-8 в выводе сообщений git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3.3 Настройка utf-8 в выводе сообщений git</w:t>
      </w:r>
    </w:p>
    <w:p>
      <w:pPr>
        <w:pStyle w:val="BodyText"/>
      </w:pPr>
      <w:r>
        <w:t xml:space="preserve">Начальной ветке задаю имя master</w:t>
      </w:r>
    </w:p>
    <w:p>
      <w:pPr>
        <w:pStyle w:val="CaptionedFigure"/>
      </w:pPr>
      <w:bookmarkStart w:id="38" w:name="fig:004"/>
      <w:r>
        <w:drawing>
          <wp:inline>
            <wp:extent cx="5334000" cy="410307"/>
            <wp:effectExtent b="0" l="0" r="0" t="0"/>
            <wp:docPr descr="Рис. 3.4 Задаю имя начальной ветк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3.4 Задаю имя начальной ветки</w:t>
      </w:r>
    </w:p>
    <w:p>
      <w:pPr>
        <w:pStyle w:val="BodyText"/>
      </w:pPr>
      <w:r>
        <w:t xml:space="preserve">Задаю параметры autocrlf и safecrlf для корректного отображения конца строки</w:t>
      </w:r>
    </w:p>
    <w:p>
      <w:pPr>
        <w:pStyle w:val="CaptionedFigure"/>
      </w:pPr>
      <w:bookmarkStart w:id="42" w:name="fig:005"/>
      <w:r>
        <w:drawing>
          <wp:inline>
            <wp:extent cx="5334000" cy="598500"/>
            <wp:effectExtent b="0" l="0" r="0" t="0"/>
            <wp:docPr descr="Рис. 3.5 Задаю параметры autocrlf и safecrlf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3.5 Задаю параметры autocrlf и safecrlf</w:t>
      </w:r>
    </w:p>
    <w:bookmarkEnd w:id="43"/>
    <w:bookmarkStart w:id="52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размером 4096 бит по алгоритму rsa</w:t>
      </w:r>
    </w:p>
    <w:p>
      <w:pPr>
        <w:pStyle w:val="CaptionedFigure"/>
      </w:pPr>
      <w:bookmarkStart w:id="47" w:name="fig:006"/>
      <w:r>
        <w:drawing>
          <wp:inline>
            <wp:extent cx="5334000" cy="4330184"/>
            <wp:effectExtent b="0" l="0" r="0" t="0"/>
            <wp:docPr descr="Рис. 3.6 Генерация SSH ключа по алгоритму rsa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3.6 Генерация SSH ключа по алгоритму rsa</w:t>
      </w:r>
    </w:p>
    <w:p>
      <w:pPr>
        <w:pStyle w:val="BodyText"/>
      </w:pPr>
      <w:r>
        <w:t xml:space="preserve">Создаю ключ SSH по алгоритму ed25519</w:t>
      </w:r>
    </w:p>
    <w:p>
      <w:pPr>
        <w:pStyle w:val="CaptionedFigure"/>
      </w:pPr>
      <w:bookmarkStart w:id="51" w:name="fig:007"/>
      <w:r>
        <w:drawing>
          <wp:inline>
            <wp:extent cx="5334000" cy="3983372"/>
            <wp:effectExtent b="0" l="0" r="0" t="0"/>
            <wp:docPr descr="Рис. 3.7 Генерация SSH ключа по алгоритму ed25519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3.7 Генерация SSH ключа по алгоритму ed25519</w:t>
      </w:r>
    </w:p>
    <w:bookmarkEnd w:id="52"/>
    <w:bookmarkStart w:id="57" w:name="создание-ключа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 GPG, затем выбираю тип ключа RSA и RSA, длина ключа 4096 бит, срок действия - неограниченный. Затем отвечаю на запрашиваемую личную информацию</w:t>
      </w:r>
    </w:p>
    <w:p>
      <w:pPr>
        <w:pStyle w:val="CaptionedFigure"/>
      </w:pPr>
      <w:bookmarkStart w:id="56" w:name="fig:008"/>
      <w:r>
        <w:drawing>
          <wp:inline>
            <wp:extent cx="5334000" cy="3983372"/>
            <wp:effectExtent b="0" l="0" r="0" t="0"/>
            <wp:docPr descr="Рис. 3.8 Генерация GPG ключ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3.8 Генерация GPG ключа</w:t>
      </w:r>
    </w:p>
    <w:bookmarkEnd w:id="57"/>
    <w:bookmarkStart w:id="62" w:name="регистрация-н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Аккаунт у меня уже был, поэтому просто вхожу в него</w:t>
      </w:r>
    </w:p>
    <w:p>
      <w:pPr>
        <w:pStyle w:val="CaptionedFigure"/>
      </w:pPr>
      <w:bookmarkStart w:id="61" w:name="fig:009"/>
      <w:r>
        <w:drawing>
          <wp:inline>
            <wp:extent cx="5334000" cy="3583414"/>
            <wp:effectExtent b="0" l="0" r="0" t="0"/>
            <wp:docPr descr="Рис. 3.9 Аккаунт на GitHub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3.9 Аккаунт на GitHub</w:t>
      </w:r>
    </w:p>
    <w:bookmarkEnd w:id="62"/>
    <w:bookmarkStart w:id="87" w:name="добавление-ключа-gpg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ключа GPG в Github</w:t>
      </w:r>
    </w:p>
    <w:p>
      <w:pPr>
        <w:pStyle w:val="FirstParagraph"/>
      </w:pPr>
      <w:r>
        <w:t xml:space="preserve">Выводим список ключей и копируем в буфер обмена отпечаток приватного ключа (последовательность байтов, используемая для идентификации более длинного, по сравнению с самим отпечатком ключа), который находится после знака слеша</w:t>
      </w:r>
    </w:p>
    <w:p>
      <w:pPr>
        <w:pStyle w:val="CaptionedFigure"/>
      </w:pPr>
      <w:bookmarkStart w:id="66" w:name="fig:010"/>
      <w:r>
        <w:drawing>
          <wp:inline>
            <wp:extent cx="5334000" cy="2040905"/>
            <wp:effectExtent b="0" l="0" r="0" t="0"/>
            <wp:docPr descr="Рис. 3.10 Вывод списка ключей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0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3.10 Вывод списка ключей</w:t>
      </w:r>
    </w:p>
    <w:p>
      <w:pPr>
        <w:pStyle w:val="BodyText"/>
      </w:pPr>
      <w:r>
        <w:t xml:space="preserve">Ввожу в терминале команду gpg –armor –export</w:t>
      </w:r>
      <w:r>
        <w:t xml:space="preserve"> </w:t>
      </w:r>
      <w:r>
        <w:t xml:space="preserve"> </w:t>
      </w:r>
      <w:r>
        <w:t xml:space="preserve">| xclip -sel clip</w:t>
      </w:r>
      <w:r>
        <w:t xml:space="preserve"> </w:t>
      </w:r>
      <w:r>
        <w:t xml:space="preserve">С ее помощью копирую сам ключ в буфер обмена</w:t>
      </w:r>
    </w:p>
    <w:p>
      <w:pPr>
        <w:pStyle w:val="CaptionedFigure"/>
      </w:pPr>
      <w:bookmarkStart w:id="70" w:name="fig:011"/>
      <w:r>
        <w:drawing>
          <wp:inline>
            <wp:extent cx="5334000" cy="243932"/>
            <wp:effectExtent b="0" l="0" r="0" t="0"/>
            <wp:docPr descr="Рис. 3.11 Копирование ключа в буфер обмен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3.11 Копирование ключа в буфер обмена</w:t>
      </w:r>
    </w:p>
    <w:p>
      <w:pPr>
        <w:pStyle w:val="BodyText"/>
      </w:pPr>
      <w:r>
        <w:t xml:space="preserve">Далее открываю настройки Github и ищу раздел GPG ключей</w:t>
      </w:r>
    </w:p>
    <w:p>
      <w:pPr>
        <w:pStyle w:val="CaptionedFigure"/>
      </w:pPr>
      <w:bookmarkStart w:id="74" w:name="fig:012"/>
      <w:r>
        <w:drawing>
          <wp:inline>
            <wp:extent cx="5334000" cy="1527829"/>
            <wp:effectExtent b="0" l="0" r="0" t="0"/>
            <wp:docPr descr="Рис. 3.12 Настройка Github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3.12 Настройка Github</w:t>
      </w:r>
    </w:p>
    <w:p>
      <w:pPr>
        <w:pStyle w:val="BodyText"/>
      </w:pPr>
      <w:r>
        <w:t xml:space="preserve">Нажимаю кнопку New GPG keyи вставляю в нужное поле скопированный ключ</w:t>
      </w:r>
    </w:p>
    <w:p>
      <w:pPr>
        <w:pStyle w:val="CaptionedFigure"/>
      </w:pPr>
      <w:bookmarkStart w:id="78" w:name="fig:014"/>
      <w:r>
        <w:drawing>
          <wp:inline>
            <wp:extent cx="5334000" cy="3677742"/>
            <wp:effectExtent b="0" l="0" r="0" t="0"/>
            <wp:docPr descr="Рис. 3.13 Добавление ключ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3.13 Добавление ключа</w:t>
      </w:r>
    </w:p>
    <w:p>
      <w:pPr>
        <w:pStyle w:val="BodyText"/>
      </w:pPr>
      <w:r>
        <w:t xml:space="preserve">Теперь можно увидеть добавленный на Github ключ GPG</w:t>
      </w:r>
    </w:p>
    <w:p>
      <w:pPr>
        <w:pStyle w:val="CaptionedFigure"/>
      </w:pPr>
      <w:bookmarkStart w:id="82" w:name="fig:014"/>
      <w:r>
        <w:drawing>
          <wp:inline>
            <wp:extent cx="5334000" cy="2925096"/>
            <wp:effectExtent b="0" l="0" r="0" t="0"/>
            <wp:docPr descr="Рис. 3.14 Добавленный ключ GPG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3.14 Добавленный ключ GPG</w:t>
      </w:r>
    </w:p>
    <w:p>
      <w:pPr>
        <w:pStyle w:val="BodyText"/>
      </w:pPr>
      <w:r>
        <w:t xml:space="preserve">Далее настраиваю автоматические подписи коммитов Git</w:t>
      </w:r>
    </w:p>
    <w:p>
      <w:pPr>
        <w:pStyle w:val="CaptionedFigure"/>
      </w:pPr>
      <w:bookmarkStart w:id="86" w:name="fig:015"/>
      <w:r>
        <w:drawing>
          <wp:inline>
            <wp:extent cx="5334000" cy="728980"/>
            <wp:effectExtent b="0" l="0" r="0" t="0"/>
            <wp:docPr descr="Рис. 3.15 Настройка подписей Git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3.15 Настройка подписей Git</w:t>
      </w:r>
    </w:p>
    <w:bookmarkEnd w:id="87"/>
    <w:bookmarkStart w:id="100" w:name="настройка-gh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с авторизации в gh: нужно было ответить на вопросы утилиты и в конце выбрать авторизацию через браузер.</w:t>
      </w:r>
    </w:p>
    <w:p>
      <w:pPr>
        <w:pStyle w:val="CaptionedFigure"/>
      </w:pPr>
      <w:bookmarkStart w:id="91" w:name="fig:016"/>
      <w:r>
        <w:drawing>
          <wp:inline>
            <wp:extent cx="5334000" cy="1364719"/>
            <wp:effectExtent b="0" l="0" r="0" t="0"/>
            <wp:docPr descr="Рис. 3.16 Авторизация в gh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3.16 Авторизация в gh</w:t>
      </w:r>
    </w:p>
    <w:p>
      <w:pPr>
        <w:pStyle w:val="BodyText"/>
      </w:pPr>
      <w:r>
        <w:t xml:space="preserve">Скопировав 8-значный код и вставив его в открывшемся окне браузера, завершаю авторизацию</w:t>
      </w:r>
    </w:p>
    <w:p>
      <w:pPr>
        <w:pStyle w:val="CaptionedFigure"/>
      </w:pPr>
      <w:bookmarkStart w:id="95" w:name="fig:017"/>
      <w:r>
        <w:drawing>
          <wp:inline>
            <wp:extent cx="5334000" cy="3405037"/>
            <wp:effectExtent b="0" l="0" r="0" t="0"/>
            <wp:docPr descr="Рис. 3.17 Завершение авторизации через браузер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3.17 Завершение авторизации через браузер</w:t>
      </w:r>
    </w:p>
    <w:p>
      <w:pPr>
        <w:pStyle w:val="BodyText"/>
      </w:pPr>
      <w:r>
        <w:t xml:space="preserve">Теперь можно увидеть завершение авторизации и в терминале</w:t>
      </w:r>
    </w:p>
    <w:p>
      <w:pPr>
        <w:pStyle w:val="CaptionedFigure"/>
      </w:pPr>
      <w:bookmarkStart w:id="99" w:name="fig:018"/>
      <w:r>
        <w:drawing>
          <wp:inline>
            <wp:extent cx="5334000" cy="893467"/>
            <wp:effectExtent b="0" l="0" r="0" t="0"/>
            <wp:docPr descr="Рис. 3.18 Завершение авторизации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3.18 Завершение авторизации</w:t>
      </w:r>
    </w:p>
    <w:bookmarkEnd w:id="100"/>
    <w:bookmarkStart w:id="121" w:name="X34a0101e2cc7642d35b95d656e97d8eaf6ced0a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Сначала я создала новую папку с помощью утилиты mkdir: mkdir -p ~/work/study/2023-2024/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Далее я перешла в саму папку Операционные системы через утилиту cd</w:t>
      </w:r>
      <w:r>
        <w:t xml:space="preserve"> </w:t>
      </w:r>
      <w:r>
        <w:t xml:space="preserve">Затем я в терминале ввела команду: gh repo create study_2023-2024_os-intro –template=yamadharma/course-directory-student-template –public</w:t>
      </w:r>
      <w:r>
        <w:t xml:space="preserve"> </w:t>
      </w:r>
      <w:r>
        <w:t xml:space="preserve">Она нужна для того, чтобы создать репозиторий на основе указанного шаблона</w:t>
      </w:r>
      <w:r>
        <w:t xml:space="preserve"> </w:t>
      </w:r>
      <w:r>
        <w:t xml:space="preserve">после этого я клонировала репозиторий к себе в папку, но указала ссылку с протоколом hhtps, а не ssh</w:t>
      </w:r>
    </w:p>
    <w:p>
      <w:pPr>
        <w:pStyle w:val="CaptionedFigure"/>
      </w:pPr>
      <w:bookmarkStart w:id="104" w:name="fig:019"/>
      <w:r>
        <w:drawing>
          <wp:inline>
            <wp:extent cx="5334000" cy="2867741"/>
            <wp:effectExtent b="0" l="0" r="0" t="0"/>
            <wp:docPr descr="Рис. 3.19 Создание рпеозитория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3.19 Создание рпеозитория</w:t>
      </w:r>
    </w:p>
    <w:p>
      <w:pPr>
        <w:pStyle w:val="BodyText"/>
      </w:pPr>
      <w:r>
        <w:t xml:space="preserve">Перехожу в каталог курса с помощью утилиты cd, затем с помощью ls проверяю содержимое каталога</w:t>
      </w:r>
    </w:p>
    <w:p>
      <w:pPr>
        <w:pStyle w:val="CaptionedFigure"/>
      </w:pPr>
      <w:bookmarkStart w:id="108" w:name="fig:020"/>
      <w:r>
        <w:drawing>
          <wp:inline>
            <wp:extent cx="5334000" cy="809917"/>
            <wp:effectExtent b="0" l="0" r="0" t="0"/>
            <wp:docPr descr="Рис. 3.20 Перемещение в нужную директорию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3.20 Перемещение в нужную директорию</w:t>
      </w:r>
    </w:p>
    <w:p>
      <w:pPr>
        <w:pStyle w:val="BodyText"/>
      </w:pPr>
      <w:r>
        <w:t xml:space="preserve">Удаляю лишние файлы с помощью команды rm, затем создаю необходимые каталоги, используя makefile, а именно:</w:t>
      </w:r>
      <w:r>
        <w:t xml:space="preserve"> </w:t>
      </w:r>
      <w:r>
        <w:t xml:space="preserve">make list</w:t>
      </w:r>
      <w:r>
        <w:t xml:space="preserve"> </w:t>
      </w:r>
      <w:r>
        <w:t xml:space="preserve">make prepare</w:t>
      </w:r>
      <w:r>
        <w:t xml:space="preserve"> </w:t>
      </w:r>
      <w:r>
        <w:t xml:space="preserve">make submodule</w:t>
      </w:r>
    </w:p>
    <w:p>
      <w:pPr>
        <w:pStyle w:val="CaptionedFigure"/>
      </w:pPr>
      <w:bookmarkStart w:id="112" w:name="fig:021"/>
      <w:r>
        <w:drawing>
          <wp:inline>
            <wp:extent cx="5334000" cy="2173480"/>
            <wp:effectExtent b="0" l="0" r="0" t="0"/>
            <wp:docPr descr="Рис. 3.21 Удаление файлов и создание каталогов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3.21 Удаление файлов и создание каталогов</w:t>
      </w:r>
    </w:p>
    <w:p>
      <w:pPr>
        <w:pStyle w:val="BodyText"/>
      </w:pPr>
      <w:r>
        <w:t xml:space="preserve">Добавляю все новые файлы для отправки на сервер с помощью git add и комментирую при помощи git commit</w:t>
      </w:r>
    </w:p>
    <w:p>
      <w:pPr>
        <w:pStyle w:val="CaptionedFigure"/>
      </w:pPr>
      <w:bookmarkStart w:id="116" w:name="fig:022"/>
      <w:r>
        <w:drawing>
          <wp:inline>
            <wp:extent cx="5334000" cy="1418003"/>
            <wp:effectExtent b="0" l="0" r="0" t="0"/>
            <wp:docPr descr="Рис. 3.22 Отправка файлов на сервер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3.22 Отправка файлов на сервер</w:t>
      </w:r>
    </w:p>
    <w:p>
      <w:pPr>
        <w:pStyle w:val="BodyText"/>
      </w:pPr>
      <w:r>
        <w:t xml:space="preserve">Отправляю файлы на сервер с помощью git push</w:t>
      </w:r>
    </w:p>
    <w:p>
      <w:pPr>
        <w:pStyle w:val="CaptionedFigure"/>
      </w:pPr>
      <w:bookmarkStart w:id="120" w:name="fig:023"/>
      <w:r>
        <w:drawing>
          <wp:inline>
            <wp:extent cx="5334000" cy="1794462"/>
            <wp:effectExtent b="0" l="0" r="0" t="0"/>
            <wp:docPr descr="Рис. 3.23 Отправка файлов на сервер" title="" id="118" name="Picture"/>
            <a:graphic>
              <a:graphicData uri="http://schemas.openxmlformats.org/drawingml/2006/picture">
                <pic:pic>
                  <pic:nvPicPr>
                    <pic:cNvPr descr="image/2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Рис. 3.23 Отправка файлов на сервер</w:t>
      </w:r>
    </w:p>
    <w:bookmarkEnd w:id="121"/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идеологию и применение средств контроля версий, а также освоила навыки по работе с git</w:t>
      </w:r>
    </w:p>
    <w:bookmarkEnd w:id="123"/>
    <w:bookmarkStart w:id="12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124"/>
    <w:bookmarkStart w:id="126" w:name="список-литературы"/>
    <w:p>
      <w:pPr>
        <w:pStyle w:val="Heading1"/>
      </w:pPr>
      <w:r>
        <w:t xml:space="preserve">Список литературы</w:t>
      </w:r>
    </w:p>
    <w:bookmarkStart w:id="125" w:name="refs"/>
    <w:p>
      <w:pPr>
        <w:numPr>
          <w:ilvl w:val="0"/>
          <w:numId w:val="1004"/>
        </w:numPr>
        <w:pStyle w:val="Compact"/>
      </w:pPr>
      <w:r>
        <w:t xml:space="preserve">Лабораторная работа №2 (электронный ресурс) URL:https://esystem.rudn.ru/mod/page/view.php?id=1098790</w:t>
      </w:r>
    </w:p>
    <w:bookmarkEnd w:id="125"/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Самарханова Полина Тимуровна</dc:creator>
  <dc:language>ru-RU</dc:language>
  <cp:keywords/>
  <dcterms:created xsi:type="dcterms:W3CDTF">2024-02-29T13:57:26Z</dcterms:created>
  <dcterms:modified xsi:type="dcterms:W3CDTF">2024-02-29T13:57:26Z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