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Polishetty Bala Arun</w:t>
      </w:r>
    </w:p>
    <w:p>
      <w:pPr>
        <w:spacing w:after="200"/>
        <w:jc w:val="center"/>
      </w:pPr>
      <w:r>
        <w:rPr>
          <w:sz w:val="19"/>
        </w:rPr>
        <w:t>Hyderabad, India  |  +91 8019783659  |  balaarun203@gmail.com</w:t>
        <w:br/>
        <w:t>LinkedIn: https://www.linkedin.com/in/polishetty-bala-arun/  |  GitHub: https://github.com/PolishettyBalaArun</w:t>
      </w:r>
    </w:p>
    <w:p>
      <w:pPr>
        <w:keepNext/>
        <w:spacing w:before="240" w:after="80"/>
        <w:pBdr>
          <w:bottom w:val="single" w:sz="6" w:space="1" w:color="003366"/>
        </w:pBdr>
      </w:pPr>
      <w:r>
        <w:rPr>
          <w:b/>
          <w:color w:val="003366"/>
          <w:sz w:val="24"/>
        </w:rPr>
        <w:t>Professional Summary</w:t>
      </w:r>
    </w:p>
    <w:p>
      <w:r>
        <w:t>Result-oriented AI/ML Engineering student with hands-on experience in training deep learning models, building Retrieval-Augmented Generation (RAG) pipelines, and developing end-to-end web platforms. Proven capability in translating complex neural architectures into production-ready applications. Seeking to leverage skills in TensorFlow, LangChain, and Python to contribute to innovative AI initiatives.</w:t>
      </w:r>
    </w:p>
    <w:p>
      <w:pPr>
        <w:keepNext/>
        <w:spacing w:before="240" w:after="80"/>
        <w:pBdr>
          <w:bottom w:val="single" w:sz="6" w:space="1" w:color="003366"/>
        </w:pBdr>
      </w:pPr>
      <w:r>
        <w:rPr>
          <w:b/>
          <w:color w:val="003366"/>
          <w:sz w:val="24"/>
        </w:rPr>
        <w:t>Education</w:t>
      </w:r>
    </w:p>
    <w:p>
      <w:pPr>
        <w:spacing w:after="40"/>
      </w:pPr>
      <w:r>
        <w:rPr>
          <w:b/>
        </w:rPr>
        <w:t xml:space="preserve">Vellore Institute of Technology (VIT), AP </w:t>
      </w:r>
      <w:r>
        <w:rPr>
          <w:i/>
        </w:rPr>
        <w:t>(Sept 2023 - Sept 2027)</w:t>
      </w:r>
    </w:p>
    <w:p>
      <w:pPr>
        <w:spacing w:after="80"/>
        <w:ind w:left="288"/>
      </w:pPr>
      <w:r>
        <w:t>B.Tech. in Computer Science and Engineering with Specialization in AI &amp; ML  |  GPA: 8.33 / 10.00</w:t>
      </w:r>
    </w:p>
    <w:p>
      <w:pPr>
        <w:spacing w:after="40"/>
      </w:pPr>
      <w:r>
        <w:rPr>
          <w:b/>
        </w:rPr>
        <w:t xml:space="preserve">Little Flower Junior College, Hyderabad </w:t>
      </w:r>
      <w:r>
        <w:rPr>
          <w:i/>
        </w:rPr>
        <w:t>(Sept 2021 - April 2023)</w:t>
      </w:r>
    </w:p>
    <w:p>
      <w:pPr>
        <w:spacing w:after="80"/>
        <w:ind w:left="288"/>
      </w:pPr>
      <w:r>
        <w:t>Intermediate Education (MPC - Mathematics, Physics, Chemistry)  |  Percentage: 92.9%</w:t>
      </w:r>
    </w:p>
    <w:p>
      <w:pPr>
        <w:keepNext/>
        <w:spacing w:before="240" w:after="80"/>
        <w:pBdr>
          <w:bottom w:val="single" w:sz="6" w:space="1" w:color="003366"/>
        </w:pBdr>
      </w:pPr>
      <w:r>
        <w:rPr>
          <w:b/>
          <w:color w:val="003366"/>
          <w:sz w:val="24"/>
        </w:rPr>
        <w:t>Technical Skills</w:t>
      </w:r>
    </w:p>
    <w:p>
      <w:pPr>
        <w:spacing w:after="40"/>
      </w:pPr>
      <w:r>
        <w:rPr>
          <w:b/>
        </w:rPr>
        <w:t xml:space="preserve">Programming: </w:t>
      </w:r>
      <w:r>
        <w:t>Python, Java, SQL, C, C++</w:t>
      </w:r>
    </w:p>
    <w:p>
      <w:pPr>
        <w:spacing w:after="40"/>
      </w:pPr>
      <w:r>
        <w:rPr>
          <w:b/>
        </w:rPr>
        <w:t xml:space="preserve">AI &amp; Machine Learning: </w:t>
      </w:r>
      <w:r>
        <w:t>Deep Learning, Generative AI, RAG, LLMs (Zephyr-7B, OpenAI APIs), Natural Language Processing (NLP), Computer Vision, Explainable AI (XAI)</w:t>
      </w:r>
    </w:p>
    <w:p>
      <w:pPr>
        <w:spacing w:after="40"/>
      </w:pPr>
      <w:r>
        <w:rPr>
          <w:b/>
        </w:rPr>
        <w:t xml:space="preserve">Frameworks &amp; Libraries: </w:t>
      </w:r>
      <w:r>
        <w:t>TensorFlow, Keras, PyTorch, LangChain, Streamlit, Flask, React, Scikit-learn, Pandas, NumPy, OpenCV, FAISS, Sentence Transformers</w:t>
      </w:r>
    </w:p>
    <w:p>
      <w:pPr>
        <w:spacing w:after="40"/>
      </w:pPr>
      <w:r>
        <w:rPr>
          <w:b/>
        </w:rPr>
        <w:t xml:space="preserve">Databases &amp; Cloud: </w:t>
      </w:r>
      <w:r>
        <w:t>MySQL, PostgreSQL, SQLite, MongoDB, AWS (EC2, S3)</w:t>
      </w:r>
    </w:p>
    <w:p>
      <w:pPr>
        <w:spacing w:after="40"/>
      </w:pPr>
      <w:r>
        <w:rPr>
          <w:b/>
        </w:rPr>
        <w:t xml:space="preserve">Developer Tools &amp; Platforms: </w:t>
      </w:r>
      <w:r>
        <w:t>Git, GitHub Actions, Docker, VS Code, Jupyter Notebook, PyCharm, IntelliJ IDEA, Power BI, Tableau, Excel</w:t>
      </w:r>
    </w:p>
    <w:p>
      <w:pPr>
        <w:keepNext/>
        <w:spacing w:before="240" w:after="80"/>
        <w:pBdr>
          <w:bottom w:val="single" w:sz="6" w:space="1" w:color="003366"/>
        </w:pBdr>
      </w:pPr>
      <w:r>
        <w:rPr>
          <w:b/>
          <w:color w:val="003366"/>
          <w:sz w:val="24"/>
        </w:rPr>
        <w:t>Projects</w:t>
      </w:r>
    </w:p>
    <w:p>
      <w:pPr>
        <w:spacing w:before="80" w:after="40"/>
      </w:pPr>
      <w:r>
        <w:rPr>
          <w:b/>
        </w:rPr>
        <w:t xml:space="preserve">AI-Based Skin Disease Detection System </w:t>
      </w:r>
      <w:r>
        <w:rPr>
          <w:i/>
        </w:rPr>
        <w:t>- Technologies: TensorFlow, Keras, OpenCV, Flask, React, NumPy</w:t>
      </w:r>
    </w:p>
    <w:p>
      <w:pPr>
        <w:pStyle w:val="ListBullet"/>
        <w:spacing w:after="20"/>
        <w:ind w:left="432"/>
      </w:pPr>
      <w:r>
        <w:t>Engineered an end-to-end AI dermatology assistant using deep convolutional neural networks (CNNs) in TensorFlow to classify skin diseases from medical images.</w:t>
      </w:r>
    </w:p>
    <w:p>
      <w:pPr>
        <w:pStyle w:val="ListBullet"/>
        <w:spacing w:after="20"/>
        <w:ind w:left="432"/>
      </w:pPr>
      <w:r>
        <w:t>Developed robust image pre-processing and data augmentation pipelines with OpenCV and NumPy, enhancing model generalization and reducing inference latency.</w:t>
      </w:r>
    </w:p>
    <w:p>
      <w:pPr>
        <w:pStyle w:val="ListBullet"/>
        <w:spacing w:after="20"/>
        <w:ind w:left="432"/>
      </w:pPr>
      <w:r>
        <w:t>Designed and deployed a responsive web interface using React and Flask to facilitate secure image uploads, asynchronous model predictions, and interactive visualization of results.</w:t>
      </w:r>
    </w:p>
    <w:p>
      <w:pPr>
        <w:spacing w:before="80" w:after="40"/>
      </w:pPr>
      <w:r>
        <w:rPr>
          <w:b/>
        </w:rPr>
        <w:t xml:space="preserve">AI-Powered Drug Discovery Platform (DTI Prediction) </w:t>
      </w:r>
      <w:r>
        <w:rPr>
          <w:i/>
        </w:rPr>
        <w:t>- Technologies: PyTorch, TensorFlow, React, Python, Plotly, Flask</w:t>
      </w:r>
    </w:p>
    <w:p>
      <w:pPr>
        <w:pStyle w:val="ListBullet"/>
        <w:spacing w:after="20"/>
        <w:ind w:left="432"/>
      </w:pPr>
      <w:r>
        <w:t>Architected a deep learning-based Drug-Target Interaction (DTI) prediction platform to accelerate virtual screening of candidate molecules from protein sequence data.</w:t>
      </w:r>
    </w:p>
    <w:p>
      <w:pPr>
        <w:pStyle w:val="ListBullet"/>
        <w:spacing w:after="20"/>
        <w:ind w:left="432"/>
      </w:pPr>
      <w:r>
        <w:t>Trained and evaluated CNN models in PyTorch to map chemical structures and protein sequences, predicting binding affinities with high precision.</w:t>
      </w:r>
    </w:p>
    <w:p>
      <w:pPr>
        <w:pStyle w:val="ListBullet"/>
        <w:spacing w:after="20"/>
        <w:ind w:left="432"/>
      </w:pPr>
      <w:r>
        <w:t>Integrated explainable AI (XAI) features using attribution maps and interactive Plotly dashboards, allowing researchers to visualize model decision boundaries.</w:t>
      </w:r>
    </w:p>
    <w:p>
      <w:pPr>
        <w:spacing w:before="80" w:after="40"/>
      </w:pPr>
      <w:r>
        <w:rPr>
          <w:b/>
        </w:rPr>
        <w:t xml:space="preserve">Multi-PDF Retrieval-Augmented Generation (RAG) Application </w:t>
      </w:r>
      <w:r>
        <w:rPr>
          <w:i/>
        </w:rPr>
        <w:t>- Technologies: LangChain, FAISS, Hugging Face Zephyr-7B, Streamlit, Sentence Transformers, PyPDFLoader</w:t>
      </w:r>
    </w:p>
    <w:p>
      <w:pPr>
        <w:pStyle w:val="ListBullet"/>
        <w:spacing w:after="20"/>
        <w:ind w:left="432"/>
      </w:pPr>
      <w:r>
        <w:t>Developed a high-performance RAG pipeline enabling context-aware question answering across multiple large PDF documents in real-time.</w:t>
      </w:r>
    </w:p>
    <w:p>
      <w:pPr>
        <w:pStyle w:val="ListBullet"/>
        <w:spacing w:after="20"/>
        <w:ind w:left="432"/>
      </w:pPr>
      <w:r>
        <w:t>Implemented document parsing and chunking using PyPDFLoader and Recursive Character Text Splitting, indexing text vector embeddings in a FAISS vector store.</w:t>
      </w:r>
    </w:p>
    <w:p>
      <w:pPr>
        <w:pStyle w:val="ListBullet"/>
        <w:spacing w:after="20"/>
        <w:ind w:left="432"/>
      </w:pPr>
      <w:r>
        <w:t>Integrated Zephyr-7B LLM via LangChain and designed a Streamlit interface, ensuring source-cited, hallucination-free responses based on retrieved context.</w:t>
      </w:r>
    </w:p>
    <w:p>
      <w:pPr>
        <w:keepNext/>
        <w:spacing w:before="240" w:after="80"/>
        <w:pBdr>
          <w:bottom w:val="single" w:sz="6" w:space="1" w:color="003366"/>
        </w:pBdr>
      </w:pPr>
      <w:r>
        <w:rPr>
          <w:b/>
          <w:color w:val="003366"/>
          <w:sz w:val="24"/>
        </w:rPr>
        <w:t>Certifications</w:t>
      </w:r>
    </w:p>
    <w:p>
      <w:pPr>
        <w:pStyle w:val="ListBullet"/>
        <w:spacing w:after="20"/>
        <w:ind w:left="432"/>
      </w:pPr>
      <w:r>
        <w:t>Oracle Cloud Infrastructure 2025 Certified Generative AI Professional (Oracle)</w:t>
      </w:r>
    </w:p>
    <w:p>
      <w:pPr>
        <w:pStyle w:val="ListBullet"/>
        <w:spacing w:after="20"/>
        <w:ind w:left="432"/>
      </w:pPr>
      <w:r>
        <w:t>Oracle Cloud Infrastructure 2025 Certified AI Foundations Associate (Oracle)</w:t>
      </w:r>
    </w:p>
    <w:p>
      <w:pPr>
        <w:pStyle w:val="ListBullet"/>
        <w:spacing w:after="20"/>
        <w:ind w:left="432"/>
      </w:pPr>
      <w:r>
        <w:t>AWS Academy Graduate - Cloud Architecting (Amazon Web Services)</w:t>
      </w:r>
    </w:p>
    <w:p>
      <w:pPr>
        <w:pStyle w:val="ListBullet"/>
        <w:spacing w:after="20"/>
        <w:ind w:left="432"/>
      </w:pPr>
      <w:r>
        <w:t>AWS Academy Graduate - Cloud Foundations (Amazon Web Services)</w:t>
      </w:r>
    </w:p>
    <w:p>
      <w:pPr>
        <w:pStyle w:val="ListBullet"/>
        <w:spacing w:after="20"/>
        <w:ind w:left="432"/>
      </w:pPr>
      <w:r>
        <w:t>SQL and Relational Databases 101 (IBM Skills Network)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