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6B72" w14:textId="77777777" w:rsidR="0032644F" w:rsidRDefault="0032644F" w:rsidP="0032644F">
      <w:pPr>
        <w:spacing w:line="240" w:lineRule="auto"/>
        <w:contextualSpacing/>
        <w:jc w:val="left"/>
      </w:pPr>
    </w:p>
    <w:p w14:paraId="30A1E993" w14:textId="58F3FEEE" w:rsidR="00410C08" w:rsidRDefault="00410C08"/>
    <w:p w14:paraId="14DAEDDE" w14:textId="0235242E" w:rsidR="009179F9" w:rsidRDefault="009179F9" w:rsidP="008A60E1">
      <w:pPr>
        <w:pStyle w:val="Ttulo1"/>
        <w:numPr>
          <w:ilvl w:val="0"/>
          <w:numId w:val="0"/>
        </w:numPr>
        <w:spacing w:line="240" w:lineRule="auto"/>
        <w:jc w:val="center"/>
      </w:pPr>
      <w:bookmarkStart w:id="0" w:name="_Toc50058826"/>
      <w:r>
        <w:t>MARINE GARBAGE: AN ANALYSIS OF TECHNICAL DOCUMENTS FROM THE SCIENCE, TECHNOLOGY AND SOCIETY PERSPECTIVE</w:t>
      </w:r>
      <w:bookmarkEnd w:id="0"/>
    </w:p>
    <w:p w14:paraId="706BD08F" w14:textId="77777777" w:rsidR="008A60E1" w:rsidRPr="008A60E1" w:rsidRDefault="008A60E1" w:rsidP="008A60E1"/>
    <w:p w14:paraId="2DE41D30" w14:textId="26CEAF97" w:rsidR="009179F9" w:rsidRPr="001A3A2D" w:rsidRDefault="009179F9" w:rsidP="009179F9">
      <w:pPr>
        <w:autoSpaceDE w:val="0"/>
        <w:autoSpaceDN w:val="0"/>
        <w:adjustRightInd w:val="0"/>
        <w:spacing w:line="240" w:lineRule="auto"/>
        <w:jc w:val="center"/>
        <w:rPr>
          <w:rFonts w:cs="Arial"/>
          <w:i/>
          <w:szCs w:val="24"/>
          <w:lang w:val="en-US"/>
        </w:rPr>
      </w:pPr>
      <w:r w:rsidRPr="001A3A2D">
        <w:rPr>
          <w:rFonts w:cs="Arial"/>
          <w:i/>
          <w:szCs w:val="24"/>
          <w:lang w:val="en-US"/>
        </w:rPr>
        <w:t>MARINE LITTER: AN ANALYSIS OF TECHNICAL DOCUMENTS UNDER THE SCIENCE, TECHNOLOGY AND SOCIETY PERSPECTIVE</w:t>
      </w:r>
    </w:p>
    <w:p w14:paraId="2340957A" w14:textId="77777777" w:rsidR="009179F9" w:rsidRPr="008A77EA" w:rsidRDefault="009179F9" w:rsidP="009179F9">
      <w:pPr>
        <w:autoSpaceDE w:val="0"/>
        <w:autoSpaceDN w:val="0"/>
        <w:adjustRightInd w:val="0"/>
        <w:spacing w:line="240" w:lineRule="auto"/>
        <w:rPr>
          <w:rFonts w:cs="Arial"/>
          <w:b/>
          <w:bCs/>
          <w:szCs w:val="24"/>
          <w:lang w:val="en-US"/>
        </w:rPr>
      </w:pPr>
    </w:p>
    <w:p w14:paraId="7FB33764" w14:textId="77777777" w:rsidR="009179F9" w:rsidRPr="000C4CA9" w:rsidRDefault="009179F9" w:rsidP="002F0EBE">
      <w:pPr>
        <w:autoSpaceDE w:val="0"/>
        <w:autoSpaceDN w:val="0"/>
        <w:adjustRightInd w:val="0"/>
        <w:spacing w:line="240" w:lineRule="auto"/>
        <w:jc w:val="right"/>
        <w:rPr>
          <w:rFonts w:cs="Arial"/>
          <w:bCs/>
          <w:szCs w:val="24"/>
          <w:lang w:val="es-ES"/>
        </w:rPr>
      </w:pPr>
      <w:r w:rsidRPr="000C4CA9">
        <w:rPr>
          <w:rFonts w:cs="Arial"/>
          <w:bCs/>
          <w:szCs w:val="24"/>
          <w:lang w:val="es-ES"/>
        </w:rPr>
        <w:t>Ellen Joana Nunes Santos Cunha</w:t>
      </w:r>
      <w:r>
        <w:rPr>
          <w:rStyle w:val="Refdenotaderodap"/>
          <w:rFonts w:cs="Arial"/>
          <w:bCs/>
          <w:szCs w:val="24"/>
        </w:rPr>
        <w:footnoteReference w:id="1"/>
      </w:r>
      <w:r w:rsidRPr="000C4CA9">
        <w:rPr>
          <w:rFonts w:cs="Arial"/>
          <w:bCs/>
          <w:szCs w:val="24"/>
          <w:lang w:val="es-ES"/>
        </w:rPr>
        <w:t xml:space="preserve"> </w:t>
      </w:r>
    </w:p>
    <w:p w14:paraId="39919C4F" w14:textId="77777777" w:rsidR="009179F9" w:rsidRPr="000C4CA9" w:rsidRDefault="009179F9" w:rsidP="002F0EBE">
      <w:pPr>
        <w:autoSpaceDE w:val="0"/>
        <w:autoSpaceDN w:val="0"/>
        <w:adjustRightInd w:val="0"/>
        <w:spacing w:line="240" w:lineRule="auto"/>
        <w:jc w:val="right"/>
        <w:rPr>
          <w:rFonts w:cs="Arial"/>
          <w:bCs/>
          <w:szCs w:val="24"/>
          <w:lang w:val="es-ES"/>
        </w:rPr>
      </w:pPr>
      <w:r w:rsidRPr="000C4CA9">
        <w:rPr>
          <w:rFonts w:cs="Arial"/>
          <w:bCs/>
          <w:szCs w:val="24"/>
          <w:lang w:val="es-ES"/>
        </w:rPr>
        <w:t xml:space="preserve">Allan Paul </w:t>
      </w:r>
      <w:proofErr w:type="spellStart"/>
      <w:r w:rsidRPr="000C4CA9">
        <w:rPr>
          <w:rFonts w:cs="Arial"/>
          <w:bCs/>
          <w:szCs w:val="24"/>
          <w:lang w:val="es-ES"/>
        </w:rPr>
        <w:t>Krelling</w:t>
      </w:r>
      <w:proofErr w:type="spellEnd"/>
      <w:r>
        <w:rPr>
          <w:rStyle w:val="Refdenotaderodap"/>
          <w:rFonts w:cs="Arial"/>
          <w:bCs/>
          <w:szCs w:val="24"/>
        </w:rPr>
        <w:footnoteReference w:id="2"/>
      </w:r>
      <w:r w:rsidRPr="000C4CA9">
        <w:rPr>
          <w:rFonts w:cs="Arial"/>
          <w:bCs/>
          <w:szCs w:val="24"/>
          <w:lang w:val="es-ES"/>
        </w:rPr>
        <w:t xml:space="preserve"> </w:t>
      </w:r>
    </w:p>
    <w:p w14:paraId="22264370" w14:textId="77777777" w:rsidR="009179F9" w:rsidRPr="000C4CA9" w:rsidRDefault="009179F9" w:rsidP="009179F9">
      <w:pPr>
        <w:autoSpaceDE w:val="0"/>
        <w:autoSpaceDN w:val="0"/>
        <w:adjustRightInd w:val="0"/>
        <w:spacing w:line="240" w:lineRule="auto"/>
        <w:rPr>
          <w:rFonts w:cs="Arial"/>
          <w:b/>
          <w:bCs/>
          <w:sz w:val="20"/>
          <w:lang w:val="es-ES"/>
        </w:rPr>
      </w:pPr>
    </w:p>
    <w:p w14:paraId="30F5F721" w14:textId="65D45B39" w:rsidR="009179F9" w:rsidRPr="00060CA2" w:rsidRDefault="009179F9" w:rsidP="009179F9">
      <w:pPr>
        <w:pStyle w:val="Resumo"/>
        <w:rPr>
          <w:rFonts w:cs="Arial"/>
        </w:rPr>
      </w:pPr>
      <w:r w:rsidRPr="00060CA2">
        <w:rPr>
          <w:b/>
        </w:rPr>
        <w:t>Summary:</w:t>
      </w:r>
      <w:proofErr w:type="spellStart"/>
      <w:r w:rsidRPr="0032644F">
        <w:rPr>
          <w:lang w:val="es-ES"/>
        </w:rPr>
        <w:t>This</w:t>
      </w:r>
      <w:proofErr w:type="spellEnd"/>
      <w:r w:rsidRPr="0032644F">
        <w:rPr>
          <w:lang w:val="es-ES"/>
        </w:rPr>
        <w:t xml:space="preserve"> </w:t>
      </w:r>
      <w:proofErr w:type="spellStart"/>
      <w:r w:rsidRPr="0032644F">
        <w:rPr>
          <w:lang w:val="es-ES"/>
        </w:rPr>
        <w:t>study</w:t>
      </w:r>
      <w:proofErr w:type="spellEnd"/>
      <w:r w:rsidRPr="0032644F">
        <w:rPr>
          <w:lang w:val="es-ES"/>
        </w:rPr>
        <w:t xml:space="preserve"> </w:t>
      </w:r>
      <w:proofErr w:type="spellStart"/>
      <w:r w:rsidRPr="0032644F">
        <w:rPr>
          <w:lang w:val="es-ES"/>
        </w:rPr>
        <w:t>aims</w:t>
      </w:r>
      <w:proofErr w:type="spellEnd"/>
      <w:r w:rsidRPr="0032644F">
        <w:rPr>
          <w:lang w:val="es-ES"/>
        </w:rPr>
        <w:t xml:space="preserve"> </w:t>
      </w:r>
      <w:proofErr w:type="spellStart"/>
      <w:r w:rsidRPr="0032644F">
        <w:rPr>
          <w:lang w:val="es-ES"/>
        </w:rPr>
        <w:t>to</w:t>
      </w:r>
      <w:proofErr w:type="spellEnd"/>
      <w:r w:rsidRPr="0032644F">
        <w:rPr>
          <w:lang w:val="es-ES"/>
        </w:rPr>
        <w:t xml:space="preserve"> </w:t>
      </w:r>
      <w:proofErr w:type="spellStart"/>
      <w:r w:rsidRPr="0032644F">
        <w:rPr>
          <w:lang w:val="es-ES"/>
        </w:rPr>
        <w:t>understand</w:t>
      </w:r>
      <w:proofErr w:type="spellEnd"/>
      <w:r w:rsidRPr="0032644F">
        <w:rPr>
          <w:lang w:val="es-ES"/>
        </w:rPr>
        <w:t xml:space="preserve"> </w:t>
      </w:r>
      <w:proofErr w:type="spellStart"/>
      <w:r w:rsidRPr="0032644F">
        <w:rPr>
          <w:lang w:val="es-ES"/>
        </w:rPr>
        <w:t>whether</w:t>
      </w:r>
      <w:proofErr w:type="spellEnd"/>
      <w:r w:rsidRPr="0032644F">
        <w:rPr>
          <w:lang w:val="es-ES"/>
        </w:rPr>
        <w:t xml:space="preserve"> in </w:t>
      </w:r>
      <w:proofErr w:type="spellStart"/>
      <w:r w:rsidRPr="0032644F">
        <w:rPr>
          <w:lang w:val="es-ES"/>
        </w:rPr>
        <w:t>the</w:t>
      </w:r>
      <w:proofErr w:type="spellEnd"/>
      <w:r w:rsidRPr="0032644F">
        <w:rPr>
          <w:lang w:val="es-ES"/>
        </w:rPr>
        <w:t xml:space="preserve"> </w:t>
      </w:r>
      <w:proofErr w:type="spellStart"/>
      <w:r w:rsidRPr="0032644F">
        <w:rPr>
          <w:lang w:val="es-ES"/>
        </w:rPr>
        <w:t>technical</w:t>
      </w:r>
      <w:proofErr w:type="spellEnd"/>
      <w:r w:rsidRPr="0032644F">
        <w:rPr>
          <w:lang w:val="es-ES"/>
        </w:rPr>
        <w:t xml:space="preserve"> </w:t>
      </w:r>
      <w:proofErr w:type="spellStart"/>
      <w:r w:rsidRPr="0032644F">
        <w:rPr>
          <w:lang w:val="es-ES"/>
        </w:rPr>
        <w:t>documents</w:t>
      </w:r>
      <w:proofErr w:type="spellEnd"/>
      <w:r w:rsidRPr="0032644F">
        <w:rPr>
          <w:lang w:val="es-ES"/>
        </w:rPr>
        <w:t xml:space="preserve"> </w:t>
      </w:r>
      <w:proofErr w:type="spellStart"/>
      <w:r w:rsidRPr="0032644F">
        <w:rPr>
          <w:lang w:val="es-ES"/>
        </w:rPr>
        <w:t>related</w:t>
      </w:r>
      <w:proofErr w:type="spellEnd"/>
      <w:r w:rsidRPr="0032644F">
        <w:rPr>
          <w:lang w:val="es-ES"/>
        </w:rPr>
        <w:t xml:space="preserve"> </w:t>
      </w:r>
      <w:proofErr w:type="spellStart"/>
      <w:r w:rsidRPr="0032644F">
        <w:rPr>
          <w:lang w:val="es-ES"/>
        </w:rPr>
        <w:t>to</w:t>
      </w:r>
      <w:proofErr w:type="spellEnd"/>
      <w:r w:rsidRPr="0032644F">
        <w:rPr>
          <w:lang w:val="es-ES"/>
        </w:rPr>
        <w:t xml:space="preserve"> </w:t>
      </w:r>
      <w:proofErr w:type="spellStart"/>
      <w:r w:rsidRPr="0032644F">
        <w:rPr>
          <w:lang w:val="es-ES"/>
        </w:rPr>
        <w:t>the</w:t>
      </w:r>
      <w:proofErr w:type="spellEnd"/>
      <w:r w:rsidRPr="0032644F">
        <w:rPr>
          <w:lang w:val="es-ES"/>
        </w:rPr>
        <w:t xml:space="preserve"> </w:t>
      </w:r>
      <w:proofErr w:type="spellStart"/>
      <w:r w:rsidRPr="0032644F">
        <w:rPr>
          <w:lang w:val="es-ES"/>
        </w:rPr>
        <w:t>theme</w:t>
      </w:r>
      <w:proofErr w:type="spellEnd"/>
      <w:r w:rsidRPr="0032644F">
        <w:rPr>
          <w:lang w:val="es-ES"/>
        </w:rPr>
        <w:t xml:space="preserve"> </w:t>
      </w:r>
      <w:proofErr w:type="spellStart"/>
      <w:r w:rsidRPr="0032644F">
        <w:rPr>
          <w:lang w:val="es-ES"/>
        </w:rPr>
        <w:t>of</w:t>
      </w:r>
      <w:proofErr w:type="spellEnd"/>
      <w:r w:rsidRPr="0032644F">
        <w:rPr>
          <w:lang w:val="es-ES"/>
        </w:rPr>
        <w:t xml:space="preserve"> </w:t>
      </w:r>
      <w:proofErr w:type="spellStart"/>
      <w:r w:rsidRPr="0032644F">
        <w:rPr>
          <w:lang w:val="es-ES"/>
        </w:rPr>
        <w:t>Garbage</w:t>
      </w:r>
      <w:proofErr w:type="spellEnd"/>
      <w:r w:rsidRPr="0032644F">
        <w:rPr>
          <w:lang w:val="es-ES"/>
        </w:rPr>
        <w:t xml:space="preserve"> in </w:t>
      </w:r>
      <w:proofErr w:type="spellStart"/>
      <w:r w:rsidRPr="0032644F">
        <w:rPr>
          <w:lang w:val="es-ES"/>
        </w:rPr>
        <w:t>the</w:t>
      </w:r>
      <w:proofErr w:type="spellEnd"/>
      <w:r w:rsidRPr="0032644F">
        <w:rPr>
          <w:lang w:val="es-ES"/>
        </w:rPr>
        <w:t xml:space="preserve"> Sea, </w:t>
      </w:r>
      <w:proofErr w:type="spellStart"/>
      <w:r w:rsidRPr="0032644F">
        <w:rPr>
          <w:lang w:val="es-ES"/>
        </w:rPr>
        <w:t>there</w:t>
      </w:r>
      <w:proofErr w:type="spellEnd"/>
      <w:r w:rsidRPr="0032644F">
        <w:rPr>
          <w:lang w:val="es-ES"/>
        </w:rPr>
        <w:t xml:space="preserve"> </w:t>
      </w:r>
      <w:proofErr w:type="spellStart"/>
      <w:r w:rsidRPr="0032644F">
        <w:rPr>
          <w:lang w:val="es-ES"/>
        </w:rPr>
        <w:t>is</w:t>
      </w:r>
      <w:proofErr w:type="spellEnd"/>
      <w:r w:rsidRPr="0032644F">
        <w:rPr>
          <w:lang w:val="es-ES"/>
        </w:rPr>
        <w:t xml:space="preserve"> a </w:t>
      </w:r>
      <w:proofErr w:type="spellStart"/>
      <w:r w:rsidRPr="0032644F">
        <w:rPr>
          <w:lang w:val="es-ES"/>
        </w:rPr>
        <w:t>presence</w:t>
      </w:r>
      <w:proofErr w:type="spellEnd"/>
      <w:r w:rsidRPr="0032644F">
        <w:rPr>
          <w:lang w:val="es-ES"/>
        </w:rPr>
        <w:t xml:space="preserve"> </w:t>
      </w:r>
      <w:proofErr w:type="spellStart"/>
      <w:r w:rsidRPr="0032644F">
        <w:rPr>
          <w:lang w:val="es-ES"/>
        </w:rPr>
        <w:t>of</w:t>
      </w:r>
      <w:proofErr w:type="spellEnd"/>
      <w:r w:rsidRPr="0032644F">
        <w:rPr>
          <w:lang w:val="es-ES"/>
        </w:rPr>
        <w:t xml:space="preserve"> </w:t>
      </w:r>
      <w:proofErr w:type="spellStart"/>
      <w:r w:rsidRPr="0032644F">
        <w:rPr>
          <w:lang w:val="es-ES"/>
        </w:rPr>
        <w:t>Traditions</w:t>
      </w:r>
      <w:proofErr w:type="spellEnd"/>
      <w:r w:rsidRPr="0032644F">
        <w:rPr>
          <w:lang w:val="es-ES"/>
        </w:rPr>
        <w:t xml:space="preserve"> in CTS </w:t>
      </w:r>
      <w:proofErr w:type="spellStart"/>
      <w:r w:rsidRPr="0032644F">
        <w:rPr>
          <w:lang w:val="es-ES"/>
        </w:rPr>
        <w:t>studies</w:t>
      </w:r>
      <w:proofErr w:type="spellEnd"/>
      <w:r w:rsidRPr="0032644F">
        <w:rPr>
          <w:lang w:val="es-ES"/>
        </w:rPr>
        <w:t xml:space="preserve"> - </w:t>
      </w:r>
      <w:proofErr w:type="spellStart"/>
      <w:r w:rsidRPr="0032644F">
        <w:rPr>
          <w:lang w:val="es-ES"/>
        </w:rPr>
        <w:t>European</w:t>
      </w:r>
      <w:proofErr w:type="spellEnd"/>
      <w:r w:rsidRPr="0032644F">
        <w:rPr>
          <w:lang w:val="es-ES"/>
        </w:rPr>
        <w:t xml:space="preserve">, North American and </w:t>
      </w:r>
      <w:proofErr w:type="spellStart"/>
      <w:r w:rsidRPr="0032644F">
        <w:rPr>
          <w:lang w:val="es-ES"/>
        </w:rPr>
        <w:t>Latin</w:t>
      </w:r>
      <w:proofErr w:type="spellEnd"/>
      <w:r w:rsidRPr="0032644F">
        <w:rPr>
          <w:lang w:val="es-ES"/>
        </w:rPr>
        <w:t xml:space="preserve"> American </w:t>
      </w:r>
      <w:proofErr w:type="spellStart"/>
      <w:r w:rsidRPr="0032644F">
        <w:rPr>
          <w:lang w:val="es-ES"/>
        </w:rPr>
        <w:t>Thought</w:t>
      </w:r>
      <w:proofErr w:type="spellEnd"/>
      <w:r w:rsidRPr="0032644F">
        <w:rPr>
          <w:lang w:val="es-ES"/>
        </w:rPr>
        <w:t xml:space="preserve">. </w:t>
      </w:r>
      <w:r w:rsidRPr="00711C9E">
        <w:rPr>
          <w:lang w:val="pt-BR"/>
        </w:rPr>
        <w:t xml:space="preserve">The </w:t>
      </w:r>
      <w:proofErr w:type="spellStart"/>
      <w:r w:rsidRPr="00711C9E">
        <w:rPr>
          <w:lang w:val="pt-BR"/>
        </w:rPr>
        <w:t>theoretical</w:t>
      </w:r>
      <w:proofErr w:type="spellEnd"/>
      <w:r w:rsidRPr="00711C9E">
        <w:rPr>
          <w:lang w:val="pt-BR"/>
        </w:rPr>
        <w:t xml:space="preserve"> </w:t>
      </w:r>
      <w:proofErr w:type="spellStart"/>
      <w:r w:rsidRPr="00711C9E">
        <w:rPr>
          <w:lang w:val="pt-BR"/>
        </w:rPr>
        <w:t>contribution</w:t>
      </w:r>
      <w:proofErr w:type="spellEnd"/>
      <w:r w:rsidRPr="00711C9E">
        <w:rPr>
          <w:lang w:val="pt-BR"/>
        </w:rPr>
        <w:t xml:space="preserve"> </w:t>
      </w:r>
      <w:proofErr w:type="spellStart"/>
      <w:r w:rsidRPr="00711C9E">
        <w:rPr>
          <w:lang w:val="pt-BR"/>
        </w:rPr>
        <w:t>was</w:t>
      </w:r>
      <w:proofErr w:type="spellEnd"/>
      <w:r w:rsidRPr="00711C9E">
        <w:rPr>
          <w:lang w:val="pt-BR"/>
        </w:rPr>
        <w:t xml:space="preserve"> </w:t>
      </w:r>
      <w:proofErr w:type="spellStart"/>
      <w:r w:rsidRPr="00711C9E">
        <w:rPr>
          <w:lang w:val="pt-BR"/>
        </w:rPr>
        <w:t>based</w:t>
      </w:r>
      <w:proofErr w:type="spellEnd"/>
      <w:r w:rsidRPr="00711C9E">
        <w:rPr>
          <w:lang w:val="pt-BR"/>
        </w:rPr>
        <w:t xml:space="preserve"> </w:t>
      </w:r>
      <w:proofErr w:type="spellStart"/>
      <w:r w:rsidRPr="00711C9E">
        <w:rPr>
          <w:lang w:val="pt-BR"/>
        </w:rPr>
        <w:t>on</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technical</w:t>
      </w:r>
      <w:proofErr w:type="spellEnd"/>
      <w:r w:rsidRPr="00711C9E">
        <w:rPr>
          <w:lang w:val="pt-BR"/>
        </w:rPr>
        <w:t xml:space="preserve"> </w:t>
      </w:r>
      <w:proofErr w:type="spellStart"/>
      <w:r w:rsidRPr="00711C9E">
        <w:rPr>
          <w:lang w:val="pt-BR"/>
        </w:rPr>
        <w:t>documents</w:t>
      </w:r>
      <w:proofErr w:type="spellEnd"/>
      <w:r w:rsidRPr="00711C9E">
        <w:rPr>
          <w:lang w:val="pt-BR"/>
        </w:rPr>
        <w:t xml:space="preserve"> </w:t>
      </w:r>
      <w:proofErr w:type="spellStart"/>
      <w:r w:rsidRPr="00711C9E">
        <w:rPr>
          <w:lang w:val="pt-BR"/>
        </w:rPr>
        <w:t>on</w:t>
      </w:r>
      <w:proofErr w:type="spellEnd"/>
      <w:r w:rsidRPr="00711C9E">
        <w:rPr>
          <w:lang w:val="pt-BR"/>
        </w:rPr>
        <w:t xml:space="preserve"> </w:t>
      </w:r>
      <w:proofErr w:type="spellStart"/>
      <w:r w:rsidRPr="00711C9E">
        <w:rPr>
          <w:lang w:val="pt-BR"/>
        </w:rPr>
        <w:t>litter</w:t>
      </w:r>
      <w:proofErr w:type="spellEnd"/>
      <w:r w:rsidRPr="00711C9E">
        <w:rPr>
          <w:lang w:val="pt-BR"/>
        </w:rPr>
        <w:t xml:space="preserve"> </w:t>
      </w:r>
      <w:proofErr w:type="spellStart"/>
      <w:r w:rsidRPr="00711C9E">
        <w:rPr>
          <w:lang w:val="pt-BR"/>
        </w:rPr>
        <w:t>at</w:t>
      </w:r>
      <w:proofErr w:type="spellEnd"/>
      <w:r w:rsidRPr="00711C9E">
        <w:rPr>
          <w:lang w:val="pt-BR"/>
        </w:rPr>
        <w:t xml:space="preserve"> sea </w:t>
      </w:r>
      <w:proofErr w:type="spellStart"/>
      <w:r w:rsidRPr="00711C9E">
        <w:rPr>
          <w:lang w:val="pt-BR"/>
        </w:rPr>
        <w:t>and</w:t>
      </w:r>
      <w:proofErr w:type="spellEnd"/>
      <w:r w:rsidRPr="00711C9E">
        <w:rPr>
          <w:lang w:val="pt-BR"/>
        </w:rPr>
        <w:t xml:space="preserve"> </w:t>
      </w:r>
      <w:proofErr w:type="spellStart"/>
      <w:r w:rsidRPr="00711C9E">
        <w:rPr>
          <w:lang w:val="pt-BR"/>
        </w:rPr>
        <w:t>on</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theoreticians</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the</w:t>
      </w:r>
      <w:proofErr w:type="spellEnd"/>
      <w:r w:rsidRPr="00711C9E">
        <w:rPr>
          <w:lang w:val="pt-BR"/>
        </w:rPr>
        <w:t xml:space="preserve"> CTS </w:t>
      </w:r>
      <w:proofErr w:type="spellStart"/>
      <w:r w:rsidRPr="00711C9E">
        <w:rPr>
          <w:lang w:val="pt-BR"/>
        </w:rPr>
        <w:t>studies</w:t>
      </w:r>
      <w:proofErr w:type="spellEnd"/>
      <w:r w:rsidRPr="00711C9E">
        <w:rPr>
          <w:lang w:val="pt-BR"/>
        </w:rPr>
        <w:t xml:space="preserve">. The </w:t>
      </w:r>
      <w:proofErr w:type="spellStart"/>
      <w:r w:rsidRPr="00711C9E">
        <w:rPr>
          <w:lang w:val="pt-BR"/>
        </w:rPr>
        <w:t>method</w:t>
      </w:r>
      <w:proofErr w:type="spellEnd"/>
      <w:r w:rsidRPr="00711C9E">
        <w:rPr>
          <w:lang w:val="pt-BR"/>
        </w:rPr>
        <w:t xml:space="preserve"> </w:t>
      </w:r>
      <w:proofErr w:type="spellStart"/>
      <w:r w:rsidRPr="00711C9E">
        <w:rPr>
          <w:lang w:val="pt-BR"/>
        </w:rPr>
        <w:t>used</w:t>
      </w:r>
      <w:proofErr w:type="spellEnd"/>
      <w:r w:rsidRPr="00711C9E">
        <w:rPr>
          <w:lang w:val="pt-BR"/>
        </w:rPr>
        <w:t xml:space="preserve"> </w:t>
      </w:r>
      <w:proofErr w:type="spellStart"/>
      <w:r w:rsidRPr="00711C9E">
        <w:rPr>
          <w:lang w:val="pt-BR"/>
        </w:rPr>
        <w:t>was</w:t>
      </w:r>
      <w:proofErr w:type="spellEnd"/>
      <w:r w:rsidRPr="00711C9E">
        <w:rPr>
          <w:lang w:val="pt-BR"/>
        </w:rPr>
        <w:t xml:space="preserve"> </w:t>
      </w:r>
      <w:proofErr w:type="spellStart"/>
      <w:r w:rsidRPr="00711C9E">
        <w:rPr>
          <w:lang w:val="pt-BR"/>
        </w:rPr>
        <w:t>Content</w:t>
      </w:r>
      <w:proofErr w:type="spellEnd"/>
      <w:r w:rsidRPr="00711C9E">
        <w:rPr>
          <w:lang w:val="pt-BR"/>
        </w:rPr>
        <w:t xml:space="preserve"> </w:t>
      </w:r>
      <w:proofErr w:type="spellStart"/>
      <w:r w:rsidRPr="00711C9E">
        <w:rPr>
          <w:lang w:val="pt-BR"/>
        </w:rPr>
        <w:t>Analysis</w:t>
      </w:r>
      <w:proofErr w:type="spellEnd"/>
      <w:r w:rsidRPr="00711C9E">
        <w:rPr>
          <w:lang w:val="pt-BR"/>
        </w:rPr>
        <w:t xml:space="preserve">, </w:t>
      </w:r>
      <w:proofErr w:type="spellStart"/>
      <w:r w:rsidRPr="00711C9E">
        <w:rPr>
          <w:lang w:val="pt-BR"/>
        </w:rPr>
        <w:t>using</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Atlas.ti</w:t>
      </w:r>
      <w:proofErr w:type="spellEnd"/>
      <w:r w:rsidRPr="00711C9E">
        <w:rPr>
          <w:lang w:val="pt-BR"/>
        </w:rPr>
        <w:t xml:space="preserve"> software, </w:t>
      </w:r>
      <w:proofErr w:type="spellStart"/>
      <w:r w:rsidRPr="00711C9E">
        <w:rPr>
          <w:lang w:val="pt-BR"/>
        </w:rPr>
        <w:t>Version</w:t>
      </w:r>
      <w:proofErr w:type="spellEnd"/>
      <w:r w:rsidRPr="00711C9E">
        <w:rPr>
          <w:lang w:val="pt-BR"/>
        </w:rPr>
        <w:t xml:space="preserve"> 7.5. The </w:t>
      </w:r>
      <w:proofErr w:type="spellStart"/>
      <w:r w:rsidRPr="00711C9E">
        <w:rPr>
          <w:lang w:val="pt-BR"/>
        </w:rPr>
        <w:t>analysis</w:t>
      </w:r>
      <w:proofErr w:type="spellEnd"/>
      <w:r w:rsidRPr="00711C9E">
        <w:rPr>
          <w:lang w:val="pt-BR"/>
        </w:rPr>
        <w:t xml:space="preserve"> </w:t>
      </w:r>
      <w:proofErr w:type="spellStart"/>
      <w:r w:rsidRPr="00711C9E">
        <w:rPr>
          <w:lang w:val="pt-BR"/>
        </w:rPr>
        <w:t>took</w:t>
      </w:r>
      <w:proofErr w:type="spellEnd"/>
      <w:r w:rsidRPr="00711C9E">
        <w:rPr>
          <w:lang w:val="pt-BR"/>
        </w:rPr>
        <w:t xml:space="preserve"> </w:t>
      </w:r>
      <w:proofErr w:type="spellStart"/>
      <w:r w:rsidRPr="00711C9E">
        <w:rPr>
          <w:lang w:val="pt-BR"/>
        </w:rPr>
        <w:t>place</w:t>
      </w:r>
      <w:proofErr w:type="spellEnd"/>
      <w:r w:rsidRPr="00711C9E">
        <w:rPr>
          <w:lang w:val="pt-BR"/>
        </w:rPr>
        <w:t xml:space="preserve"> in nine </w:t>
      </w:r>
      <w:proofErr w:type="spellStart"/>
      <w:r w:rsidRPr="00711C9E">
        <w:rPr>
          <w:lang w:val="pt-BR"/>
        </w:rPr>
        <w:t>technical</w:t>
      </w:r>
      <w:proofErr w:type="spellEnd"/>
      <w:r w:rsidRPr="00711C9E">
        <w:rPr>
          <w:lang w:val="pt-BR"/>
        </w:rPr>
        <w:t xml:space="preserve"> </w:t>
      </w:r>
      <w:proofErr w:type="spellStart"/>
      <w:r w:rsidRPr="00711C9E">
        <w:rPr>
          <w:lang w:val="pt-BR"/>
        </w:rPr>
        <w:t>documents</w:t>
      </w:r>
      <w:proofErr w:type="spellEnd"/>
      <w:r w:rsidRPr="00711C9E">
        <w:rPr>
          <w:lang w:val="pt-BR"/>
        </w:rPr>
        <w:t xml:space="preserve"> that were </w:t>
      </w:r>
      <w:proofErr w:type="spellStart"/>
      <w:r w:rsidRPr="00711C9E">
        <w:rPr>
          <w:lang w:val="pt-BR"/>
        </w:rPr>
        <w:t>observed</w:t>
      </w:r>
      <w:proofErr w:type="spellEnd"/>
      <w:r w:rsidRPr="00711C9E">
        <w:rPr>
          <w:lang w:val="pt-BR"/>
        </w:rPr>
        <w:t xml:space="preserve"> in </w:t>
      </w:r>
      <w:proofErr w:type="spellStart"/>
      <w:r w:rsidRPr="00711C9E">
        <w:rPr>
          <w:lang w:val="pt-BR"/>
        </w:rPr>
        <w:t>chronological</w:t>
      </w:r>
      <w:proofErr w:type="spellEnd"/>
      <w:r w:rsidRPr="00711C9E">
        <w:rPr>
          <w:lang w:val="pt-BR"/>
        </w:rPr>
        <w:t xml:space="preserve"> </w:t>
      </w:r>
      <w:proofErr w:type="spellStart"/>
      <w:r w:rsidRPr="00711C9E">
        <w:rPr>
          <w:lang w:val="pt-BR"/>
        </w:rPr>
        <w:t>order</w:t>
      </w:r>
      <w:proofErr w:type="spellEnd"/>
      <w:r w:rsidRPr="00711C9E">
        <w:rPr>
          <w:lang w:val="pt-BR"/>
        </w:rPr>
        <w:t xml:space="preserve">, for </w:t>
      </w:r>
      <w:proofErr w:type="spellStart"/>
      <w:r w:rsidRPr="00711C9E">
        <w:rPr>
          <w:lang w:val="pt-BR"/>
        </w:rPr>
        <w:t>the</w:t>
      </w:r>
      <w:proofErr w:type="spellEnd"/>
      <w:r w:rsidRPr="00711C9E">
        <w:rPr>
          <w:lang w:val="pt-BR"/>
        </w:rPr>
        <w:t xml:space="preserve"> </w:t>
      </w:r>
      <w:proofErr w:type="spellStart"/>
      <w:r w:rsidRPr="00711C9E">
        <w:rPr>
          <w:lang w:val="pt-BR"/>
        </w:rPr>
        <w:t>historical</w:t>
      </w:r>
      <w:proofErr w:type="spellEnd"/>
      <w:r w:rsidRPr="00711C9E">
        <w:rPr>
          <w:lang w:val="pt-BR"/>
        </w:rPr>
        <w:t xml:space="preserve"> </w:t>
      </w:r>
      <w:proofErr w:type="spellStart"/>
      <w:r w:rsidRPr="00711C9E">
        <w:rPr>
          <w:lang w:val="pt-BR"/>
        </w:rPr>
        <w:t>sequencing</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proposed</w:t>
      </w:r>
      <w:proofErr w:type="spellEnd"/>
      <w:r w:rsidRPr="00711C9E">
        <w:rPr>
          <w:lang w:val="pt-BR"/>
        </w:rPr>
        <w:t xml:space="preserve"> </w:t>
      </w:r>
      <w:proofErr w:type="spellStart"/>
      <w:r w:rsidRPr="00711C9E">
        <w:rPr>
          <w:lang w:val="pt-BR"/>
        </w:rPr>
        <w:t>activities</w:t>
      </w:r>
      <w:proofErr w:type="spellEnd"/>
      <w:r w:rsidRPr="00711C9E">
        <w:rPr>
          <w:lang w:val="pt-BR"/>
        </w:rPr>
        <w:t xml:space="preserve">. The </w:t>
      </w:r>
      <w:proofErr w:type="spellStart"/>
      <w:r w:rsidRPr="00711C9E">
        <w:rPr>
          <w:lang w:val="pt-BR"/>
        </w:rPr>
        <w:t>results</w:t>
      </w:r>
      <w:proofErr w:type="spellEnd"/>
      <w:r w:rsidRPr="00711C9E">
        <w:rPr>
          <w:lang w:val="pt-BR"/>
        </w:rPr>
        <w:t xml:space="preserve"> </w:t>
      </w:r>
      <w:proofErr w:type="spellStart"/>
      <w:r w:rsidRPr="00711C9E">
        <w:rPr>
          <w:lang w:val="pt-BR"/>
        </w:rPr>
        <w:t>showed</w:t>
      </w:r>
      <w:proofErr w:type="spellEnd"/>
      <w:r w:rsidRPr="00711C9E">
        <w:rPr>
          <w:lang w:val="pt-BR"/>
        </w:rPr>
        <w:t xml:space="preserve"> that </w:t>
      </w:r>
      <w:proofErr w:type="spellStart"/>
      <w:r w:rsidRPr="00711C9E">
        <w:rPr>
          <w:lang w:val="pt-BR"/>
        </w:rPr>
        <w:t>the</w:t>
      </w:r>
      <w:proofErr w:type="spellEnd"/>
      <w:r w:rsidRPr="00711C9E">
        <w:rPr>
          <w:lang w:val="pt-BR"/>
        </w:rPr>
        <w:t xml:space="preserve"> </w:t>
      </w:r>
      <w:proofErr w:type="spellStart"/>
      <w:r w:rsidRPr="00711C9E">
        <w:rPr>
          <w:lang w:val="pt-BR"/>
        </w:rPr>
        <w:t>triad</w:t>
      </w:r>
      <w:proofErr w:type="spellEnd"/>
      <w:r w:rsidRPr="00711C9E">
        <w:rPr>
          <w:lang w:val="pt-BR"/>
        </w:rPr>
        <w:t xml:space="preserve"> </w:t>
      </w:r>
      <w:proofErr w:type="spellStart"/>
      <w:r w:rsidRPr="00711C9E">
        <w:rPr>
          <w:lang w:val="pt-BR"/>
        </w:rPr>
        <w:t>science</w:t>
      </w:r>
      <w:proofErr w:type="spellEnd"/>
      <w:r w:rsidRPr="00711C9E">
        <w:rPr>
          <w:lang w:val="pt-BR"/>
        </w:rPr>
        <w:t xml:space="preserve">, </w:t>
      </w:r>
      <w:proofErr w:type="spellStart"/>
      <w:r w:rsidRPr="00711C9E">
        <w:rPr>
          <w:lang w:val="pt-BR"/>
        </w:rPr>
        <w:t>technology</w:t>
      </w:r>
      <w:proofErr w:type="spellEnd"/>
      <w:r w:rsidRPr="00711C9E">
        <w:rPr>
          <w:lang w:val="pt-BR"/>
        </w:rPr>
        <w:t xml:space="preserve"> </w:t>
      </w:r>
      <w:proofErr w:type="spellStart"/>
      <w:r w:rsidRPr="00711C9E">
        <w:rPr>
          <w:lang w:val="pt-BR"/>
        </w:rPr>
        <w:t>and</w:t>
      </w:r>
      <w:proofErr w:type="spellEnd"/>
      <w:r w:rsidRPr="00711C9E">
        <w:rPr>
          <w:lang w:val="pt-BR"/>
        </w:rPr>
        <w:t xml:space="preserve"> </w:t>
      </w:r>
      <w:proofErr w:type="spellStart"/>
      <w:r w:rsidRPr="00711C9E">
        <w:rPr>
          <w:lang w:val="pt-BR"/>
        </w:rPr>
        <w:t>society</w:t>
      </w:r>
      <w:proofErr w:type="spellEnd"/>
      <w:r w:rsidRPr="00711C9E">
        <w:rPr>
          <w:lang w:val="pt-BR"/>
        </w:rPr>
        <w:t xml:space="preserve"> </w:t>
      </w:r>
      <w:proofErr w:type="spellStart"/>
      <w:r w:rsidRPr="00711C9E">
        <w:rPr>
          <w:lang w:val="pt-BR"/>
        </w:rPr>
        <w:t>and</w:t>
      </w:r>
      <w:proofErr w:type="spellEnd"/>
      <w:r w:rsidRPr="00711C9E">
        <w:rPr>
          <w:lang w:val="pt-BR"/>
        </w:rPr>
        <w:t xml:space="preserve"> </w:t>
      </w:r>
      <w:proofErr w:type="spellStart"/>
      <w:r w:rsidRPr="00711C9E">
        <w:rPr>
          <w:lang w:val="pt-BR"/>
        </w:rPr>
        <w:t>their</w:t>
      </w:r>
      <w:proofErr w:type="spellEnd"/>
      <w:r w:rsidRPr="00711C9E">
        <w:rPr>
          <w:lang w:val="pt-BR"/>
        </w:rPr>
        <w:t xml:space="preserve"> </w:t>
      </w:r>
      <w:proofErr w:type="spellStart"/>
      <w:r w:rsidRPr="00711C9E">
        <w:rPr>
          <w:lang w:val="pt-BR"/>
        </w:rPr>
        <w:t>traditions</w:t>
      </w:r>
      <w:proofErr w:type="spellEnd"/>
      <w:r w:rsidRPr="00711C9E">
        <w:rPr>
          <w:lang w:val="pt-BR"/>
        </w:rPr>
        <w:t xml:space="preserve"> are </w:t>
      </w:r>
      <w:proofErr w:type="spellStart"/>
      <w:r w:rsidRPr="00711C9E">
        <w:rPr>
          <w:lang w:val="pt-BR"/>
        </w:rPr>
        <w:t>identified</w:t>
      </w:r>
      <w:proofErr w:type="spellEnd"/>
      <w:r w:rsidRPr="00711C9E">
        <w:rPr>
          <w:lang w:val="pt-BR"/>
        </w:rPr>
        <w:t xml:space="preserve">, </w:t>
      </w:r>
      <w:proofErr w:type="spellStart"/>
      <w:r w:rsidRPr="00711C9E">
        <w:rPr>
          <w:lang w:val="pt-BR"/>
        </w:rPr>
        <w:t>through</w:t>
      </w:r>
      <w:proofErr w:type="spellEnd"/>
      <w:r w:rsidRPr="00711C9E">
        <w:rPr>
          <w:lang w:val="pt-BR"/>
        </w:rPr>
        <w:t xml:space="preserve"> conceptual </w:t>
      </w:r>
      <w:proofErr w:type="spellStart"/>
      <w:r w:rsidRPr="00711C9E">
        <w:rPr>
          <w:lang w:val="pt-BR"/>
        </w:rPr>
        <w:t>discussions</w:t>
      </w:r>
      <w:proofErr w:type="spellEnd"/>
      <w:r w:rsidRPr="00711C9E">
        <w:rPr>
          <w:lang w:val="pt-BR"/>
        </w:rPr>
        <w:t xml:space="preserve"> about </w:t>
      </w:r>
      <w:proofErr w:type="spellStart"/>
      <w:r w:rsidRPr="00711C9E">
        <w:rPr>
          <w:lang w:val="pt-BR"/>
        </w:rPr>
        <w:t>scientific</w:t>
      </w:r>
      <w:proofErr w:type="spellEnd"/>
      <w:r w:rsidRPr="00711C9E">
        <w:rPr>
          <w:lang w:val="pt-BR"/>
        </w:rPr>
        <w:t xml:space="preserve"> </w:t>
      </w:r>
      <w:proofErr w:type="spellStart"/>
      <w:r w:rsidRPr="00711C9E">
        <w:rPr>
          <w:lang w:val="pt-BR"/>
        </w:rPr>
        <w:t>theories</w:t>
      </w:r>
      <w:proofErr w:type="spellEnd"/>
      <w:r w:rsidRPr="00711C9E">
        <w:rPr>
          <w:lang w:val="pt-BR"/>
        </w:rPr>
        <w:t xml:space="preserve"> </w:t>
      </w:r>
      <w:proofErr w:type="spellStart"/>
      <w:r w:rsidRPr="00711C9E">
        <w:rPr>
          <w:lang w:val="pt-BR"/>
        </w:rPr>
        <w:t>and</w:t>
      </w:r>
      <w:proofErr w:type="spellEnd"/>
      <w:r w:rsidRPr="00711C9E">
        <w:rPr>
          <w:lang w:val="pt-BR"/>
        </w:rPr>
        <w:t xml:space="preserve"> social </w:t>
      </w:r>
      <w:proofErr w:type="spellStart"/>
      <w:r w:rsidRPr="00711C9E">
        <w:rPr>
          <w:lang w:val="pt-BR"/>
        </w:rPr>
        <w:t>consequences</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technological</w:t>
      </w:r>
      <w:proofErr w:type="spellEnd"/>
      <w:r w:rsidRPr="00711C9E">
        <w:rPr>
          <w:lang w:val="pt-BR"/>
        </w:rPr>
        <w:t xml:space="preserve"> </w:t>
      </w:r>
      <w:proofErr w:type="spellStart"/>
      <w:r w:rsidRPr="00711C9E">
        <w:rPr>
          <w:lang w:val="pt-BR"/>
        </w:rPr>
        <w:t>innovations</w:t>
      </w:r>
      <w:proofErr w:type="spellEnd"/>
      <w:r w:rsidRPr="00711C9E">
        <w:rPr>
          <w:lang w:val="pt-BR"/>
        </w:rPr>
        <w:t xml:space="preserve">. </w:t>
      </w:r>
      <w:proofErr w:type="spellStart"/>
      <w:r w:rsidRPr="00711C9E">
        <w:rPr>
          <w:lang w:val="pt-BR"/>
        </w:rPr>
        <w:t>Presenting</w:t>
      </w:r>
      <w:proofErr w:type="spellEnd"/>
      <w:r w:rsidRPr="00711C9E">
        <w:rPr>
          <w:lang w:val="pt-BR"/>
        </w:rPr>
        <w:t xml:space="preserve"> </w:t>
      </w:r>
      <w:proofErr w:type="spellStart"/>
      <w:r w:rsidRPr="00711C9E">
        <w:rPr>
          <w:lang w:val="pt-BR"/>
        </w:rPr>
        <w:t>influence</w:t>
      </w:r>
      <w:proofErr w:type="spellEnd"/>
      <w:r w:rsidRPr="00711C9E">
        <w:rPr>
          <w:lang w:val="pt-BR"/>
        </w:rPr>
        <w:t xml:space="preserve"> </w:t>
      </w:r>
      <w:proofErr w:type="spellStart"/>
      <w:r w:rsidRPr="00711C9E">
        <w:rPr>
          <w:lang w:val="pt-BR"/>
        </w:rPr>
        <w:t>on</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way</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life</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citizens</w:t>
      </w:r>
      <w:proofErr w:type="spellEnd"/>
      <w:r w:rsidRPr="00711C9E">
        <w:rPr>
          <w:lang w:val="pt-BR"/>
        </w:rPr>
        <w:t xml:space="preserve"> </w:t>
      </w:r>
      <w:proofErr w:type="spellStart"/>
      <w:r w:rsidRPr="00711C9E">
        <w:rPr>
          <w:lang w:val="pt-BR"/>
        </w:rPr>
        <w:t>and</w:t>
      </w:r>
      <w:proofErr w:type="spellEnd"/>
      <w:r w:rsidRPr="00711C9E">
        <w:rPr>
          <w:lang w:val="pt-BR"/>
        </w:rPr>
        <w:t xml:space="preserve"> </w:t>
      </w:r>
      <w:proofErr w:type="spellStart"/>
      <w:r w:rsidRPr="00711C9E">
        <w:rPr>
          <w:lang w:val="pt-BR"/>
        </w:rPr>
        <w:t>institutions</w:t>
      </w:r>
      <w:proofErr w:type="spellEnd"/>
      <w:r w:rsidRPr="00711C9E">
        <w:rPr>
          <w:lang w:val="pt-BR"/>
        </w:rPr>
        <w:t xml:space="preserve">. In </w:t>
      </w:r>
      <w:proofErr w:type="spellStart"/>
      <w:r w:rsidRPr="00711C9E">
        <w:rPr>
          <w:lang w:val="pt-BR"/>
        </w:rPr>
        <w:t>addition</w:t>
      </w:r>
      <w:proofErr w:type="spellEnd"/>
      <w:r w:rsidRPr="00711C9E">
        <w:rPr>
          <w:lang w:val="pt-BR"/>
        </w:rPr>
        <w:t xml:space="preserve"> </w:t>
      </w:r>
      <w:proofErr w:type="spellStart"/>
      <w:r w:rsidRPr="00711C9E">
        <w:rPr>
          <w:lang w:val="pt-BR"/>
        </w:rPr>
        <w:t>to</w:t>
      </w:r>
      <w:proofErr w:type="spellEnd"/>
      <w:r w:rsidRPr="00711C9E">
        <w:rPr>
          <w:lang w:val="pt-BR"/>
        </w:rPr>
        <w:t xml:space="preserve"> </w:t>
      </w:r>
      <w:proofErr w:type="spellStart"/>
      <w:r w:rsidRPr="00711C9E">
        <w:rPr>
          <w:lang w:val="pt-BR"/>
        </w:rPr>
        <w:t>the</w:t>
      </w:r>
      <w:proofErr w:type="spellEnd"/>
      <w:r w:rsidRPr="00711C9E">
        <w:rPr>
          <w:lang w:val="pt-BR"/>
        </w:rPr>
        <w:t xml:space="preserve"> dialogue for </w:t>
      </w:r>
      <w:proofErr w:type="spellStart"/>
      <w:r w:rsidRPr="00711C9E">
        <w:rPr>
          <w:lang w:val="pt-BR"/>
        </w:rPr>
        <w:t>the</w:t>
      </w:r>
      <w:proofErr w:type="spellEnd"/>
      <w:r w:rsidRPr="00711C9E">
        <w:rPr>
          <w:lang w:val="pt-BR"/>
        </w:rPr>
        <w:t xml:space="preserve"> </w:t>
      </w:r>
      <w:proofErr w:type="spellStart"/>
      <w:r w:rsidRPr="00711C9E">
        <w:rPr>
          <w:lang w:val="pt-BR"/>
        </w:rPr>
        <w:t>construction</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actions</w:t>
      </w:r>
      <w:proofErr w:type="spellEnd"/>
      <w:r w:rsidRPr="00711C9E">
        <w:rPr>
          <w:lang w:val="pt-BR"/>
        </w:rPr>
        <w:t xml:space="preserve"> </w:t>
      </w:r>
      <w:proofErr w:type="spellStart"/>
      <w:r w:rsidRPr="00711C9E">
        <w:rPr>
          <w:lang w:val="pt-BR"/>
        </w:rPr>
        <w:t>to</w:t>
      </w:r>
      <w:proofErr w:type="spellEnd"/>
      <w:r w:rsidRPr="00711C9E">
        <w:rPr>
          <w:lang w:val="pt-BR"/>
        </w:rPr>
        <w:t xml:space="preserve"> </w:t>
      </w:r>
      <w:proofErr w:type="spellStart"/>
      <w:r w:rsidRPr="00711C9E">
        <w:rPr>
          <w:lang w:val="pt-BR"/>
        </w:rPr>
        <w:t>combat</w:t>
      </w:r>
      <w:proofErr w:type="spellEnd"/>
      <w:r w:rsidRPr="00711C9E">
        <w:rPr>
          <w:lang w:val="pt-BR"/>
        </w:rPr>
        <w:t xml:space="preserve"> </w:t>
      </w:r>
      <w:proofErr w:type="spellStart"/>
      <w:r w:rsidRPr="00711C9E">
        <w:rPr>
          <w:lang w:val="pt-BR"/>
        </w:rPr>
        <w:t>garbage</w:t>
      </w:r>
      <w:proofErr w:type="spellEnd"/>
      <w:r w:rsidRPr="00711C9E">
        <w:rPr>
          <w:lang w:val="pt-BR"/>
        </w:rPr>
        <w:t xml:space="preserve"> </w:t>
      </w:r>
      <w:proofErr w:type="spellStart"/>
      <w:r w:rsidRPr="00711C9E">
        <w:rPr>
          <w:lang w:val="pt-BR"/>
        </w:rPr>
        <w:t>at</w:t>
      </w:r>
      <w:proofErr w:type="spellEnd"/>
      <w:r w:rsidRPr="00711C9E">
        <w:rPr>
          <w:lang w:val="pt-BR"/>
        </w:rPr>
        <w:t xml:space="preserve"> sea, </w:t>
      </w:r>
      <w:proofErr w:type="spellStart"/>
      <w:r w:rsidRPr="00711C9E">
        <w:rPr>
          <w:lang w:val="pt-BR"/>
        </w:rPr>
        <w:t>establishing</w:t>
      </w:r>
      <w:proofErr w:type="spellEnd"/>
      <w:r w:rsidRPr="00711C9E">
        <w:rPr>
          <w:lang w:val="pt-BR"/>
        </w:rPr>
        <w:t xml:space="preserve"> </w:t>
      </w:r>
      <w:proofErr w:type="spellStart"/>
      <w:r w:rsidRPr="00711C9E">
        <w:rPr>
          <w:lang w:val="pt-BR"/>
        </w:rPr>
        <w:t>exchanges</w:t>
      </w:r>
      <w:proofErr w:type="spellEnd"/>
      <w:r w:rsidRPr="00711C9E">
        <w:rPr>
          <w:lang w:val="pt-BR"/>
        </w:rPr>
        <w:t xml:space="preserve"> </w:t>
      </w:r>
      <w:proofErr w:type="spellStart"/>
      <w:r w:rsidRPr="00711C9E">
        <w:rPr>
          <w:lang w:val="pt-BR"/>
        </w:rPr>
        <w:t>between</w:t>
      </w:r>
      <w:proofErr w:type="spellEnd"/>
      <w:r w:rsidRPr="00711C9E">
        <w:rPr>
          <w:lang w:val="pt-BR"/>
        </w:rPr>
        <w:t xml:space="preserve"> </w:t>
      </w:r>
      <w:proofErr w:type="spellStart"/>
      <w:r w:rsidRPr="00711C9E">
        <w:rPr>
          <w:lang w:val="pt-BR"/>
        </w:rPr>
        <w:t>developed</w:t>
      </w:r>
      <w:proofErr w:type="spellEnd"/>
      <w:r w:rsidRPr="00711C9E">
        <w:rPr>
          <w:lang w:val="pt-BR"/>
        </w:rPr>
        <w:t xml:space="preserve"> </w:t>
      </w:r>
      <w:proofErr w:type="spellStart"/>
      <w:r w:rsidRPr="00711C9E">
        <w:rPr>
          <w:lang w:val="pt-BR"/>
        </w:rPr>
        <w:t>and</w:t>
      </w:r>
      <w:proofErr w:type="spellEnd"/>
      <w:r w:rsidRPr="00711C9E">
        <w:rPr>
          <w:lang w:val="pt-BR"/>
        </w:rPr>
        <w:t xml:space="preserve"> </w:t>
      </w:r>
      <w:proofErr w:type="spellStart"/>
      <w:r w:rsidRPr="00711C9E">
        <w:rPr>
          <w:lang w:val="pt-BR"/>
        </w:rPr>
        <w:t>developing</w:t>
      </w:r>
      <w:proofErr w:type="spellEnd"/>
      <w:r w:rsidRPr="00711C9E">
        <w:rPr>
          <w:lang w:val="pt-BR"/>
        </w:rPr>
        <w:t xml:space="preserve"> countries. It is </w:t>
      </w:r>
      <w:proofErr w:type="spellStart"/>
      <w:r w:rsidRPr="00711C9E">
        <w:rPr>
          <w:lang w:val="pt-BR"/>
        </w:rPr>
        <w:t>concluded</w:t>
      </w:r>
      <w:proofErr w:type="spellEnd"/>
      <w:r w:rsidRPr="00711C9E">
        <w:rPr>
          <w:lang w:val="pt-BR"/>
        </w:rPr>
        <w:t xml:space="preserve"> that </w:t>
      </w:r>
      <w:proofErr w:type="spellStart"/>
      <w:r w:rsidRPr="00711C9E">
        <w:rPr>
          <w:lang w:val="pt-BR"/>
        </w:rPr>
        <w:t>the</w:t>
      </w:r>
      <w:proofErr w:type="spellEnd"/>
      <w:r w:rsidRPr="00711C9E">
        <w:rPr>
          <w:lang w:val="pt-BR"/>
        </w:rPr>
        <w:t xml:space="preserve"> CTS approach, </w:t>
      </w:r>
      <w:proofErr w:type="spellStart"/>
      <w:r w:rsidRPr="00711C9E">
        <w:rPr>
          <w:lang w:val="pt-BR"/>
        </w:rPr>
        <w:t>represented</w:t>
      </w:r>
      <w:proofErr w:type="spellEnd"/>
      <w:r w:rsidRPr="00711C9E">
        <w:rPr>
          <w:lang w:val="pt-BR"/>
        </w:rPr>
        <w:t xml:space="preserve"> </w:t>
      </w:r>
      <w:proofErr w:type="spellStart"/>
      <w:r w:rsidRPr="00711C9E">
        <w:rPr>
          <w:lang w:val="pt-BR"/>
        </w:rPr>
        <w:t>by</w:t>
      </w:r>
      <w:proofErr w:type="spellEnd"/>
      <w:r w:rsidRPr="00711C9E">
        <w:rPr>
          <w:lang w:val="pt-BR"/>
        </w:rPr>
        <w:t xml:space="preserve"> its </w:t>
      </w:r>
      <w:proofErr w:type="spellStart"/>
      <w:r w:rsidRPr="00711C9E">
        <w:rPr>
          <w:lang w:val="pt-BR"/>
        </w:rPr>
        <w:t>traditions</w:t>
      </w:r>
      <w:proofErr w:type="spellEnd"/>
      <w:r w:rsidRPr="00711C9E">
        <w:rPr>
          <w:lang w:val="pt-BR"/>
        </w:rPr>
        <w:t xml:space="preserve">, is </w:t>
      </w:r>
      <w:proofErr w:type="spellStart"/>
      <w:r w:rsidRPr="00711C9E">
        <w:rPr>
          <w:lang w:val="pt-BR"/>
        </w:rPr>
        <w:t>present</w:t>
      </w:r>
      <w:proofErr w:type="spellEnd"/>
      <w:r w:rsidRPr="00711C9E">
        <w:rPr>
          <w:lang w:val="pt-BR"/>
        </w:rPr>
        <w:t xml:space="preserve"> in </w:t>
      </w:r>
      <w:proofErr w:type="spellStart"/>
      <w:r w:rsidRPr="00711C9E">
        <w:rPr>
          <w:lang w:val="pt-BR"/>
        </w:rPr>
        <w:t>the</w:t>
      </w:r>
      <w:proofErr w:type="spellEnd"/>
      <w:r w:rsidRPr="00711C9E">
        <w:rPr>
          <w:lang w:val="pt-BR"/>
        </w:rPr>
        <w:t xml:space="preserve"> </w:t>
      </w:r>
      <w:proofErr w:type="spellStart"/>
      <w:r w:rsidRPr="00711C9E">
        <w:rPr>
          <w:lang w:val="pt-BR"/>
        </w:rPr>
        <w:t>context</w:t>
      </w:r>
      <w:proofErr w:type="spellEnd"/>
      <w:r w:rsidRPr="00711C9E">
        <w:rPr>
          <w:lang w:val="pt-BR"/>
        </w:rPr>
        <w:t xml:space="preserve"> </w:t>
      </w:r>
      <w:proofErr w:type="spellStart"/>
      <w:r w:rsidRPr="00711C9E">
        <w:rPr>
          <w:lang w:val="pt-BR"/>
        </w:rPr>
        <w:t>and</w:t>
      </w:r>
      <w:proofErr w:type="spellEnd"/>
      <w:r w:rsidRPr="00711C9E">
        <w:rPr>
          <w:lang w:val="pt-BR"/>
        </w:rPr>
        <w:t xml:space="preserve"> in </w:t>
      </w:r>
      <w:proofErr w:type="spellStart"/>
      <w:r w:rsidRPr="00711C9E">
        <w:rPr>
          <w:lang w:val="pt-BR"/>
        </w:rPr>
        <w:t>the</w:t>
      </w:r>
      <w:proofErr w:type="spellEnd"/>
      <w:r w:rsidRPr="00711C9E">
        <w:rPr>
          <w:lang w:val="pt-BR"/>
        </w:rPr>
        <w:t xml:space="preserve"> </w:t>
      </w:r>
      <w:proofErr w:type="spellStart"/>
      <w:r w:rsidRPr="00711C9E">
        <w:rPr>
          <w:lang w:val="pt-BR"/>
        </w:rPr>
        <w:t>writing</w:t>
      </w:r>
      <w:proofErr w:type="spellEnd"/>
      <w:r w:rsidRPr="00711C9E">
        <w:rPr>
          <w:lang w:val="pt-BR"/>
        </w:rPr>
        <w:t xml:space="preserve"> </w:t>
      </w:r>
      <w:proofErr w:type="spellStart"/>
      <w:r w:rsidRPr="00711C9E">
        <w:rPr>
          <w:lang w:val="pt-BR"/>
        </w:rPr>
        <w:t>of</w:t>
      </w:r>
      <w:proofErr w:type="spellEnd"/>
      <w:r w:rsidRPr="00711C9E">
        <w:rPr>
          <w:lang w:val="pt-BR"/>
        </w:rPr>
        <w:t xml:space="preserve"> </w:t>
      </w:r>
      <w:proofErr w:type="spellStart"/>
      <w:r w:rsidRPr="00711C9E">
        <w:rPr>
          <w:lang w:val="pt-BR"/>
        </w:rPr>
        <w:t>the</w:t>
      </w:r>
      <w:proofErr w:type="spellEnd"/>
      <w:r w:rsidRPr="00711C9E">
        <w:rPr>
          <w:lang w:val="pt-BR"/>
        </w:rPr>
        <w:t xml:space="preserve"> </w:t>
      </w:r>
      <w:proofErr w:type="spellStart"/>
      <w:r w:rsidRPr="00711C9E">
        <w:rPr>
          <w:lang w:val="pt-BR"/>
        </w:rPr>
        <w:t>analyzed</w:t>
      </w:r>
      <w:proofErr w:type="spellEnd"/>
      <w:r w:rsidRPr="00711C9E">
        <w:rPr>
          <w:lang w:val="pt-BR"/>
        </w:rPr>
        <w:t xml:space="preserve"> </w:t>
      </w:r>
      <w:proofErr w:type="spellStart"/>
      <w:r w:rsidRPr="00711C9E">
        <w:rPr>
          <w:lang w:val="pt-BR"/>
        </w:rPr>
        <w:t>documents</w:t>
      </w:r>
      <w:proofErr w:type="spellEnd"/>
      <w:r w:rsidRPr="00711C9E">
        <w:rPr>
          <w:lang w:val="pt-BR"/>
        </w:rPr>
        <w:t xml:space="preserve"> </w:t>
      </w:r>
      <w:proofErr w:type="spellStart"/>
      <w:r w:rsidRPr="00711C9E">
        <w:rPr>
          <w:lang w:val="pt-BR"/>
        </w:rPr>
        <w:t>and</w:t>
      </w:r>
      <w:proofErr w:type="spellEnd"/>
      <w:r w:rsidRPr="00711C9E">
        <w:rPr>
          <w:lang w:val="pt-BR"/>
        </w:rPr>
        <w:t xml:space="preserve"> that </w:t>
      </w:r>
      <w:proofErr w:type="spellStart"/>
      <w:r w:rsidRPr="00711C9E">
        <w:rPr>
          <w:lang w:val="pt-BR"/>
        </w:rPr>
        <w:t>the</w:t>
      </w:r>
      <w:proofErr w:type="spellEnd"/>
      <w:r w:rsidRPr="00711C9E">
        <w:rPr>
          <w:lang w:val="pt-BR"/>
        </w:rPr>
        <w:t xml:space="preserve"> </w:t>
      </w:r>
      <w:proofErr w:type="spellStart"/>
      <w:r w:rsidRPr="00711C9E">
        <w:rPr>
          <w:lang w:val="pt-BR"/>
        </w:rPr>
        <w:t>traditions</w:t>
      </w:r>
      <w:proofErr w:type="spellEnd"/>
      <w:r w:rsidRPr="00711C9E">
        <w:rPr>
          <w:lang w:val="pt-BR"/>
        </w:rPr>
        <w:t xml:space="preserve"> </w:t>
      </w:r>
      <w:proofErr w:type="spellStart"/>
      <w:r w:rsidRPr="00711C9E">
        <w:rPr>
          <w:lang w:val="pt-BR"/>
        </w:rPr>
        <w:t>can</w:t>
      </w:r>
      <w:proofErr w:type="spellEnd"/>
      <w:r w:rsidRPr="00711C9E">
        <w:rPr>
          <w:lang w:val="pt-BR"/>
        </w:rPr>
        <w:t xml:space="preserve"> </w:t>
      </w:r>
      <w:proofErr w:type="spellStart"/>
      <w:r w:rsidRPr="00711C9E">
        <w:rPr>
          <w:lang w:val="pt-BR"/>
        </w:rPr>
        <w:t>appear</w:t>
      </w:r>
      <w:proofErr w:type="spellEnd"/>
      <w:r w:rsidRPr="00711C9E">
        <w:rPr>
          <w:lang w:val="pt-BR"/>
        </w:rPr>
        <w:t xml:space="preserve"> in </w:t>
      </w:r>
      <w:proofErr w:type="spellStart"/>
      <w:r w:rsidRPr="00711C9E">
        <w:rPr>
          <w:lang w:val="pt-BR"/>
        </w:rPr>
        <w:t>an</w:t>
      </w:r>
      <w:proofErr w:type="spellEnd"/>
      <w:r w:rsidRPr="00711C9E">
        <w:rPr>
          <w:lang w:val="pt-BR"/>
        </w:rPr>
        <w:t xml:space="preserve"> </w:t>
      </w:r>
      <w:proofErr w:type="spellStart"/>
      <w:r w:rsidRPr="00711C9E">
        <w:rPr>
          <w:lang w:val="pt-BR"/>
        </w:rPr>
        <w:t>isolated</w:t>
      </w:r>
      <w:proofErr w:type="spellEnd"/>
      <w:r w:rsidRPr="00711C9E">
        <w:rPr>
          <w:lang w:val="pt-BR"/>
        </w:rPr>
        <w:t xml:space="preserve"> </w:t>
      </w:r>
      <w:proofErr w:type="spellStart"/>
      <w:r w:rsidRPr="00711C9E">
        <w:rPr>
          <w:lang w:val="pt-BR"/>
        </w:rPr>
        <w:t>or</w:t>
      </w:r>
      <w:proofErr w:type="spellEnd"/>
      <w:r w:rsidRPr="00711C9E">
        <w:rPr>
          <w:lang w:val="pt-BR"/>
        </w:rPr>
        <w:t xml:space="preserve"> </w:t>
      </w:r>
      <w:proofErr w:type="spellStart"/>
      <w:r w:rsidRPr="00711C9E">
        <w:rPr>
          <w:lang w:val="pt-BR"/>
        </w:rPr>
        <w:t>associated</w:t>
      </w:r>
      <w:proofErr w:type="spellEnd"/>
      <w:r w:rsidRPr="00711C9E">
        <w:rPr>
          <w:lang w:val="pt-BR"/>
        </w:rPr>
        <w:t xml:space="preserve"> </w:t>
      </w:r>
      <w:proofErr w:type="spellStart"/>
      <w:r w:rsidRPr="00711C9E">
        <w:rPr>
          <w:lang w:val="pt-BR"/>
        </w:rPr>
        <w:t>way</w:t>
      </w:r>
      <w:proofErr w:type="spellEnd"/>
      <w:r w:rsidRPr="00711C9E">
        <w:rPr>
          <w:lang w:val="pt-BR"/>
        </w:rPr>
        <w:t xml:space="preserve">, </w:t>
      </w:r>
      <w:proofErr w:type="spellStart"/>
      <w:r w:rsidRPr="00711C9E">
        <w:rPr>
          <w:lang w:val="pt-BR"/>
        </w:rPr>
        <w:t>indicating</w:t>
      </w:r>
      <w:proofErr w:type="spellEnd"/>
      <w:r w:rsidRPr="00711C9E">
        <w:rPr>
          <w:lang w:val="pt-BR"/>
        </w:rPr>
        <w:t xml:space="preserve"> that </w:t>
      </w:r>
      <w:proofErr w:type="spellStart"/>
      <w:r w:rsidRPr="00711C9E">
        <w:rPr>
          <w:lang w:val="pt-BR"/>
        </w:rPr>
        <w:t>the</w:t>
      </w:r>
      <w:proofErr w:type="spellEnd"/>
      <w:r w:rsidRPr="00711C9E">
        <w:rPr>
          <w:lang w:val="pt-BR"/>
        </w:rPr>
        <w:t xml:space="preserve"> </w:t>
      </w:r>
      <w:proofErr w:type="spellStart"/>
      <w:r w:rsidRPr="00711C9E">
        <w:rPr>
          <w:lang w:val="pt-BR"/>
        </w:rPr>
        <w:t>discussions</w:t>
      </w:r>
      <w:proofErr w:type="spellEnd"/>
      <w:r w:rsidRPr="00711C9E">
        <w:rPr>
          <w:lang w:val="pt-BR"/>
        </w:rPr>
        <w:t xml:space="preserve"> about </w:t>
      </w:r>
      <w:proofErr w:type="spellStart"/>
      <w:r w:rsidRPr="00711C9E">
        <w:rPr>
          <w:lang w:val="pt-BR"/>
        </w:rPr>
        <w:t>Garbage</w:t>
      </w:r>
      <w:proofErr w:type="spellEnd"/>
      <w:r w:rsidRPr="00711C9E">
        <w:rPr>
          <w:lang w:val="pt-BR"/>
        </w:rPr>
        <w:t xml:space="preserve"> in </w:t>
      </w:r>
      <w:proofErr w:type="spellStart"/>
      <w:r w:rsidRPr="00711C9E">
        <w:rPr>
          <w:lang w:val="pt-BR"/>
        </w:rPr>
        <w:t>the</w:t>
      </w:r>
      <w:proofErr w:type="spellEnd"/>
      <w:r w:rsidRPr="00711C9E">
        <w:rPr>
          <w:lang w:val="pt-BR"/>
        </w:rPr>
        <w:t xml:space="preserve"> Sea are </w:t>
      </w:r>
      <w:proofErr w:type="spellStart"/>
      <w:r w:rsidRPr="00711C9E">
        <w:rPr>
          <w:lang w:val="pt-BR"/>
        </w:rPr>
        <w:t>broad</w:t>
      </w:r>
      <w:proofErr w:type="spellEnd"/>
      <w:r w:rsidRPr="00711C9E">
        <w:rPr>
          <w:lang w:val="pt-BR"/>
        </w:rPr>
        <w:t xml:space="preserve">, </w:t>
      </w:r>
      <w:proofErr w:type="spellStart"/>
      <w:r w:rsidRPr="00711C9E">
        <w:rPr>
          <w:lang w:val="pt-BR"/>
        </w:rPr>
        <w:t>diversified</w:t>
      </w:r>
      <w:proofErr w:type="spellEnd"/>
      <w:r w:rsidRPr="00711C9E">
        <w:rPr>
          <w:lang w:val="pt-BR"/>
        </w:rPr>
        <w:t xml:space="preserve"> </w:t>
      </w:r>
      <w:proofErr w:type="spellStart"/>
      <w:r w:rsidRPr="00711C9E">
        <w:rPr>
          <w:lang w:val="pt-BR"/>
        </w:rPr>
        <w:t>and</w:t>
      </w:r>
      <w:proofErr w:type="spellEnd"/>
      <w:r w:rsidRPr="00711C9E">
        <w:rPr>
          <w:lang w:val="pt-BR"/>
        </w:rPr>
        <w:t xml:space="preserve"> that </w:t>
      </w:r>
      <w:proofErr w:type="spellStart"/>
      <w:r w:rsidRPr="00711C9E">
        <w:rPr>
          <w:lang w:val="pt-BR"/>
        </w:rPr>
        <w:t>deals</w:t>
      </w:r>
      <w:proofErr w:type="spellEnd"/>
      <w:r w:rsidRPr="00711C9E">
        <w:rPr>
          <w:lang w:val="pt-BR"/>
        </w:rPr>
        <w:t xml:space="preserve"> </w:t>
      </w:r>
      <w:proofErr w:type="spellStart"/>
      <w:r w:rsidRPr="00711C9E">
        <w:rPr>
          <w:lang w:val="pt-BR"/>
        </w:rPr>
        <w:t>with</w:t>
      </w:r>
      <w:proofErr w:type="spellEnd"/>
      <w:r w:rsidRPr="00711C9E">
        <w:rPr>
          <w:lang w:val="pt-BR"/>
        </w:rPr>
        <w:t xml:space="preserve"> a global problem.</w:t>
      </w:r>
    </w:p>
    <w:p w14:paraId="671685DA" w14:textId="77777777" w:rsidR="009179F9" w:rsidRDefault="009179F9" w:rsidP="009179F9">
      <w:pPr>
        <w:autoSpaceDE w:val="0"/>
        <w:autoSpaceDN w:val="0"/>
        <w:adjustRightInd w:val="0"/>
        <w:spacing w:line="240" w:lineRule="auto"/>
        <w:rPr>
          <w:rFonts w:cs="Arial"/>
          <w:b/>
          <w:bCs/>
          <w:sz w:val="20"/>
        </w:rPr>
      </w:pPr>
    </w:p>
    <w:p w14:paraId="6619E65E" w14:textId="5BE57A22" w:rsidR="009179F9" w:rsidRPr="009C130B" w:rsidRDefault="009179F9" w:rsidP="009179F9">
      <w:pPr>
        <w:autoSpaceDE w:val="0"/>
        <w:autoSpaceDN w:val="0"/>
        <w:adjustRightInd w:val="0"/>
        <w:spacing w:line="240" w:lineRule="auto"/>
        <w:rPr>
          <w:rFonts w:cs="Arial"/>
          <w:sz w:val="20"/>
        </w:rPr>
      </w:pPr>
      <w:r w:rsidRPr="00060CA2">
        <w:rPr>
          <w:rFonts w:cs="Arial"/>
          <w:b/>
          <w:bCs/>
          <w:sz w:val="20"/>
        </w:rPr>
        <w:t>Key words</w:t>
      </w:r>
      <w:r w:rsidRPr="00060CA2">
        <w:rPr>
          <w:rFonts w:cs="Arial"/>
          <w:sz w:val="20"/>
        </w:rPr>
        <w:t xml:space="preserve">: </w:t>
      </w:r>
      <w:proofErr w:type="spellStart"/>
      <w:r w:rsidRPr="00060CA2">
        <w:rPr>
          <w:rFonts w:cs="Arial"/>
          <w:sz w:val="20"/>
        </w:rPr>
        <w:t>Garbage</w:t>
      </w:r>
      <w:proofErr w:type="spellEnd"/>
      <w:r w:rsidRPr="00060CA2">
        <w:rPr>
          <w:rFonts w:cs="Arial"/>
          <w:sz w:val="20"/>
        </w:rPr>
        <w:t xml:space="preserve"> in </w:t>
      </w:r>
      <w:proofErr w:type="spellStart"/>
      <w:r w:rsidRPr="00060CA2">
        <w:rPr>
          <w:rFonts w:cs="Arial"/>
          <w:sz w:val="20"/>
        </w:rPr>
        <w:t>the</w:t>
      </w:r>
      <w:proofErr w:type="spellEnd"/>
      <w:r w:rsidRPr="00060CA2">
        <w:rPr>
          <w:rFonts w:cs="Arial"/>
          <w:sz w:val="20"/>
        </w:rPr>
        <w:t xml:space="preserve"> sea. CTS </w:t>
      </w:r>
      <w:proofErr w:type="spellStart"/>
      <w:r w:rsidRPr="00060CA2">
        <w:rPr>
          <w:rFonts w:cs="Arial"/>
          <w:sz w:val="20"/>
        </w:rPr>
        <w:t>Studies</w:t>
      </w:r>
      <w:proofErr w:type="spellEnd"/>
      <w:r w:rsidRPr="00060CA2">
        <w:rPr>
          <w:rFonts w:cs="Arial"/>
          <w:sz w:val="20"/>
        </w:rPr>
        <w:t xml:space="preserve">. Oceans </w:t>
      </w:r>
      <w:proofErr w:type="spellStart"/>
      <w:r w:rsidRPr="00060CA2">
        <w:rPr>
          <w:rFonts w:cs="Arial"/>
          <w:sz w:val="20"/>
        </w:rPr>
        <w:t>and</w:t>
      </w:r>
      <w:proofErr w:type="spellEnd"/>
      <w:r w:rsidRPr="00060CA2">
        <w:rPr>
          <w:rFonts w:cs="Arial"/>
          <w:sz w:val="20"/>
        </w:rPr>
        <w:t xml:space="preserve"> Seas.</w:t>
      </w:r>
    </w:p>
    <w:p w14:paraId="0AA78CC0" w14:textId="77777777" w:rsidR="009179F9" w:rsidRPr="009C130B" w:rsidRDefault="009179F9" w:rsidP="009179F9">
      <w:pPr>
        <w:autoSpaceDE w:val="0"/>
        <w:autoSpaceDN w:val="0"/>
        <w:adjustRightInd w:val="0"/>
        <w:spacing w:line="240" w:lineRule="auto"/>
        <w:rPr>
          <w:rFonts w:cs="Arial"/>
          <w:b/>
          <w:bCs/>
          <w:sz w:val="20"/>
        </w:rPr>
      </w:pPr>
    </w:p>
    <w:p w14:paraId="58CF6B1B" w14:textId="4DF9A996" w:rsidR="009179F9" w:rsidRPr="00525D41" w:rsidRDefault="009179F9" w:rsidP="009179F9">
      <w:pPr>
        <w:autoSpaceDE w:val="0"/>
        <w:autoSpaceDN w:val="0"/>
        <w:adjustRightInd w:val="0"/>
        <w:spacing w:line="240" w:lineRule="auto"/>
        <w:rPr>
          <w:rFonts w:cs="Arial"/>
          <w:sz w:val="20"/>
          <w:lang w:val="en-US"/>
        </w:rPr>
      </w:pPr>
      <w:proofErr w:type="spellStart"/>
      <w:proofErr w:type="gramStart"/>
      <w:r w:rsidRPr="001E5AB9">
        <w:rPr>
          <w:rFonts w:cs="Arial"/>
          <w:b/>
          <w:bCs/>
          <w:sz w:val="20"/>
          <w:lang w:val="en-US"/>
        </w:rPr>
        <w:t>Abstract:</w:t>
      </w:r>
      <w:commentRangeStart w:id="1"/>
      <w:commentRangeStart w:id="2"/>
      <w:r w:rsidRPr="00525D41">
        <w:rPr>
          <w:rFonts w:cs="Arial"/>
          <w:sz w:val="20"/>
          <w:lang w:val="en-US"/>
        </w:rPr>
        <w:t>This</w:t>
      </w:r>
      <w:commentRangeEnd w:id="1"/>
      <w:proofErr w:type="gramEnd"/>
      <w:r w:rsidR="00236BC6">
        <w:rPr>
          <w:rStyle w:val="Refdecomentrio"/>
        </w:rPr>
        <w:commentReference w:id="1"/>
      </w:r>
      <w:commentRangeEnd w:id="2"/>
      <w:r w:rsidR="00825E30">
        <w:rPr>
          <w:rStyle w:val="Refdecomentrio"/>
        </w:rPr>
        <w:commentReference w:id="2"/>
      </w:r>
      <w:r w:rsidRPr="00525D41">
        <w:rPr>
          <w:rFonts w:cs="Arial"/>
          <w:sz w:val="20"/>
          <w:lang w:val="en-US"/>
        </w:rPr>
        <w:t>study</w:t>
      </w:r>
      <w:proofErr w:type="spellEnd"/>
      <w:r w:rsidRPr="00525D41">
        <w:rPr>
          <w:rFonts w:cs="Arial"/>
          <w:sz w:val="20"/>
          <w:lang w:val="en-US"/>
        </w:rPr>
        <w:t xml:space="preserve"> aims to understand if in the technical documents related to the theme of Garbage at Sea, there is the presence of Traditions in studies STS - European, North American and Latin American Thought. The theoretical basis was based on the technical documents about trash at sea and on the STS studies theorists. The method used was Content Analysis using </w:t>
      </w:r>
      <w:proofErr w:type="spellStart"/>
      <w:r w:rsidRPr="00525D41">
        <w:rPr>
          <w:rFonts w:cs="Arial"/>
          <w:sz w:val="20"/>
          <w:lang w:val="en-US"/>
        </w:rPr>
        <w:t>Atlas.ti</w:t>
      </w:r>
      <w:proofErr w:type="spellEnd"/>
      <w:r w:rsidRPr="00525D41">
        <w:rPr>
          <w:rFonts w:cs="Arial"/>
          <w:sz w:val="20"/>
          <w:lang w:val="en-US"/>
        </w:rPr>
        <w:t xml:space="preserve"> software, Version 7.5. The analysis took place in nine technical documents that were observed in chronological order, for the historical sequencing of the proposed activities. The results showed that Garbage at Sea is a cross-border issue of global concern. In this context the triad science, technology and society and their traditions are identified, through conceptual discussions on scientific theories, social consequences of technological innovations, influence on the way of life of citizens and institutions, and dialogue for the construction of actions. combat waste at sea by establishing trade between developed and developing countries. It is concluded that the STS approach, represented by its traditions, is present in the context and in the writing of the analyzed, that the traditions may appear in isolation or in association, indicating that the discussions about Garbage at Sea are wide, diverse and it is a worldwide problem. In summary, it is believed that discussions about Waste at Sea tend to advance much more globally and nationally, and the STS perspective has much to contribute to the academic solutions and discussions of the topic. combat waste at sea by establishing trade between developed and developing countries. It is concluded that the STS approach, represented by its traditions, is present in the context and in the writing of the analyzed, that the traditions may appear in isolation or in association, indicating that the discussions about Garbage at Sea are wide, diverse and it is a worldwide problem. In summary, it is believed that discussions about Waste at Sea tend to advance much more globally and nationally, and the STS perspective has much to contribute to </w:t>
      </w:r>
      <w:r w:rsidRPr="00525D41">
        <w:rPr>
          <w:rFonts w:cs="Arial"/>
          <w:sz w:val="20"/>
          <w:lang w:val="en-US"/>
        </w:rPr>
        <w:lastRenderedPageBreak/>
        <w:t>the academic solutions and discussions of the topic. combat waste at sea by establishing trade between developed and developing countries. It is concluded that the STS approach, represented by its traditions, is present in the context and in the writing of the analyzed, that the traditions may appear in isolation or in association, indicating that the discussions about Garbage at Sea are wide, diverse and it is a worldwide problem. In summary, it is believed that discussions about Waste at Sea tend to advance much more globally and nationally, and the STS perspective has much to contribute to the academic solutions and discussions of the topic. indicating that the discussions about Garbage at Sea are wide, diverse and it is a worldwide problem. In summary, it is believed that discussions about Waste at Sea tend to advance much more globally and nationally, and the STS perspective has much to contribute to the academic solutions and discussions of the topic. indicating that the discussions about Garbage at Sea are wide, diverse and it is a worldwide problem. In summary, it is believed that discussions about Waste at Sea tend to advance much more globally and nationally, and the STS perspective has much to contribute to the academic solutions and discussions of the topic.</w:t>
      </w:r>
    </w:p>
    <w:p w14:paraId="284CBDFB" w14:textId="77777777" w:rsidR="009179F9" w:rsidRDefault="009179F9" w:rsidP="009179F9">
      <w:pPr>
        <w:autoSpaceDE w:val="0"/>
        <w:autoSpaceDN w:val="0"/>
        <w:adjustRightInd w:val="0"/>
        <w:spacing w:line="240" w:lineRule="auto"/>
        <w:rPr>
          <w:rFonts w:cs="Arial"/>
          <w:b/>
          <w:bCs/>
          <w:sz w:val="20"/>
          <w:lang w:val="en-US"/>
        </w:rPr>
      </w:pPr>
    </w:p>
    <w:p w14:paraId="2321117D" w14:textId="01376B60" w:rsidR="009179F9" w:rsidRPr="00D12936" w:rsidRDefault="009179F9" w:rsidP="009179F9">
      <w:pPr>
        <w:autoSpaceDE w:val="0"/>
        <w:autoSpaceDN w:val="0"/>
        <w:adjustRightInd w:val="0"/>
        <w:spacing w:line="240" w:lineRule="auto"/>
        <w:rPr>
          <w:rFonts w:cs="Arial"/>
          <w:sz w:val="20"/>
        </w:rPr>
      </w:pPr>
      <w:proofErr w:type="spellStart"/>
      <w:proofErr w:type="gramStart"/>
      <w:r w:rsidRPr="006E7E6C">
        <w:rPr>
          <w:rFonts w:cs="Arial"/>
          <w:b/>
          <w:bCs/>
          <w:sz w:val="20"/>
          <w:lang w:val="en-US"/>
        </w:rPr>
        <w:t>Keywords:</w:t>
      </w:r>
      <w:r w:rsidRPr="00FF2314">
        <w:rPr>
          <w:rFonts w:cs="Arial"/>
          <w:sz w:val="20"/>
          <w:lang w:val="en-US"/>
        </w:rPr>
        <w:t>Marine</w:t>
      </w:r>
      <w:proofErr w:type="spellEnd"/>
      <w:proofErr w:type="gramEnd"/>
      <w:r w:rsidRPr="00FF2314">
        <w:rPr>
          <w:rFonts w:cs="Arial"/>
          <w:sz w:val="20"/>
          <w:lang w:val="en-US"/>
        </w:rPr>
        <w:t xml:space="preserve"> debris. STS Studies. Oceans and Seas.</w:t>
      </w:r>
    </w:p>
    <w:p w14:paraId="46A8B0F1" w14:textId="77777777" w:rsidR="009179F9" w:rsidRPr="00D12936" w:rsidRDefault="009179F9" w:rsidP="009179F9">
      <w:pPr>
        <w:autoSpaceDE w:val="0"/>
        <w:autoSpaceDN w:val="0"/>
        <w:adjustRightInd w:val="0"/>
        <w:spacing w:line="240" w:lineRule="auto"/>
        <w:rPr>
          <w:rFonts w:cs="Arial"/>
          <w:b/>
          <w:bCs/>
          <w:sz w:val="28"/>
          <w:szCs w:val="28"/>
        </w:rPr>
        <w:sectPr w:rsidR="009179F9" w:rsidRPr="00D12936" w:rsidSect="007F711A">
          <w:footerReference w:type="default" r:id="rId14"/>
          <w:pgSz w:w="11906" w:h="16838" w:code="9"/>
          <w:pgMar w:top="1417" w:right="1701" w:bottom="1417" w:left="1701" w:header="708" w:footer="737" w:gutter="0"/>
          <w:cols w:space="708"/>
          <w:docGrid w:linePitch="360"/>
        </w:sectPr>
      </w:pPr>
    </w:p>
    <w:p w14:paraId="5098E0CC" w14:textId="77777777" w:rsidR="009179F9" w:rsidRPr="008A60E1" w:rsidRDefault="009179F9" w:rsidP="009179F9">
      <w:pPr>
        <w:pStyle w:val="DivisoArtigo"/>
        <w:rPr>
          <w:sz w:val="24"/>
        </w:rPr>
      </w:pPr>
      <w:r w:rsidRPr="008A60E1">
        <w:rPr>
          <w:sz w:val="24"/>
        </w:rPr>
        <w:lastRenderedPageBreak/>
        <w:t>1. INTRODUCTION</w:t>
      </w:r>
    </w:p>
    <w:p w14:paraId="13F4C462" w14:textId="77777777" w:rsidR="009179F9" w:rsidRPr="00060CA2" w:rsidRDefault="009179F9" w:rsidP="009179F9">
      <w:pPr>
        <w:autoSpaceDE w:val="0"/>
        <w:autoSpaceDN w:val="0"/>
        <w:adjustRightInd w:val="0"/>
        <w:spacing w:line="240" w:lineRule="auto"/>
        <w:rPr>
          <w:rFonts w:cs="Arial"/>
          <w:b/>
          <w:bCs/>
          <w:szCs w:val="24"/>
        </w:rPr>
      </w:pPr>
    </w:p>
    <w:p w14:paraId="301EA803" w14:textId="5CB9946D" w:rsidR="009179F9" w:rsidRDefault="009179F9" w:rsidP="009179F9">
      <w:pPr>
        <w:pStyle w:val="Textonormal"/>
      </w:pPr>
      <w:r w:rsidRPr="00060CA2">
        <w:tab/>
      </w:r>
      <w:r>
        <w:t>Garbage at sea is considered one of the main forms of ocean pollution. Garbage, more precisely called solid waste, corresponds to all material from the daily activities of society (MOTA et al, 2006). Unfortunately, many people maintain the false idea that the oceans have unlimited capacity to assimilate, without risk, the immense and continuous contribution of this garbage and other pollutants (ARAÚJO, COSTA, 2010).</w:t>
      </w:r>
    </w:p>
    <w:p w14:paraId="309AE90B" w14:textId="518CE441" w:rsidR="00E527E0" w:rsidRDefault="009179F9" w:rsidP="00E527E0">
      <w:pPr>
        <w:pStyle w:val="Textonormal"/>
        <w:rPr>
          <w:lang w:val="pt-BR"/>
        </w:rPr>
      </w:pPr>
      <w:r>
        <w:tab/>
        <w:t>The European Environment Agency (2014) highlights litter at sea as a worldwide problem</w:t>
      </w:r>
      <w:proofErr w:type="spellStart"/>
      <w:r w:rsidR="00236BC6">
        <w:rPr>
          <w:lang w:val="pt-BR"/>
        </w:rPr>
        <w:t>and</w:t>
      </w:r>
      <w:proofErr w:type="spellEnd"/>
      <w:r w:rsidR="00236BC6">
        <w:rPr>
          <w:lang w:val="pt-BR"/>
        </w:rPr>
        <w:t xml:space="preserve"> </w:t>
      </w:r>
      <w:proofErr w:type="spellStart"/>
      <w:r w:rsidR="00236BC6">
        <w:rPr>
          <w:lang w:val="pt-BR"/>
        </w:rPr>
        <w:t>cross-border</w:t>
      </w:r>
      <w:proofErr w:type="spellEnd"/>
      <w:r w:rsidR="00236BC6">
        <w:rPr>
          <w:lang w:val="pt-BR"/>
        </w:rPr>
        <w:t xml:space="preserve"> </w:t>
      </w:r>
      <w:proofErr w:type="spellStart"/>
      <w:r w:rsidR="00236BC6">
        <w:rPr>
          <w:lang w:val="pt-BR"/>
        </w:rPr>
        <w:t>reach</w:t>
      </w:r>
      <w:proofErr w:type="spellEnd"/>
      <w:r w:rsidR="00236BC6">
        <w:rPr>
          <w:lang w:val="pt-BR"/>
        </w:rPr>
        <w:t xml:space="preserve">, </w:t>
      </w:r>
      <w:proofErr w:type="spellStart"/>
      <w:r w:rsidR="00236BC6">
        <w:rPr>
          <w:lang w:val="pt-BR"/>
        </w:rPr>
        <w:t>since</w:t>
      </w:r>
      <w:proofErr w:type="spellEnd"/>
      <w:r w:rsidR="00236BC6">
        <w:rPr>
          <w:lang w:val="pt-BR"/>
        </w:rPr>
        <w:t xml:space="preserve"> when it </w:t>
      </w:r>
      <w:proofErr w:type="spellStart"/>
      <w:r w:rsidR="00236BC6">
        <w:rPr>
          <w:lang w:val="pt-BR"/>
        </w:rPr>
        <w:t>reaches</w:t>
      </w:r>
      <w:proofErr w:type="spellEnd"/>
      <w:r w:rsidR="00236BC6">
        <w:rPr>
          <w:lang w:val="pt-BR"/>
        </w:rPr>
        <w:t xml:space="preserve"> </w:t>
      </w:r>
      <w:proofErr w:type="spellStart"/>
      <w:r w:rsidR="00236BC6">
        <w:rPr>
          <w:lang w:val="pt-BR"/>
        </w:rPr>
        <w:t>the</w:t>
      </w:r>
      <w:proofErr w:type="spellEnd"/>
      <w:r w:rsidR="00236BC6">
        <w:rPr>
          <w:lang w:val="pt-BR"/>
        </w:rPr>
        <w:t xml:space="preserve"> sea, it </w:t>
      </w:r>
      <w:proofErr w:type="spellStart"/>
      <w:r w:rsidR="00236BC6">
        <w:rPr>
          <w:lang w:val="pt-BR"/>
        </w:rPr>
        <w:t>belongs</w:t>
      </w:r>
      <w:proofErr w:type="spellEnd"/>
      <w:r w:rsidR="00236BC6">
        <w:rPr>
          <w:lang w:val="pt-BR"/>
        </w:rPr>
        <w:t xml:space="preserve"> </w:t>
      </w:r>
      <w:proofErr w:type="spellStart"/>
      <w:r w:rsidR="00236BC6">
        <w:rPr>
          <w:lang w:val="pt-BR"/>
        </w:rPr>
        <w:t>to</w:t>
      </w:r>
      <w:proofErr w:type="spellEnd"/>
      <w:r w:rsidR="00236BC6">
        <w:rPr>
          <w:lang w:val="pt-BR"/>
        </w:rPr>
        <w:t xml:space="preserve"> no </w:t>
      </w:r>
      <w:proofErr w:type="spellStart"/>
      <w:r w:rsidR="00236BC6">
        <w:rPr>
          <w:lang w:val="pt-BR"/>
        </w:rPr>
        <w:t>one</w:t>
      </w:r>
      <w:proofErr w:type="spellEnd"/>
      <w:r w:rsidR="00236BC6">
        <w:rPr>
          <w:lang w:val="pt-BR"/>
        </w:rPr>
        <w:t xml:space="preserve"> (VINCE, HARDESTY, 2018). When </w:t>
      </w:r>
      <w:proofErr w:type="spellStart"/>
      <w:r w:rsidR="00236BC6">
        <w:rPr>
          <w:lang w:val="pt-BR"/>
        </w:rPr>
        <w:t>at</w:t>
      </w:r>
      <w:proofErr w:type="spellEnd"/>
      <w:r w:rsidR="00236BC6">
        <w:rPr>
          <w:lang w:val="pt-BR"/>
        </w:rPr>
        <w:t xml:space="preserve"> sea, its management </w:t>
      </w:r>
      <w:proofErr w:type="spellStart"/>
      <w:r w:rsidR="00236BC6">
        <w:rPr>
          <w:lang w:val="pt-BR"/>
        </w:rPr>
        <w:t>becomes</w:t>
      </w:r>
      <w:proofErr w:type="spellEnd"/>
      <w:r w:rsidR="00236BC6">
        <w:rPr>
          <w:lang w:val="pt-BR"/>
        </w:rPr>
        <w:t xml:space="preserve"> </w:t>
      </w:r>
      <w:proofErr w:type="spellStart"/>
      <w:r w:rsidR="00236BC6">
        <w:rPr>
          <w:lang w:val="pt-BR"/>
        </w:rPr>
        <w:t>difficult</w:t>
      </w:r>
      <w:proofErr w:type="spellEnd"/>
      <w:r w:rsidR="00236BC6">
        <w:rPr>
          <w:lang w:val="pt-BR"/>
        </w:rPr>
        <w:t xml:space="preserve"> </w:t>
      </w:r>
      <w:proofErr w:type="spellStart"/>
      <w:r w:rsidR="00236BC6">
        <w:rPr>
          <w:lang w:val="pt-BR"/>
        </w:rPr>
        <w:t>and</w:t>
      </w:r>
      <w:proofErr w:type="spellEnd"/>
      <w:r w:rsidR="00236BC6">
        <w:rPr>
          <w:lang w:val="pt-BR"/>
        </w:rPr>
        <w:t xml:space="preserve"> very </w:t>
      </w:r>
      <w:proofErr w:type="spellStart"/>
      <w:r w:rsidR="00236BC6">
        <w:rPr>
          <w:lang w:val="pt-BR"/>
        </w:rPr>
        <w:t>dependent</w:t>
      </w:r>
      <w:proofErr w:type="spellEnd"/>
      <w:r w:rsidR="00236BC6">
        <w:rPr>
          <w:lang w:val="pt-BR"/>
        </w:rPr>
        <w:t xml:space="preserve"> </w:t>
      </w:r>
      <w:proofErr w:type="spellStart"/>
      <w:r w:rsidR="00236BC6">
        <w:rPr>
          <w:lang w:val="pt-BR"/>
        </w:rPr>
        <w:t>on</w:t>
      </w:r>
      <w:proofErr w:type="spellEnd"/>
      <w:r w:rsidR="00236BC6">
        <w:rPr>
          <w:lang w:val="pt-BR"/>
        </w:rPr>
        <w:t xml:space="preserve"> </w:t>
      </w:r>
      <w:proofErr w:type="spellStart"/>
      <w:r w:rsidR="00236BC6">
        <w:rPr>
          <w:lang w:val="pt-BR"/>
        </w:rPr>
        <w:t>the</w:t>
      </w:r>
      <w:proofErr w:type="spellEnd"/>
      <w:r w:rsidR="00236BC6">
        <w:rPr>
          <w:lang w:val="pt-BR"/>
        </w:rPr>
        <w:t xml:space="preserve"> </w:t>
      </w:r>
      <w:proofErr w:type="spellStart"/>
      <w:r w:rsidR="00236BC6">
        <w:rPr>
          <w:lang w:val="pt-BR"/>
        </w:rPr>
        <w:t>existence</w:t>
      </w:r>
      <w:proofErr w:type="spellEnd"/>
      <w:r w:rsidR="00236BC6">
        <w:rPr>
          <w:lang w:val="pt-BR"/>
        </w:rPr>
        <w:t xml:space="preserve"> </w:t>
      </w:r>
      <w:proofErr w:type="spellStart"/>
      <w:r w:rsidR="00236BC6">
        <w:rPr>
          <w:lang w:val="pt-BR"/>
        </w:rPr>
        <w:t>of</w:t>
      </w:r>
      <w:proofErr w:type="spellEnd"/>
      <w:r w:rsidR="00236BC6">
        <w:rPr>
          <w:lang w:val="pt-BR"/>
        </w:rPr>
        <w:t xml:space="preserve"> </w:t>
      </w:r>
      <w:proofErr w:type="spellStart"/>
      <w:r w:rsidR="00236BC6">
        <w:rPr>
          <w:lang w:val="pt-BR"/>
        </w:rPr>
        <w:t>good</w:t>
      </w:r>
      <w:proofErr w:type="spellEnd"/>
      <w:r w:rsidR="00236BC6">
        <w:rPr>
          <w:lang w:val="pt-BR"/>
        </w:rPr>
        <w:t xml:space="preserve"> regional </w:t>
      </w:r>
      <w:proofErr w:type="spellStart"/>
      <w:r w:rsidR="00236BC6">
        <w:rPr>
          <w:lang w:val="pt-BR"/>
        </w:rPr>
        <w:t>and</w:t>
      </w:r>
      <w:proofErr w:type="spellEnd"/>
      <w:r w:rsidR="00236BC6">
        <w:rPr>
          <w:lang w:val="pt-BR"/>
        </w:rPr>
        <w:t xml:space="preserve"> </w:t>
      </w:r>
      <w:proofErr w:type="spellStart"/>
      <w:r w:rsidR="00236BC6">
        <w:rPr>
          <w:lang w:val="pt-BR"/>
        </w:rPr>
        <w:t>international</w:t>
      </w:r>
      <w:proofErr w:type="spellEnd"/>
      <w:r w:rsidR="00236BC6">
        <w:rPr>
          <w:lang w:val="pt-BR"/>
        </w:rPr>
        <w:t xml:space="preserve"> </w:t>
      </w:r>
      <w:proofErr w:type="spellStart"/>
      <w:r w:rsidR="00236BC6">
        <w:rPr>
          <w:lang w:val="pt-BR"/>
        </w:rPr>
        <w:t>collaboration</w:t>
      </w:r>
      <w:proofErr w:type="spellEnd"/>
      <w:r w:rsidR="00236BC6">
        <w:rPr>
          <w:lang w:val="pt-BR"/>
        </w:rPr>
        <w:t>.</w:t>
      </w:r>
      <w:commentRangeStart w:id="3"/>
      <w:commentRangeStart w:id="4"/>
      <w:commentRangeEnd w:id="3"/>
      <w:r w:rsidR="00236BC6">
        <w:rPr>
          <w:rStyle w:val="Refdecomentrio"/>
          <w:rFonts w:eastAsia="Times New Roman"/>
          <w:noProof/>
          <w:snapToGrid w:val="0"/>
          <w:lang w:val="pt-BR" w:eastAsia="pt-BR"/>
        </w:rPr>
        <w:commentReference w:id="3"/>
      </w:r>
      <w:commentRangeEnd w:id="4"/>
      <w:r w:rsidR="00E80EC7">
        <w:rPr>
          <w:rStyle w:val="Refdecomentrio"/>
          <w:rFonts w:eastAsia="Times New Roman"/>
          <w:noProof/>
          <w:snapToGrid w:val="0"/>
          <w:lang w:val="pt-BR" w:eastAsia="pt-BR"/>
        </w:rPr>
        <w:commentReference w:id="4"/>
      </w:r>
      <w:r w:rsidR="0006558A">
        <w:rPr>
          <w:lang w:val="pt-BR"/>
        </w:rPr>
        <w:t xml:space="preserve">(HONOLULU STRATEGY, 2011). </w:t>
      </w:r>
      <w:proofErr w:type="spellStart"/>
      <w:r w:rsidR="0006558A">
        <w:rPr>
          <w:lang w:val="pt-BR"/>
        </w:rPr>
        <w:t>However</w:t>
      </w:r>
      <w:proofErr w:type="spellEnd"/>
      <w:r w:rsidR="0006558A">
        <w:rPr>
          <w:lang w:val="pt-BR"/>
        </w:rPr>
        <w:t xml:space="preserve">, </w:t>
      </w:r>
      <w:proofErr w:type="spellStart"/>
      <w:r w:rsidR="0006558A">
        <w:rPr>
          <w:lang w:val="pt-BR"/>
        </w:rPr>
        <w:t>solid</w:t>
      </w:r>
      <w:proofErr w:type="spellEnd"/>
      <w:r w:rsidR="0006558A">
        <w:rPr>
          <w:lang w:val="pt-BR"/>
        </w:rPr>
        <w:t xml:space="preserve"> </w:t>
      </w:r>
      <w:proofErr w:type="spellStart"/>
      <w:r w:rsidR="0006558A">
        <w:rPr>
          <w:lang w:val="pt-BR"/>
        </w:rPr>
        <w:t>waste</w:t>
      </w:r>
      <w:proofErr w:type="spellEnd"/>
      <w:r w:rsidR="0006558A">
        <w:rPr>
          <w:lang w:val="pt-BR"/>
        </w:rPr>
        <w:t xml:space="preserve"> management </w:t>
      </w:r>
      <w:proofErr w:type="spellStart"/>
      <w:r w:rsidR="0006558A">
        <w:rPr>
          <w:lang w:val="pt-BR"/>
        </w:rPr>
        <w:t>on</w:t>
      </w:r>
      <w:proofErr w:type="spellEnd"/>
      <w:r w:rsidR="0006558A">
        <w:rPr>
          <w:lang w:val="pt-BR"/>
        </w:rPr>
        <w:t xml:space="preserve"> </w:t>
      </w:r>
      <w:proofErr w:type="spellStart"/>
      <w:r w:rsidR="0006558A">
        <w:rPr>
          <w:lang w:val="pt-BR"/>
        </w:rPr>
        <w:t>land</w:t>
      </w:r>
      <w:proofErr w:type="spellEnd"/>
      <w:r w:rsidR="0006558A">
        <w:rPr>
          <w:lang w:val="pt-BR"/>
        </w:rPr>
        <w:t xml:space="preserve"> </w:t>
      </w:r>
      <w:proofErr w:type="spellStart"/>
      <w:r w:rsidR="0006558A">
        <w:rPr>
          <w:lang w:val="pt-BR"/>
        </w:rPr>
        <w:t>and</w:t>
      </w:r>
      <w:proofErr w:type="spellEnd"/>
      <w:r w:rsidR="0006558A">
        <w:rPr>
          <w:lang w:val="pt-BR"/>
        </w:rPr>
        <w:t xml:space="preserve"> </w:t>
      </w:r>
      <w:proofErr w:type="spellStart"/>
      <w:r w:rsidR="0006558A">
        <w:rPr>
          <w:lang w:val="pt-BR"/>
        </w:rPr>
        <w:t>at</w:t>
      </w:r>
      <w:proofErr w:type="spellEnd"/>
      <w:r w:rsidR="0006558A">
        <w:rPr>
          <w:lang w:val="pt-BR"/>
        </w:rPr>
        <w:t xml:space="preserve"> sea </w:t>
      </w:r>
      <w:proofErr w:type="spellStart"/>
      <w:r w:rsidR="0006558A">
        <w:rPr>
          <w:lang w:val="pt-BR"/>
        </w:rPr>
        <w:t>often</w:t>
      </w:r>
      <w:proofErr w:type="spellEnd"/>
      <w:r w:rsidR="0006558A">
        <w:rPr>
          <w:lang w:val="pt-BR"/>
        </w:rPr>
        <w:t xml:space="preserve"> </w:t>
      </w:r>
      <w:proofErr w:type="spellStart"/>
      <w:r w:rsidR="0006558A">
        <w:rPr>
          <w:lang w:val="pt-BR"/>
        </w:rPr>
        <w:t>depends</w:t>
      </w:r>
      <w:proofErr w:type="spellEnd"/>
      <w:r w:rsidR="0006558A">
        <w:rPr>
          <w:lang w:val="pt-BR"/>
        </w:rPr>
        <w:t xml:space="preserve"> </w:t>
      </w:r>
      <w:proofErr w:type="spellStart"/>
      <w:r w:rsidR="0006558A">
        <w:rPr>
          <w:lang w:val="pt-BR"/>
        </w:rPr>
        <w:t>on</w:t>
      </w:r>
      <w:proofErr w:type="spellEnd"/>
      <w:r w:rsidR="0006558A">
        <w:rPr>
          <w:lang w:val="pt-BR"/>
        </w:rPr>
        <w:t xml:space="preserve"> </w:t>
      </w:r>
      <w:proofErr w:type="spellStart"/>
      <w:r w:rsidR="0006558A">
        <w:rPr>
          <w:lang w:val="pt-BR"/>
        </w:rPr>
        <w:t>agreements</w:t>
      </w:r>
      <w:proofErr w:type="spellEnd"/>
      <w:r w:rsidR="0006558A">
        <w:rPr>
          <w:lang w:val="pt-BR"/>
        </w:rPr>
        <w:t xml:space="preserve"> </w:t>
      </w:r>
      <w:proofErr w:type="spellStart"/>
      <w:r w:rsidR="0006558A">
        <w:rPr>
          <w:lang w:val="pt-BR"/>
        </w:rPr>
        <w:t>between</w:t>
      </w:r>
      <w:proofErr w:type="spellEnd"/>
      <w:r w:rsidR="0006558A">
        <w:rPr>
          <w:lang w:val="pt-BR"/>
        </w:rPr>
        <w:t xml:space="preserve"> </w:t>
      </w:r>
      <w:proofErr w:type="spellStart"/>
      <w:r w:rsidR="0006558A">
        <w:rPr>
          <w:lang w:val="pt-BR"/>
        </w:rPr>
        <w:t>nations</w:t>
      </w:r>
      <w:proofErr w:type="spellEnd"/>
      <w:r w:rsidR="0006558A">
        <w:rPr>
          <w:lang w:val="pt-BR"/>
        </w:rPr>
        <w:t xml:space="preserve">, </w:t>
      </w:r>
      <w:proofErr w:type="spellStart"/>
      <w:r w:rsidR="0006558A">
        <w:rPr>
          <w:lang w:val="pt-BR"/>
        </w:rPr>
        <w:t>on</w:t>
      </w:r>
      <w:proofErr w:type="spellEnd"/>
      <w:r w:rsidR="0006558A">
        <w:rPr>
          <w:lang w:val="pt-BR"/>
        </w:rPr>
        <w:t xml:space="preserve"> </w:t>
      </w:r>
      <w:proofErr w:type="spellStart"/>
      <w:r w:rsidR="0006558A">
        <w:rPr>
          <w:lang w:val="pt-BR"/>
        </w:rPr>
        <w:t>the</w:t>
      </w:r>
      <w:proofErr w:type="spellEnd"/>
      <w:r w:rsidR="0006558A">
        <w:rPr>
          <w:lang w:val="pt-BR"/>
        </w:rPr>
        <w:t xml:space="preserve"> </w:t>
      </w:r>
      <w:proofErr w:type="spellStart"/>
      <w:r w:rsidR="0006558A">
        <w:rPr>
          <w:lang w:val="pt-BR"/>
        </w:rPr>
        <w:t>transfer</w:t>
      </w:r>
      <w:proofErr w:type="spellEnd"/>
      <w:r w:rsidR="0006558A">
        <w:rPr>
          <w:lang w:val="pt-BR"/>
        </w:rPr>
        <w:t xml:space="preserve"> </w:t>
      </w:r>
      <w:proofErr w:type="spellStart"/>
      <w:r w:rsidR="0006558A">
        <w:rPr>
          <w:lang w:val="pt-BR"/>
        </w:rPr>
        <w:t>of</w:t>
      </w:r>
      <w:proofErr w:type="spellEnd"/>
      <w:r w:rsidR="0006558A">
        <w:rPr>
          <w:lang w:val="pt-BR"/>
        </w:rPr>
        <w:t xml:space="preserve"> </w:t>
      </w:r>
      <w:proofErr w:type="spellStart"/>
      <w:r w:rsidR="0006558A">
        <w:rPr>
          <w:lang w:val="pt-BR"/>
        </w:rPr>
        <w:t>technological</w:t>
      </w:r>
      <w:proofErr w:type="spellEnd"/>
      <w:r w:rsidR="0006558A">
        <w:rPr>
          <w:lang w:val="pt-BR"/>
        </w:rPr>
        <w:t xml:space="preserve"> </w:t>
      </w:r>
      <w:proofErr w:type="spellStart"/>
      <w:r w:rsidR="0006558A">
        <w:rPr>
          <w:lang w:val="pt-BR"/>
        </w:rPr>
        <w:t>knowledge</w:t>
      </w:r>
      <w:proofErr w:type="spellEnd"/>
      <w:r w:rsidR="0006558A">
        <w:rPr>
          <w:lang w:val="pt-BR"/>
        </w:rPr>
        <w:t xml:space="preserve"> </w:t>
      </w:r>
      <w:proofErr w:type="spellStart"/>
      <w:r w:rsidR="0006558A">
        <w:rPr>
          <w:lang w:val="pt-BR"/>
        </w:rPr>
        <w:t>and</w:t>
      </w:r>
      <w:proofErr w:type="spellEnd"/>
      <w:r w:rsidR="0006558A">
        <w:rPr>
          <w:lang w:val="pt-BR"/>
        </w:rPr>
        <w:t xml:space="preserve"> </w:t>
      </w:r>
      <w:proofErr w:type="spellStart"/>
      <w:r w:rsidR="0006558A">
        <w:rPr>
          <w:lang w:val="pt-BR"/>
        </w:rPr>
        <w:t>even</w:t>
      </w:r>
      <w:proofErr w:type="spellEnd"/>
      <w:r w:rsidR="0006558A">
        <w:rPr>
          <w:lang w:val="pt-BR"/>
        </w:rPr>
        <w:t xml:space="preserve"> </w:t>
      </w:r>
      <w:proofErr w:type="spellStart"/>
      <w:r w:rsidR="0006558A">
        <w:rPr>
          <w:lang w:val="pt-BR"/>
        </w:rPr>
        <w:t>on</w:t>
      </w:r>
      <w:proofErr w:type="spellEnd"/>
      <w:r w:rsidR="0006558A">
        <w:rPr>
          <w:lang w:val="pt-BR"/>
        </w:rPr>
        <w:t xml:space="preserve"> financial </w:t>
      </w:r>
      <w:proofErr w:type="spellStart"/>
      <w:r w:rsidR="0006558A">
        <w:rPr>
          <w:lang w:val="pt-BR"/>
        </w:rPr>
        <w:t>support</w:t>
      </w:r>
      <w:proofErr w:type="spellEnd"/>
      <w:r w:rsidR="0006558A">
        <w:rPr>
          <w:lang w:val="pt-BR"/>
        </w:rPr>
        <w:t xml:space="preserve"> </w:t>
      </w:r>
      <w:proofErr w:type="spellStart"/>
      <w:r w:rsidR="0006558A">
        <w:rPr>
          <w:lang w:val="pt-BR"/>
        </w:rPr>
        <w:t>between</w:t>
      </w:r>
      <w:proofErr w:type="spellEnd"/>
      <w:r w:rsidR="0006558A">
        <w:rPr>
          <w:lang w:val="pt-BR"/>
        </w:rPr>
        <w:t xml:space="preserve"> </w:t>
      </w:r>
      <w:proofErr w:type="spellStart"/>
      <w:r w:rsidR="0006558A">
        <w:rPr>
          <w:lang w:val="pt-BR"/>
        </w:rPr>
        <w:t>the</w:t>
      </w:r>
      <w:proofErr w:type="spellEnd"/>
      <w:r w:rsidR="0006558A">
        <w:rPr>
          <w:lang w:val="pt-BR"/>
        </w:rPr>
        <w:t xml:space="preserve"> </w:t>
      </w:r>
      <w:proofErr w:type="spellStart"/>
      <w:r w:rsidR="0006558A">
        <w:rPr>
          <w:lang w:val="pt-BR"/>
        </w:rPr>
        <w:t>entities</w:t>
      </w:r>
      <w:proofErr w:type="spellEnd"/>
      <w:r w:rsidR="0006558A">
        <w:rPr>
          <w:lang w:val="pt-BR"/>
        </w:rPr>
        <w:t xml:space="preserve"> </w:t>
      </w:r>
      <w:proofErr w:type="spellStart"/>
      <w:r w:rsidR="0006558A">
        <w:rPr>
          <w:lang w:val="pt-BR"/>
        </w:rPr>
        <w:t>involved</w:t>
      </w:r>
      <w:proofErr w:type="spellEnd"/>
      <w:r w:rsidR="0006558A">
        <w:rPr>
          <w:lang w:val="pt-BR"/>
        </w:rPr>
        <w:t>.</w:t>
      </w:r>
      <w:commentRangeStart w:id="5"/>
      <w:commentRangeStart w:id="6"/>
      <w:commentRangeEnd w:id="5"/>
      <w:r w:rsidR="000C5466">
        <w:rPr>
          <w:rStyle w:val="Refdecomentrio"/>
          <w:rFonts w:eastAsia="Times New Roman"/>
          <w:noProof/>
          <w:snapToGrid w:val="0"/>
          <w:lang w:val="pt-BR" w:eastAsia="pt-BR"/>
        </w:rPr>
        <w:commentReference w:id="5"/>
      </w:r>
      <w:commentRangeEnd w:id="6"/>
      <w:r w:rsidR="001E60DC">
        <w:rPr>
          <w:rStyle w:val="Refdecomentrio"/>
          <w:rFonts w:eastAsia="Times New Roman"/>
          <w:noProof/>
          <w:snapToGrid w:val="0"/>
          <w:lang w:val="pt-BR" w:eastAsia="pt-BR"/>
        </w:rPr>
        <w:commentReference w:id="6"/>
      </w:r>
    </w:p>
    <w:p w14:paraId="24287FC3" w14:textId="3608A86B" w:rsidR="000C5466" w:rsidRDefault="00BD1778" w:rsidP="00E527E0">
      <w:pPr>
        <w:pStyle w:val="Textonormal"/>
        <w:ind w:firstLine="708"/>
        <w:rPr>
          <w:lang w:val="pt-BR"/>
        </w:rPr>
      </w:pPr>
      <w:proofErr w:type="spellStart"/>
      <w:r>
        <w:rPr>
          <w:lang w:val="pt-BR"/>
        </w:rPr>
        <w:t>From</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environmental</w:t>
      </w:r>
      <w:proofErr w:type="spellEnd"/>
      <w:r>
        <w:rPr>
          <w:lang w:val="pt-BR"/>
        </w:rPr>
        <w:t xml:space="preserve"> point </w:t>
      </w:r>
      <w:proofErr w:type="spellStart"/>
      <w:r>
        <w:rPr>
          <w:lang w:val="pt-BR"/>
        </w:rPr>
        <w:t>of</w:t>
      </w:r>
      <w:proofErr w:type="spellEnd"/>
      <w:r>
        <w:rPr>
          <w:lang w:val="pt-BR"/>
        </w:rPr>
        <w:t xml:space="preserve"> </w:t>
      </w:r>
      <w:proofErr w:type="spellStart"/>
      <w:r>
        <w:rPr>
          <w:lang w:val="pt-BR"/>
        </w:rPr>
        <w:t>view</w:t>
      </w:r>
      <w:proofErr w:type="spellEnd"/>
      <w:r>
        <w:rPr>
          <w:lang w:val="pt-BR"/>
        </w:rPr>
        <w:t xml:space="preserve">, </w:t>
      </w:r>
      <w:proofErr w:type="spellStart"/>
      <w:r>
        <w:rPr>
          <w:lang w:val="pt-BR"/>
        </w:rPr>
        <w:t>especially</w:t>
      </w:r>
      <w:proofErr w:type="spellEnd"/>
      <w:r>
        <w:rPr>
          <w:lang w:val="pt-BR"/>
        </w:rPr>
        <w:t xml:space="preserve"> </w:t>
      </w:r>
      <w:proofErr w:type="spellStart"/>
      <w:r>
        <w:rPr>
          <w:lang w:val="pt-BR"/>
        </w:rPr>
        <w:t>related</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issue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garbage</w:t>
      </w:r>
      <w:proofErr w:type="spellEnd"/>
      <w:r>
        <w:rPr>
          <w:lang w:val="pt-BR"/>
        </w:rPr>
        <w:t xml:space="preserve"> </w:t>
      </w:r>
      <w:proofErr w:type="spellStart"/>
      <w:r>
        <w:rPr>
          <w:lang w:val="pt-BR"/>
        </w:rPr>
        <w:t>at</w:t>
      </w:r>
      <w:proofErr w:type="spellEnd"/>
      <w:r>
        <w:rPr>
          <w:lang w:val="pt-BR"/>
        </w:rPr>
        <w:t xml:space="preserve"> sea, </w:t>
      </w:r>
      <w:proofErr w:type="spellStart"/>
      <w:r>
        <w:rPr>
          <w:lang w:val="pt-BR"/>
        </w:rPr>
        <w:t>solutions</w:t>
      </w:r>
      <w:proofErr w:type="spellEnd"/>
      <w:r>
        <w:rPr>
          <w:lang w:val="pt-BR"/>
        </w:rPr>
        <w:t xml:space="preserve"> are </w:t>
      </w:r>
      <w:proofErr w:type="spellStart"/>
      <w:r>
        <w:rPr>
          <w:lang w:val="pt-BR"/>
        </w:rPr>
        <w:t>commonly</w:t>
      </w:r>
      <w:proofErr w:type="spellEnd"/>
      <w:r>
        <w:rPr>
          <w:lang w:val="pt-BR"/>
        </w:rPr>
        <w:t xml:space="preserve"> </w:t>
      </w:r>
      <w:proofErr w:type="spellStart"/>
      <w:r>
        <w:rPr>
          <w:lang w:val="pt-BR"/>
        </w:rPr>
        <w:t>based</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various</w:t>
      </w:r>
      <w:proofErr w:type="spellEnd"/>
      <w:r>
        <w:rPr>
          <w:lang w:val="pt-BR"/>
        </w:rPr>
        <w:t xml:space="preserve"> </w:t>
      </w:r>
      <w:proofErr w:type="spellStart"/>
      <w:r>
        <w:rPr>
          <w:lang w:val="pt-BR"/>
        </w:rPr>
        <w:t>reports</w:t>
      </w:r>
      <w:proofErr w:type="spellEnd"/>
      <w:r>
        <w:rPr>
          <w:lang w:val="pt-BR"/>
        </w:rPr>
        <w:t xml:space="preserve"> </w:t>
      </w:r>
      <w:proofErr w:type="spellStart"/>
      <w:r>
        <w:rPr>
          <w:lang w:val="pt-BR"/>
        </w:rPr>
        <w:t>and</w:t>
      </w:r>
      <w:proofErr w:type="spellEnd"/>
      <w:r>
        <w:rPr>
          <w:lang w:val="pt-BR"/>
        </w:rPr>
        <w:t>/</w:t>
      </w:r>
      <w:proofErr w:type="spellStart"/>
      <w:r>
        <w:rPr>
          <w:lang w:val="pt-BR"/>
        </w:rPr>
        <w:t>or</w:t>
      </w:r>
      <w:proofErr w:type="spellEnd"/>
      <w:r>
        <w:rPr>
          <w:lang w:val="pt-BR"/>
        </w:rPr>
        <w:t xml:space="preserve"> </w:t>
      </w:r>
      <w:proofErr w:type="spellStart"/>
      <w:r>
        <w:rPr>
          <w:lang w:val="pt-BR"/>
        </w:rPr>
        <w:t>international</w:t>
      </w:r>
      <w:proofErr w:type="spellEnd"/>
      <w:r>
        <w:rPr>
          <w:lang w:val="pt-BR"/>
        </w:rPr>
        <w:t xml:space="preserve"> </w:t>
      </w:r>
      <w:proofErr w:type="spellStart"/>
      <w:r>
        <w:rPr>
          <w:lang w:val="pt-BR"/>
        </w:rPr>
        <w:t>agreements</w:t>
      </w:r>
      <w:proofErr w:type="spellEnd"/>
      <w:r>
        <w:rPr>
          <w:lang w:val="pt-BR"/>
        </w:rPr>
        <w:t xml:space="preserve"> </w:t>
      </w:r>
      <w:proofErr w:type="spellStart"/>
      <w:r>
        <w:rPr>
          <w:lang w:val="pt-BR"/>
        </w:rPr>
        <w:t>signed</w:t>
      </w:r>
      <w:proofErr w:type="spellEnd"/>
      <w:r>
        <w:rPr>
          <w:lang w:val="pt-BR"/>
        </w:rPr>
        <w:t xml:space="preserve"> </w:t>
      </w:r>
      <w:proofErr w:type="spellStart"/>
      <w:r>
        <w:rPr>
          <w:lang w:val="pt-BR"/>
        </w:rPr>
        <w:t>at</w:t>
      </w:r>
      <w:proofErr w:type="spellEnd"/>
      <w:r>
        <w:rPr>
          <w:lang w:val="pt-BR"/>
        </w:rPr>
        <w:t xml:space="preserve"> </w:t>
      </w:r>
      <w:proofErr w:type="spellStart"/>
      <w:r>
        <w:rPr>
          <w:lang w:val="pt-BR"/>
        </w:rPr>
        <w:t>congresses</w:t>
      </w:r>
      <w:proofErr w:type="spellEnd"/>
      <w:r>
        <w:rPr>
          <w:lang w:val="pt-BR"/>
        </w:rPr>
        <w:t xml:space="preserve">, </w:t>
      </w:r>
      <w:proofErr w:type="spellStart"/>
      <w:r>
        <w:rPr>
          <w:lang w:val="pt-BR"/>
        </w:rPr>
        <w:t>technical</w:t>
      </w:r>
      <w:proofErr w:type="spellEnd"/>
      <w:r>
        <w:rPr>
          <w:lang w:val="pt-BR"/>
        </w:rPr>
        <w:t xml:space="preserve"> meetings </w:t>
      </w:r>
      <w:proofErr w:type="spellStart"/>
      <w:r>
        <w:rPr>
          <w:lang w:val="pt-BR"/>
        </w:rPr>
        <w:t>and</w:t>
      </w:r>
      <w:proofErr w:type="spellEnd"/>
      <w:r>
        <w:rPr>
          <w:lang w:val="pt-BR"/>
        </w:rPr>
        <w:t xml:space="preserve"> </w:t>
      </w:r>
      <w:proofErr w:type="spellStart"/>
      <w:r>
        <w:rPr>
          <w:lang w:val="pt-BR"/>
        </w:rPr>
        <w:t>symposia</w:t>
      </w:r>
      <w:proofErr w:type="spellEnd"/>
      <w:r>
        <w:rPr>
          <w:lang w:val="pt-BR"/>
        </w:rPr>
        <w:t xml:space="preserve">. These </w:t>
      </w:r>
      <w:proofErr w:type="spellStart"/>
      <w:r>
        <w:rPr>
          <w:lang w:val="pt-BR"/>
        </w:rPr>
        <w:t>products</w:t>
      </w:r>
      <w:proofErr w:type="spellEnd"/>
      <w:r>
        <w:rPr>
          <w:lang w:val="pt-BR"/>
        </w:rPr>
        <w:t xml:space="preserve"> </w:t>
      </w:r>
      <w:proofErr w:type="spellStart"/>
      <w:r>
        <w:rPr>
          <w:lang w:val="pt-BR"/>
        </w:rPr>
        <w:t>arise</w:t>
      </w:r>
      <w:proofErr w:type="spellEnd"/>
      <w:r>
        <w:rPr>
          <w:lang w:val="pt-BR"/>
        </w:rPr>
        <w:t xml:space="preserve"> </w:t>
      </w:r>
      <w:proofErr w:type="spellStart"/>
      <w:r>
        <w:rPr>
          <w:lang w:val="pt-BR"/>
        </w:rPr>
        <w:t>from</w:t>
      </w:r>
      <w:proofErr w:type="spellEnd"/>
      <w:r>
        <w:rPr>
          <w:lang w:val="pt-BR"/>
        </w:rPr>
        <w:t xml:space="preserve"> social </w:t>
      </w:r>
      <w:proofErr w:type="spellStart"/>
      <w:r>
        <w:rPr>
          <w:lang w:val="pt-BR"/>
        </w:rPr>
        <w:t>and</w:t>
      </w:r>
      <w:proofErr w:type="spellEnd"/>
      <w:r>
        <w:rPr>
          <w:lang w:val="pt-BR"/>
        </w:rPr>
        <w:t xml:space="preserve"> cultural-</w:t>
      </w:r>
      <w:proofErr w:type="spellStart"/>
      <w:r>
        <w:rPr>
          <w:lang w:val="pt-BR"/>
        </w:rPr>
        <w:t>historical</w:t>
      </w:r>
      <w:proofErr w:type="spellEnd"/>
      <w:r>
        <w:rPr>
          <w:lang w:val="pt-BR"/>
        </w:rPr>
        <w:t xml:space="preserve"> </w:t>
      </w:r>
      <w:proofErr w:type="spellStart"/>
      <w:r>
        <w:rPr>
          <w:lang w:val="pt-BR"/>
        </w:rPr>
        <w:t>demands</w:t>
      </w:r>
      <w:proofErr w:type="spellEnd"/>
      <w:r>
        <w:rPr>
          <w:lang w:val="pt-BR"/>
        </w:rPr>
        <w:t xml:space="preserve">, </w:t>
      </w:r>
      <w:proofErr w:type="spellStart"/>
      <w:r>
        <w:rPr>
          <w:lang w:val="pt-BR"/>
        </w:rPr>
        <w:t>which</w:t>
      </w:r>
      <w:proofErr w:type="spellEnd"/>
      <w:r>
        <w:rPr>
          <w:lang w:val="pt-BR"/>
        </w:rPr>
        <w:t xml:space="preserve"> </w:t>
      </w:r>
      <w:proofErr w:type="spellStart"/>
      <w:r>
        <w:rPr>
          <w:lang w:val="pt-BR"/>
        </w:rPr>
        <w:t>highlights</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importance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influence</w:t>
      </w:r>
      <w:proofErr w:type="spellEnd"/>
      <w:r>
        <w:rPr>
          <w:lang w:val="pt-BR"/>
        </w:rPr>
        <w:t xml:space="preserve"> </w:t>
      </w:r>
      <w:proofErr w:type="spellStart"/>
      <w:r>
        <w:rPr>
          <w:lang w:val="pt-BR"/>
        </w:rPr>
        <w:t>of</w:t>
      </w:r>
      <w:proofErr w:type="spellEnd"/>
      <w:r>
        <w:rPr>
          <w:lang w:val="pt-BR"/>
        </w:rPr>
        <w:t xml:space="preserve"> social </w:t>
      </w:r>
      <w:proofErr w:type="spellStart"/>
      <w:r>
        <w:rPr>
          <w:lang w:val="pt-BR"/>
        </w:rPr>
        <w:t>aspects</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science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technology</w:t>
      </w:r>
      <w:proofErr w:type="spellEnd"/>
      <w:r>
        <w:rPr>
          <w:lang w:val="pt-BR"/>
        </w:rPr>
        <w:t>.</w:t>
      </w:r>
    </w:p>
    <w:p w14:paraId="3A4B0631" w14:textId="1D8D5A28" w:rsidR="00810C0E" w:rsidRDefault="009179F9" w:rsidP="009179F9">
      <w:pPr>
        <w:pStyle w:val="Textonormal"/>
        <w:ind w:firstLine="708"/>
        <w:rPr>
          <w:lang w:val="pt-BR"/>
        </w:rPr>
      </w:pPr>
      <w:r>
        <w:rPr>
          <w:lang w:val="pt-BR"/>
        </w:rPr>
        <w:t xml:space="preserve">It is </w:t>
      </w:r>
      <w:proofErr w:type="spellStart"/>
      <w:r>
        <w:rPr>
          <w:lang w:val="pt-BR"/>
        </w:rPr>
        <w:t>understood</w:t>
      </w:r>
      <w:proofErr w:type="spellEnd"/>
      <w:r>
        <w:rPr>
          <w:lang w:val="pt-BR"/>
        </w:rPr>
        <w:t xml:space="preserve">, </w:t>
      </w:r>
      <w:proofErr w:type="spellStart"/>
      <w:r>
        <w:rPr>
          <w:lang w:val="pt-BR"/>
        </w:rPr>
        <w:t>therefore</w:t>
      </w:r>
      <w:proofErr w:type="spellEnd"/>
      <w:r>
        <w:rPr>
          <w:lang w:val="pt-BR"/>
        </w:rPr>
        <w:t xml:space="preserve">, that these </w:t>
      </w:r>
      <w:proofErr w:type="spellStart"/>
      <w:r>
        <w:rPr>
          <w:lang w:val="pt-BR"/>
        </w:rPr>
        <w:t>documents</w:t>
      </w:r>
      <w:proofErr w:type="spellEnd"/>
      <w:r>
        <w:rPr>
          <w:lang w:val="pt-BR"/>
        </w:rPr>
        <w:t xml:space="preserve"> serve as </w:t>
      </w:r>
      <w:proofErr w:type="spellStart"/>
      <w:r>
        <w:rPr>
          <w:lang w:val="pt-BR"/>
        </w:rPr>
        <w:t>guidelines</w:t>
      </w:r>
      <w:proofErr w:type="spellEnd"/>
      <w:r>
        <w:rPr>
          <w:lang w:val="pt-BR"/>
        </w:rPr>
        <w:t xml:space="preserve"> for </w:t>
      </w:r>
      <w:proofErr w:type="spellStart"/>
      <w:r>
        <w:rPr>
          <w:lang w:val="pt-BR"/>
        </w:rPr>
        <w:t>the</w:t>
      </w:r>
      <w:proofErr w:type="spellEnd"/>
      <w:r>
        <w:rPr>
          <w:lang w:val="pt-BR"/>
        </w:rPr>
        <w:t xml:space="preserve"> </w:t>
      </w:r>
      <w:proofErr w:type="spellStart"/>
      <w:r>
        <w:rPr>
          <w:lang w:val="pt-BR"/>
        </w:rPr>
        <w:t>generation</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scientific</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technological</w:t>
      </w:r>
      <w:proofErr w:type="spellEnd"/>
      <w:r>
        <w:rPr>
          <w:lang w:val="pt-BR"/>
        </w:rPr>
        <w:t xml:space="preserve"> </w:t>
      </w:r>
      <w:proofErr w:type="spellStart"/>
      <w:r>
        <w:rPr>
          <w:lang w:val="pt-BR"/>
        </w:rPr>
        <w:t>products</w:t>
      </w:r>
      <w:proofErr w:type="spellEnd"/>
      <w:r>
        <w:rPr>
          <w:lang w:val="pt-BR"/>
        </w:rPr>
        <w:t xml:space="preserve"> </w:t>
      </w:r>
      <w:proofErr w:type="spellStart"/>
      <w:r>
        <w:rPr>
          <w:lang w:val="pt-BR"/>
        </w:rPr>
        <w:t>to</w:t>
      </w:r>
      <w:proofErr w:type="spellEnd"/>
      <w:r>
        <w:rPr>
          <w:lang w:val="pt-BR"/>
        </w:rPr>
        <w:t xml:space="preserve"> face </w:t>
      </w:r>
      <w:proofErr w:type="spellStart"/>
      <w:r>
        <w:rPr>
          <w:lang w:val="pt-BR"/>
        </w:rPr>
        <w:t>the</w:t>
      </w:r>
      <w:proofErr w:type="spellEnd"/>
      <w:r>
        <w:rPr>
          <w:lang w:val="pt-BR"/>
        </w:rPr>
        <w:t xml:space="preserve"> </w:t>
      </w:r>
      <w:proofErr w:type="spellStart"/>
      <w:r>
        <w:rPr>
          <w:lang w:val="pt-BR"/>
        </w:rPr>
        <w:t>problem</w:t>
      </w:r>
      <w:proofErr w:type="spellEnd"/>
      <w:r>
        <w:rPr>
          <w:lang w:val="pt-BR"/>
        </w:rPr>
        <w:t xml:space="preserve"> </w:t>
      </w:r>
      <w:proofErr w:type="spellStart"/>
      <w:r>
        <w:rPr>
          <w:lang w:val="pt-BR"/>
        </w:rPr>
        <w:t>of</w:t>
      </w:r>
      <w:proofErr w:type="spellEnd"/>
      <w:r>
        <w:rPr>
          <w:lang w:val="pt-BR"/>
        </w:rPr>
        <w:t xml:space="preserve"> marine </w:t>
      </w:r>
      <w:proofErr w:type="spellStart"/>
      <w:r>
        <w:rPr>
          <w:lang w:val="pt-BR"/>
        </w:rPr>
        <w:t>litter</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the</w:t>
      </w:r>
      <w:proofErr w:type="spellEnd"/>
      <w:r>
        <w:rPr>
          <w:lang w:val="pt-BR"/>
        </w:rPr>
        <w:t xml:space="preserve"> other </w:t>
      </w:r>
      <w:proofErr w:type="spellStart"/>
      <w:r>
        <w:rPr>
          <w:lang w:val="pt-BR"/>
        </w:rPr>
        <w:t>hand</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scientific-technological</w:t>
      </w:r>
      <w:proofErr w:type="spellEnd"/>
      <w:r>
        <w:rPr>
          <w:lang w:val="pt-BR"/>
        </w:rPr>
        <w:t xml:space="preserve"> </w:t>
      </w:r>
      <w:proofErr w:type="spellStart"/>
      <w:r>
        <w:rPr>
          <w:lang w:val="pt-BR"/>
        </w:rPr>
        <w:t>development</w:t>
      </w:r>
      <w:proofErr w:type="spellEnd"/>
      <w:r>
        <w:rPr>
          <w:lang w:val="pt-BR"/>
        </w:rPr>
        <w:t xml:space="preserve"> </w:t>
      </w:r>
      <w:proofErr w:type="spellStart"/>
      <w:r>
        <w:rPr>
          <w:lang w:val="pt-BR"/>
        </w:rPr>
        <w:t>related</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topic</w:t>
      </w:r>
      <w:proofErr w:type="spellEnd"/>
      <w:r>
        <w:rPr>
          <w:lang w:val="pt-BR"/>
        </w:rPr>
        <w:t xml:space="preserve"> </w:t>
      </w:r>
      <w:proofErr w:type="spellStart"/>
      <w:r>
        <w:rPr>
          <w:lang w:val="pt-BR"/>
        </w:rPr>
        <w:t>has</w:t>
      </w:r>
      <w:proofErr w:type="spellEnd"/>
      <w:r>
        <w:rPr>
          <w:lang w:val="pt-BR"/>
        </w:rPr>
        <w:t xml:space="preserve"> </w:t>
      </w:r>
      <w:proofErr w:type="spellStart"/>
      <w:r>
        <w:rPr>
          <w:lang w:val="pt-BR"/>
        </w:rPr>
        <w:t>consequences</w:t>
      </w:r>
      <w:proofErr w:type="spellEnd"/>
      <w:r>
        <w:rPr>
          <w:lang w:val="pt-BR"/>
        </w:rPr>
        <w:t xml:space="preserve"> for </w:t>
      </w:r>
      <w:proofErr w:type="spellStart"/>
      <w:r>
        <w:rPr>
          <w:lang w:val="pt-BR"/>
        </w:rPr>
        <w:t>society</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environment</w:t>
      </w:r>
      <w:proofErr w:type="spellEnd"/>
      <w:r>
        <w:rPr>
          <w:lang w:val="pt-BR"/>
        </w:rPr>
        <w:t xml:space="preserve"> (SILVA et al., 2014) </w:t>
      </w:r>
      <w:proofErr w:type="spellStart"/>
      <w:r>
        <w:rPr>
          <w:lang w:val="pt-BR"/>
        </w:rPr>
        <w:t>and</w:t>
      </w:r>
      <w:proofErr w:type="spellEnd"/>
      <w:r>
        <w:rPr>
          <w:lang w:val="pt-BR"/>
        </w:rPr>
        <w:t xml:space="preserve"> </w:t>
      </w:r>
      <w:proofErr w:type="spellStart"/>
      <w:r>
        <w:rPr>
          <w:lang w:val="pt-BR"/>
        </w:rPr>
        <w:t>also</w:t>
      </w:r>
      <w:proofErr w:type="spellEnd"/>
      <w:r>
        <w:rPr>
          <w:lang w:val="pt-BR"/>
        </w:rPr>
        <w:t xml:space="preserve"> </w:t>
      </w:r>
      <w:proofErr w:type="spellStart"/>
      <w:r>
        <w:rPr>
          <w:lang w:val="pt-BR"/>
        </w:rPr>
        <w:t>ends</w:t>
      </w:r>
      <w:proofErr w:type="spellEnd"/>
      <w:r>
        <w:rPr>
          <w:lang w:val="pt-BR"/>
        </w:rPr>
        <w:t xml:space="preserve"> </w:t>
      </w:r>
      <w:proofErr w:type="spellStart"/>
      <w:r>
        <w:rPr>
          <w:lang w:val="pt-BR"/>
        </w:rPr>
        <w:t>up</w:t>
      </w:r>
      <w:proofErr w:type="spellEnd"/>
      <w:r>
        <w:rPr>
          <w:lang w:val="pt-BR"/>
        </w:rPr>
        <w:t xml:space="preserve"> </w:t>
      </w:r>
      <w:proofErr w:type="spellStart"/>
      <w:r>
        <w:rPr>
          <w:lang w:val="pt-BR"/>
        </w:rPr>
        <w:t>influencing</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creation</w:t>
      </w:r>
      <w:proofErr w:type="spellEnd"/>
      <w:r>
        <w:rPr>
          <w:lang w:val="pt-BR"/>
        </w:rPr>
        <w:t xml:space="preserve"> </w:t>
      </w:r>
      <w:proofErr w:type="spellStart"/>
      <w:r>
        <w:rPr>
          <w:lang w:val="pt-BR"/>
        </w:rPr>
        <w:t>of</w:t>
      </w:r>
      <w:proofErr w:type="spellEnd"/>
      <w:r>
        <w:rPr>
          <w:lang w:val="pt-BR"/>
        </w:rPr>
        <w:t xml:space="preserve"> new </w:t>
      </w:r>
      <w:proofErr w:type="spellStart"/>
      <w:r>
        <w:rPr>
          <w:lang w:val="pt-BR"/>
        </w:rPr>
        <w:t>documents</w:t>
      </w:r>
      <w:proofErr w:type="spellEnd"/>
      <w:r>
        <w:rPr>
          <w:lang w:val="pt-BR"/>
        </w:rPr>
        <w:t>.</w:t>
      </w:r>
      <w:commentRangeStart w:id="7"/>
      <w:commentRangeStart w:id="8"/>
      <w:commentRangeEnd w:id="7"/>
      <w:r w:rsidR="000C5466">
        <w:rPr>
          <w:rStyle w:val="Refdecomentrio"/>
          <w:rFonts w:eastAsia="Times New Roman"/>
          <w:noProof/>
          <w:snapToGrid w:val="0"/>
          <w:lang w:val="pt-BR" w:eastAsia="pt-BR"/>
        </w:rPr>
        <w:commentReference w:id="7"/>
      </w:r>
      <w:commentRangeEnd w:id="8"/>
      <w:r w:rsidR="00421D3F">
        <w:rPr>
          <w:rStyle w:val="Refdecomentrio"/>
          <w:rFonts w:eastAsia="Times New Roman"/>
          <w:noProof/>
          <w:snapToGrid w:val="0"/>
          <w:lang w:val="pt-BR" w:eastAsia="pt-BR"/>
        </w:rPr>
        <w:commentReference w:id="8"/>
      </w:r>
      <w:r>
        <w:rPr>
          <w:lang w:val="pt-BR"/>
        </w:rPr>
        <w:t>.</w:t>
      </w:r>
    </w:p>
    <w:p w14:paraId="74369C2B" w14:textId="7946DDB0" w:rsidR="009179F9" w:rsidRDefault="007F3C1A" w:rsidP="008527B6">
      <w:pPr>
        <w:pStyle w:val="Textonormal"/>
        <w:ind w:firstLine="708"/>
        <w:rPr>
          <w:rFonts w:cs="Arial"/>
        </w:rPr>
      </w:pPr>
      <w:r>
        <w:rPr>
          <w:lang w:val="pt-BR"/>
        </w:rPr>
        <w:t xml:space="preserve">This </w:t>
      </w:r>
      <w:proofErr w:type="spellStart"/>
      <w:r>
        <w:rPr>
          <w:lang w:val="pt-BR"/>
        </w:rPr>
        <w:t>relationship</w:t>
      </w:r>
      <w:proofErr w:type="spellEnd"/>
      <w:r>
        <w:rPr>
          <w:lang w:val="pt-BR"/>
        </w:rPr>
        <w:t xml:space="preserve"> </w:t>
      </w:r>
      <w:proofErr w:type="spellStart"/>
      <w:r>
        <w:rPr>
          <w:lang w:val="pt-BR"/>
        </w:rPr>
        <w:t>presents</w:t>
      </w:r>
      <w:proofErr w:type="spellEnd"/>
      <w:r>
        <w:rPr>
          <w:lang w:val="pt-BR"/>
        </w:rPr>
        <w:t xml:space="preserve"> </w:t>
      </w:r>
      <w:proofErr w:type="spellStart"/>
      <w:r>
        <w:rPr>
          <w:lang w:val="pt-BR"/>
        </w:rPr>
        <w:t>an</w:t>
      </w:r>
      <w:proofErr w:type="spellEnd"/>
      <w:r>
        <w:rPr>
          <w:lang w:val="pt-BR"/>
        </w:rPr>
        <w:t xml:space="preserve"> </w:t>
      </w:r>
      <w:proofErr w:type="spellStart"/>
      <w:r>
        <w:rPr>
          <w:lang w:val="pt-BR"/>
        </w:rPr>
        <w:t>adherence</w:t>
      </w:r>
      <w:proofErr w:type="spellEnd"/>
      <w:r>
        <w:rPr>
          <w:lang w:val="pt-BR"/>
        </w:rPr>
        <w:t xml:space="preserve"> </w:t>
      </w:r>
      <w:proofErr w:type="spellStart"/>
      <w:r>
        <w:rPr>
          <w:lang w:val="pt-BR"/>
        </w:rPr>
        <w:t>between</w:t>
      </w:r>
      <w:proofErr w:type="spellEnd"/>
      <w:r>
        <w:rPr>
          <w:lang w:val="pt-BR"/>
        </w:rPr>
        <w:t xml:space="preserve"> Science Technology </w:t>
      </w:r>
      <w:proofErr w:type="spellStart"/>
      <w:r>
        <w:rPr>
          <w:lang w:val="pt-BR"/>
        </w:rPr>
        <w:t>and</w:t>
      </w:r>
      <w:proofErr w:type="spellEnd"/>
      <w:r>
        <w:rPr>
          <w:lang w:val="pt-BR"/>
        </w:rPr>
        <w:t xml:space="preserve"> Society, </w:t>
      </w:r>
      <w:proofErr w:type="spellStart"/>
      <w:r>
        <w:rPr>
          <w:lang w:val="pt-BR"/>
        </w:rPr>
        <w:t>demonstrating</w:t>
      </w:r>
      <w:proofErr w:type="spellEnd"/>
      <w:r>
        <w:rPr>
          <w:lang w:val="pt-BR"/>
        </w:rPr>
        <w:t xml:space="preserve"> a </w:t>
      </w:r>
      <w:proofErr w:type="spellStart"/>
      <w:r>
        <w:rPr>
          <w:lang w:val="pt-BR"/>
        </w:rPr>
        <w:t>guiding</w:t>
      </w:r>
      <w:proofErr w:type="spellEnd"/>
      <w:r>
        <w:rPr>
          <w:lang w:val="pt-BR"/>
        </w:rPr>
        <w:t xml:space="preserve"> thread (KAHLAU, et al, 2019), </w:t>
      </w:r>
      <w:proofErr w:type="spellStart"/>
      <w:r>
        <w:rPr>
          <w:lang w:val="pt-BR"/>
        </w:rPr>
        <w:t>which</w:t>
      </w:r>
      <w:proofErr w:type="spellEnd"/>
      <w:r>
        <w:rPr>
          <w:lang w:val="pt-BR"/>
        </w:rPr>
        <w:t xml:space="preserve"> </w:t>
      </w:r>
      <w:proofErr w:type="spellStart"/>
      <w:r>
        <w:rPr>
          <w:lang w:val="pt-BR"/>
        </w:rPr>
        <w:t>exerts</w:t>
      </w:r>
      <w:proofErr w:type="spellEnd"/>
      <w:r>
        <w:rPr>
          <w:lang w:val="pt-BR"/>
        </w:rPr>
        <w:t xml:space="preserve"> a </w:t>
      </w:r>
      <w:proofErr w:type="spellStart"/>
      <w:r>
        <w:rPr>
          <w:lang w:val="pt-BR"/>
        </w:rPr>
        <w:t>reciprocal</w:t>
      </w:r>
      <w:proofErr w:type="spellEnd"/>
      <w:r>
        <w:rPr>
          <w:lang w:val="pt-BR"/>
        </w:rPr>
        <w:t xml:space="preserve"> </w:t>
      </w:r>
      <w:proofErr w:type="spellStart"/>
      <w:r>
        <w:rPr>
          <w:lang w:val="pt-BR"/>
        </w:rPr>
        <w:t>influence</w:t>
      </w:r>
      <w:proofErr w:type="spellEnd"/>
      <w:r>
        <w:rPr>
          <w:lang w:val="pt-BR"/>
        </w:rPr>
        <w:t xml:space="preserve"> </w:t>
      </w:r>
      <w:proofErr w:type="spellStart"/>
      <w:r>
        <w:rPr>
          <w:lang w:val="pt-BR"/>
        </w:rPr>
        <w:t>between</w:t>
      </w:r>
      <w:proofErr w:type="spellEnd"/>
      <w:r>
        <w:rPr>
          <w:lang w:val="pt-BR"/>
        </w:rPr>
        <w:t xml:space="preserve"> </w:t>
      </w:r>
      <w:proofErr w:type="spellStart"/>
      <w:r>
        <w:rPr>
          <w:lang w:val="pt-BR"/>
        </w:rPr>
        <w:t>them</w:t>
      </w:r>
      <w:proofErr w:type="spellEnd"/>
      <w:r>
        <w:rPr>
          <w:lang w:val="pt-BR"/>
        </w:rPr>
        <w:t xml:space="preserve">. </w:t>
      </w:r>
      <w:proofErr w:type="spellStart"/>
      <w:r>
        <w:rPr>
          <w:lang w:val="pt-BR"/>
        </w:rPr>
        <w:t>And</w:t>
      </w:r>
      <w:proofErr w:type="spellEnd"/>
      <w:r>
        <w:rPr>
          <w:lang w:val="pt-BR"/>
        </w:rPr>
        <w:t xml:space="preserve"> for this </w:t>
      </w:r>
      <w:proofErr w:type="spellStart"/>
      <w:r>
        <w:rPr>
          <w:lang w:val="pt-BR"/>
        </w:rPr>
        <w:t>understanding</w:t>
      </w:r>
      <w:proofErr w:type="spellEnd"/>
      <w:r>
        <w:rPr>
          <w:lang w:val="pt-BR"/>
        </w:rPr>
        <w:t xml:space="preserve">, it is </w:t>
      </w:r>
      <w:proofErr w:type="spellStart"/>
      <w:r>
        <w:rPr>
          <w:lang w:val="pt-BR"/>
        </w:rPr>
        <w:t>necessary</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adopt</w:t>
      </w:r>
      <w:proofErr w:type="spellEnd"/>
      <w:r>
        <w:rPr>
          <w:lang w:val="pt-BR"/>
        </w:rPr>
        <w:t xml:space="preserve"> </w:t>
      </w:r>
      <w:proofErr w:type="spellStart"/>
      <w:r>
        <w:rPr>
          <w:lang w:val="pt-BR"/>
        </w:rPr>
        <w:t>an</w:t>
      </w:r>
      <w:proofErr w:type="spellEnd"/>
      <w:r>
        <w:rPr>
          <w:lang w:val="pt-BR"/>
        </w:rPr>
        <w:t xml:space="preserve"> </w:t>
      </w:r>
      <w:proofErr w:type="spellStart"/>
      <w:r>
        <w:rPr>
          <w:lang w:val="pt-BR"/>
        </w:rPr>
        <w:t>integrative</w:t>
      </w:r>
      <w:proofErr w:type="spellEnd"/>
      <w:r>
        <w:rPr>
          <w:lang w:val="pt-BR"/>
        </w:rPr>
        <w:t xml:space="preserve"> approach, as </w:t>
      </w:r>
      <w:proofErr w:type="spellStart"/>
      <w:r>
        <w:rPr>
          <w:lang w:val="pt-BR"/>
        </w:rPr>
        <w:t>proposed</w:t>
      </w:r>
      <w:proofErr w:type="spellEnd"/>
      <w:r>
        <w:rPr>
          <w:lang w:val="pt-BR"/>
        </w:rPr>
        <w:t xml:space="preserve"> </w:t>
      </w:r>
      <w:proofErr w:type="spellStart"/>
      <w:r>
        <w:rPr>
          <w:lang w:val="pt-BR"/>
        </w:rPr>
        <w:t>by</w:t>
      </w:r>
      <w:proofErr w:type="spellEnd"/>
      <w:r>
        <w:rPr>
          <w:lang w:val="pt-BR"/>
        </w:rPr>
        <w:t xml:space="preserve"> </w:t>
      </w:r>
      <w:proofErr w:type="spellStart"/>
      <w:r>
        <w:rPr>
          <w:lang w:val="pt-BR"/>
        </w:rPr>
        <w:t>studies</w:t>
      </w:r>
      <w:proofErr w:type="spellEnd"/>
      <w:r>
        <w:rPr>
          <w:lang w:val="pt-BR"/>
        </w:rPr>
        <w:t xml:space="preserve"> in Science, Technology </w:t>
      </w:r>
      <w:proofErr w:type="spellStart"/>
      <w:r>
        <w:rPr>
          <w:lang w:val="pt-BR"/>
        </w:rPr>
        <w:t>and</w:t>
      </w:r>
      <w:proofErr w:type="spellEnd"/>
      <w:r>
        <w:rPr>
          <w:lang w:val="pt-BR"/>
        </w:rPr>
        <w:t xml:space="preserve"> Society - CTS (CHRISPINO, 2017). This </w:t>
      </w:r>
      <w:proofErr w:type="spellStart"/>
      <w:r>
        <w:rPr>
          <w:lang w:val="pt-BR"/>
        </w:rPr>
        <w:t>field</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study</w:t>
      </w:r>
      <w:proofErr w:type="spellEnd"/>
      <w:r>
        <w:rPr>
          <w:lang w:val="pt-BR"/>
        </w:rPr>
        <w:t xml:space="preserve"> </w:t>
      </w:r>
      <w:proofErr w:type="spellStart"/>
      <w:r>
        <w:rPr>
          <w:lang w:val="pt-BR"/>
        </w:rPr>
        <w:t>also</w:t>
      </w:r>
      <w:proofErr w:type="spellEnd"/>
      <w:r>
        <w:rPr>
          <w:lang w:val="pt-BR"/>
        </w:rPr>
        <w:t xml:space="preserve"> </w:t>
      </w:r>
      <w:proofErr w:type="spellStart"/>
      <w:r>
        <w:rPr>
          <w:lang w:val="pt-BR"/>
        </w:rPr>
        <w:t>aims</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contribute</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development</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consolidation</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egalitarian</w:t>
      </w:r>
      <w:proofErr w:type="spellEnd"/>
      <w:r>
        <w:rPr>
          <w:lang w:val="pt-BR"/>
        </w:rPr>
        <w:t xml:space="preserve"> </w:t>
      </w:r>
      <w:proofErr w:type="spellStart"/>
      <w:r>
        <w:rPr>
          <w:lang w:val="pt-BR"/>
        </w:rPr>
        <w:t>attitudes</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practices</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issues</w:t>
      </w:r>
      <w:proofErr w:type="spellEnd"/>
      <w:r>
        <w:rPr>
          <w:lang w:val="pt-BR"/>
        </w:rPr>
        <w:t xml:space="preserve"> </w:t>
      </w:r>
      <w:proofErr w:type="spellStart"/>
      <w:r>
        <w:rPr>
          <w:lang w:val="pt-BR"/>
        </w:rPr>
        <w:t>of</w:t>
      </w:r>
      <w:proofErr w:type="spellEnd"/>
      <w:r>
        <w:rPr>
          <w:lang w:val="pt-BR"/>
        </w:rPr>
        <w:t xml:space="preserve"> social </w:t>
      </w:r>
      <w:proofErr w:type="spellStart"/>
      <w:r>
        <w:rPr>
          <w:lang w:val="pt-BR"/>
        </w:rPr>
        <w:t>importance</w:t>
      </w:r>
      <w:proofErr w:type="spellEnd"/>
      <w:r>
        <w:rPr>
          <w:lang w:val="pt-BR"/>
        </w:rPr>
        <w:t xml:space="preserve"> </w:t>
      </w:r>
      <w:proofErr w:type="spellStart"/>
      <w:r>
        <w:rPr>
          <w:lang w:val="pt-BR"/>
        </w:rPr>
        <w:t>related</w:t>
      </w:r>
      <w:proofErr w:type="spellEnd"/>
      <w:r>
        <w:rPr>
          <w:lang w:val="pt-BR"/>
        </w:rPr>
        <w:t xml:space="preserve"> </w:t>
      </w:r>
      <w:proofErr w:type="spellStart"/>
      <w:r>
        <w:rPr>
          <w:lang w:val="pt-BR"/>
        </w:rPr>
        <w:t>to</w:t>
      </w:r>
      <w:proofErr w:type="spellEnd"/>
      <w:r>
        <w:rPr>
          <w:lang w:val="pt-BR"/>
        </w:rPr>
        <w:t xml:space="preserve"> </w:t>
      </w:r>
      <w:proofErr w:type="spellStart"/>
      <w:r>
        <w:rPr>
          <w:lang w:val="pt-BR"/>
        </w:rPr>
        <w:t>technological</w:t>
      </w:r>
      <w:proofErr w:type="spellEnd"/>
      <w:r>
        <w:rPr>
          <w:lang w:val="pt-BR"/>
        </w:rPr>
        <w:t xml:space="preserve"> </w:t>
      </w:r>
      <w:proofErr w:type="spellStart"/>
      <w:r>
        <w:rPr>
          <w:lang w:val="pt-BR"/>
        </w:rPr>
        <w:t>innovation</w:t>
      </w:r>
      <w:proofErr w:type="spellEnd"/>
      <w:r>
        <w:rPr>
          <w:lang w:val="pt-BR"/>
        </w:rPr>
        <w:t xml:space="preserve"> </w:t>
      </w:r>
      <w:proofErr w:type="spellStart"/>
      <w:r>
        <w:rPr>
          <w:lang w:val="pt-BR"/>
        </w:rPr>
        <w:t>or</w:t>
      </w:r>
      <w:proofErr w:type="spellEnd"/>
      <w:r>
        <w:rPr>
          <w:lang w:val="pt-BR"/>
        </w:rPr>
        <w:t xml:space="preserve"> </w:t>
      </w:r>
      <w:proofErr w:type="spellStart"/>
      <w:r>
        <w:rPr>
          <w:lang w:val="pt-BR"/>
        </w:rPr>
        <w:t>environmental</w:t>
      </w:r>
      <w:proofErr w:type="spellEnd"/>
      <w:r>
        <w:rPr>
          <w:lang w:val="pt-BR"/>
        </w:rPr>
        <w:t xml:space="preserve"> </w:t>
      </w:r>
      <w:proofErr w:type="spellStart"/>
      <w:r>
        <w:rPr>
          <w:lang w:val="pt-BR"/>
        </w:rPr>
        <w:t>intervention</w:t>
      </w:r>
      <w:proofErr w:type="spellEnd"/>
      <w:r>
        <w:rPr>
          <w:lang w:val="pt-BR"/>
        </w:rPr>
        <w:t xml:space="preserve"> </w:t>
      </w:r>
      <w:r>
        <w:rPr>
          <w:lang w:val="pt-BR"/>
        </w:rPr>
        <w:lastRenderedPageBreak/>
        <w:t xml:space="preserve">(PINHEIRO, SILVEIRA, BAZZO, 2007), </w:t>
      </w:r>
      <w:proofErr w:type="spellStart"/>
      <w:r>
        <w:rPr>
          <w:lang w:val="pt-BR"/>
        </w:rPr>
        <w:t>promoting</w:t>
      </w:r>
      <w:proofErr w:type="spellEnd"/>
      <w:r>
        <w:rPr>
          <w:lang w:val="pt-BR"/>
        </w:rPr>
        <w:t xml:space="preserve"> a </w:t>
      </w:r>
      <w:proofErr w:type="spellStart"/>
      <w:r>
        <w:rPr>
          <w:lang w:val="pt-BR"/>
        </w:rPr>
        <w:t>diversity</w:t>
      </w:r>
      <w:proofErr w:type="spellEnd"/>
      <w:r>
        <w:rPr>
          <w:lang w:val="pt-BR"/>
        </w:rPr>
        <w:t xml:space="preserve"> </w:t>
      </w:r>
      <w:proofErr w:type="spellStart"/>
      <w:r>
        <w:rPr>
          <w:lang w:val="pt-BR"/>
        </w:rPr>
        <w:t>of</w:t>
      </w:r>
      <w:proofErr w:type="spellEnd"/>
      <w:r>
        <w:rPr>
          <w:lang w:val="pt-BR"/>
        </w:rPr>
        <w:t xml:space="preserve"> perspectives </w:t>
      </w:r>
      <w:proofErr w:type="spellStart"/>
      <w:r>
        <w:rPr>
          <w:lang w:val="pt-BR"/>
        </w:rPr>
        <w:t>on</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problem</w:t>
      </w:r>
      <w:proofErr w:type="spellEnd"/>
      <w:r>
        <w:rPr>
          <w:lang w:val="pt-BR"/>
        </w:rPr>
        <w:t xml:space="preserve"> in </w:t>
      </w:r>
      <w:proofErr w:type="spellStart"/>
      <w:r>
        <w:rPr>
          <w:lang w:val="pt-BR"/>
        </w:rPr>
        <w:t>question</w:t>
      </w:r>
      <w:proofErr w:type="spellEnd"/>
      <w:r>
        <w:rPr>
          <w:lang w:val="pt-BR"/>
        </w:rPr>
        <w:t>.</w:t>
      </w:r>
      <w:r w:rsidR="009179F9">
        <w:rPr>
          <w:lang w:val="pt-BR"/>
        </w:rPr>
        <w:tab/>
      </w:r>
      <w:r w:rsidR="009179F9" w:rsidRPr="00D33FC7">
        <w:rPr>
          <w:rFonts w:cs="Arial"/>
        </w:rPr>
        <w:t xml:space="preserve"> </w:t>
      </w:r>
    </w:p>
    <w:p w14:paraId="1EF96F18" w14:textId="35BDE244" w:rsidR="005C61E3" w:rsidRDefault="009179F9" w:rsidP="009179F9">
      <w:pPr>
        <w:autoSpaceDE w:val="0"/>
        <w:autoSpaceDN w:val="0"/>
        <w:adjustRightInd w:val="0"/>
        <w:ind w:firstLine="708"/>
        <w:rPr>
          <w:rFonts w:cs="Arial"/>
          <w:szCs w:val="24"/>
        </w:rPr>
      </w:pPr>
      <w:r w:rsidRPr="007317BD">
        <w:rPr>
          <w:rFonts w:cs="Arial"/>
          <w:szCs w:val="24"/>
        </w:rPr>
        <w:t xml:space="preserve">Bazzo et al (2003) </w:t>
      </w:r>
      <w:proofErr w:type="spellStart"/>
      <w:r w:rsidRPr="007317BD">
        <w:rPr>
          <w:rFonts w:cs="Arial"/>
          <w:szCs w:val="24"/>
        </w:rPr>
        <w:t>highlights</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existence</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three</w:t>
      </w:r>
      <w:proofErr w:type="spellEnd"/>
      <w:r w:rsidRPr="007317BD">
        <w:rPr>
          <w:rFonts w:cs="Arial"/>
          <w:szCs w:val="24"/>
        </w:rPr>
        <w:t xml:space="preserve"> </w:t>
      </w:r>
      <w:proofErr w:type="spellStart"/>
      <w:r w:rsidRPr="007317BD">
        <w:rPr>
          <w:rFonts w:cs="Arial"/>
          <w:szCs w:val="24"/>
        </w:rPr>
        <w:t>typologies</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STS </w:t>
      </w:r>
      <w:proofErr w:type="spellStart"/>
      <w:r w:rsidRPr="007317BD">
        <w:rPr>
          <w:rFonts w:cs="Arial"/>
          <w:szCs w:val="24"/>
        </w:rPr>
        <w:t>thought</w:t>
      </w:r>
      <w:proofErr w:type="spellEnd"/>
      <w:r w:rsidRPr="007317BD">
        <w:rPr>
          <w:rFonts w:cs="Arial"/>
          <w:szCs w:val="24"/>
        </w:rPr>
        <w:t xml:space="preserve">, </w:t>
      </w:r>
      <w:proofErr w:type="spellStart"/>
      <w:r w:rsidRPr="007317BD">
        <w:rPr>
          <w:rFonts w:cs="Arial"/>
          <w:szCs w:val="24"/>
        </w:rPr>
        <w:t>two</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which</w:t>
      </w:r>
      <w:proofErr w:type="spellEnd"/>
      <w:r w:rsidRPr="007317BD">
        <w:rPr>
          <w:rFonts w:cs="Arial"/>
          <w:szCs w:val="24"/>
        </w:rPr>
        <w:t xml:space="preserve"> are </w:t>
      </w:r>
      <w:proofErr w:type="spellStart"/>
      <w:r w:rsidRPr="007317BD">
        <w:rPr>
          <w:rFonts w:cs="Arial"/>
          <w:szCs w:val="24"/>
        </w:rPr>
        <w:t>known</w:t>
      </w:r>
      <w:proofErr w:type="spellEnd"/>
      <w:r w:rsidRPr="007317BD">
        <w:rPr>
          <w:rFonts w:cs="Arial"/>
          <w:szCs w:val="24"/>
        </w:rPr>
        <w:t xml:space="preserve"> as </w:t>
      </w:r>
      <w:proofErr w:type="spellStart"/>
      <w:r w:rsidRPr="007317BD">
        <w:rPr>
          <w:rFonts w:cs="Arial"/>
          <w:szCs w:val="24"/>
        </w:rPr>
        <w:t>Traditions</w:t>
      </w:r>
      <w:proofErr w:type="spellEnd"/>
      <w:r w:rsidRPr="007317BD">
        <w:rPr>
          <w:rFonts w:cs="Arial"/>
          <w:szCs w:val="24"/>
        </w:rPr>
        <w:t xml:space="preserve">: </w:t>
      </w:r>
      <w:proofErr w:type="spellStart"/>
      <w:r w:rsidRPr="007317BD">
        <w:rPr>
          <w:rFonts w:cs="Arial"/>
          <w:szCs w:val="24"/>
        </w:rPr>
        <w:t>European</w:t>
      </w:r>
      <w:proofErr w:type="spellEnd"/>
      <w:r w:rsidRPr="007317BD">
        <w:rPr>
          <w:rFonts w:cs="Arial"/>
          <w:szCs w:val="24"/>
        </w:rPr>
        <w:t xml:space="preserve"> </w:t>
      </w:r>
      <w:proofErr w:type="spellStart"/>
      <w:r w:rsidRPr="007317BD">
        <w:rPr>
          <w:rFonts w:cs="Arial"/>
          <w:szCs w:val="24"/>
        </w:rPr>
        <w:t>and</w:t>
      </w:r>
      <w:proofErr w:type="spellEnd"/>
      <w:r w:rsidRPr="007317BD">
        <w:rPr>
          <w:rFonts w:cs="Arial"/>
          <w:szCs w:val="24"/>
        </w:rPr>
        <w:t xml:space="preserve"> North American, </w:t>
      </w:r>
      <w:proofErr w:type="spellStart"/>
      <w:r w:rsidRPr="007317BD">
        <w:rPr>
          <w:rFonts w:cs="Arial"/>
          <w:szCs w:val="24"/>
        </w:rPr>
        <w:t>and</w:t>
      </w:r>
      <w:proofErr w:type="spellEnd"/>
      <w:r w:rsidRPr="007317BD">
        <w:rPr>
          <w:rFonts w:cs="Arial"/>
          <w:szCs w:val="24"/>
        </w:rPr>
        <w:t xml:space="preserve"> </w:t>
      </w:r>
      <w:proofErr w:type="spellStart"/>
      <w:r w:rsidRPr="007317BD">
        <w:rPr>
          <w:rFonts w:cs="Arial"/>
          <w:szCs w:val="24"/>
        </w:rPr>
        <w:t>finally</w:t>
      </w:r>
      <w:proofErr w:type="spellEnd"/>
      <w:r w:rsidRPr="007317BD">
        <w:rPr>
          <w:rFonts w:cs="Arial"/>
          <w:szCs w:val="24"/>
        </w:rPr>
        <w:t xml:space="preserve"> </w:t>
      </w:r>
      <w:proofErr w:type="spellStart"/>
      <w:r w:rsidRPr="007317BD">
        <w:rPr>
          <w:rFonts w:cs="Arial"/>
          <w:szCs w:val="24"/>
        </w:rPr>
        <w:t>Latin</w:t>
      </w:r>
      <w:proofErr w:type="spellEnd"/>
      <w:r w:rsidRPr="007317BD">
        <w:rPr>
          <w:rFonts w:cs="Arial"/>
          <w:szCs w:val="24"/>
        </w:rPr>
        <w:t xml:space="preserve"> American </w:t>
      </w:r>
      <w:proofErr w:type="spellStart"/>
      <w:r w:rsidRPr="007317BD">
        <w:rPr>
          <w:rFonts w:cs="Arial"/>
          <w:szCs w:val="24"/>
        </w:rPr>
        <w:t>thought</w:t>
      </w:r>
      <w:proofErr w:type="spellEnd"/>
      <w:r w:rsidRPr="007317BD">
        <w:rPr>
          <w:rFonts w:cs="Arial"/>
          <w:szCs w:val="24"/>
        </w:rPr>
        <w:t xml:space="preserve">. The </w:t>
      </w:r>
      <w:proofErr w:type="spellStart"/>
      <w:r w:rsidRPr="007317BD">
        <w:rPr>
          <w:rFonts w:cs="Arial"/>
          <w:szCs w:val="24"/>
        </w:rPr>
        <w:t>European</w:t>
      </w:r>
      <w:proofErr w:type="spellEnd"/>
      <w:r w:rsidRPr="007317BD">
        <w:rPr>
          <w:rFonts w:cs="Arial"/>
          <w:szCs w:val="24"/>
        </w:rPr>
        <w:t xml:space="preserve"> </w:t>
      </w:r>
      <w:proofErr w:type="spellStart"/>
      <w:r w:rsidRPr="007317BD">
        <w:rPr>
          <w:rFonts w:cs="Arial"/>
          <w:szCs w:val="24"/>
        </w:rPr>
        <w:t>tradition</w:t>
      </w:r>
      <w:proofErr w:type="spellEnd"/>
      <w:r w:rsidRPr="007317BD">
        <w:rPr>
          <w:rFonts w:cs="Arial"/>
          <w:szCs w:val="24"/>
        </w:rPr>
        <w:t xml:space="preserve"> is a </w:t>
      </w:r>
      <w:proofErr w:type="spellStart"/>
      <w:r w:rsidRPr="007317BD">
        <w:rPr>
          <w:rFonts w:cs="Arial"/>
          <w:szCs w:val="24"/>
        </w:rPr>
        <w:t>way</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analyzing</w:t>
      </w:r>
      <w:proofErr w:type="spellEnd"/>
      <w:r w:rsidRPr="007317BD">
        <w:rPr>
          <w:rFonts w:cs="Arial"/>
          <w:szCs w:val="24"/>
        </w:rPr>
        <w:t xml:space="preserve"> </w:t>
      </w:r>
      <w:proofErr w:type="spellStart"/>
      <w:r w:rsidRPr="007317BD">
        <w:rPr>
          <w:rFonts w:cs="Arial"/>
          <w:szCs w:val="24"/>
        </w:rPr>
        <w:t>how</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diversity</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social </w:t>
      </w:r>
      <w:proofErr w:type="spellStart"/>
      <w:r w:rsidRPr="007317BD">
        <w:rPr>
          <w:rFonts w:cs="Arial"/>
          <w:szCs w:val="24"/>
        </w:rPr>
        <w:t>factors</w:t>
      </w:r>
      <w:proofErr w:type="spellEnd"/>
      <w:r w:rsidRPr="007317BD">
        <w:rPr>
          <w:rFonts w:cs="Arial"/>
          <w:szCs w:val="24"/>
        </w:rPr>
        <w:t xml:space="preserve"> </w:t>
      </w:r>
      <w:proofErr w:type="spellStart"/>
      <w:r w:rsidRPr="007317BD">
        <w:rPr>
          <w:rFonts w:cs="Arial"/>
          <w:szCs w:val="24"/>
        </w:rPr>
        <w:t>influences</w:t>
      </w:r>
      <w:proofErr w:type="spellEnd"/>
      <w:r w:rsidRPr="007317BD">
        <w:rPr>
          <w:rFonts w:cs="Arial"/>
          <w:szCs w:val="24"/>
        </w:rPr>
        <w:t xml:space="preserve"> </w:t>
      </w:r>
      <w:proofErr w:type="spellStart"/>
      <w:r w:rsidRPr="007317BD">
        <w:rPr>
          <w:rFonts w:cs="Arial"/>
          <w:szCs w:val="24"/>
        </w:rPr>
        <w:t>scientific-technological</w:t>
      </w:r>
      <w:proofErr w:type="spellEnd"/>
      <w:r w:rsidRPr="007317BD">
        <w:rPr>
          <w:rFonts w:cs="Arial"/>
          <w:szCs w:val="24"/>
        </w:rPr>
        <w:t xml:space="preserve"> </w:t>
      </w:r>
      <w:proofErr w:type="spellStart"/>
      <w:r w:rsidRPr="007317BD">
        <w:rPr>
          <w:rFonts w:cs="Arial"/>
          <w:szCs w:val="24"/>
        </w:rPr>
        <w:t>change</w:t>
      </w:r>
      <w:proofErr w:type="spellEnd"/>
      <w:r w:rsidRPr="007317BD">
        <w:rPr>
          <w:rFonts w:cs="Arial"/>
          <w:szCs w:val="24"/>
        </w:rPr>
        <w:t xml:space="preserve">. This </w:t>
      </w:r>
      <w:proofErr w:type="spellStart"/>
      <w:r w:rsidRPr="007317BD">
        <w:rPr>
          <w:rFonts w:cs="Arial"/>
          <w:szCs w:val="24"/>
        </w:rPr>
        <w:t>tradition</w:t>
      </w:r>
      <w:proofErr w:type="spellEnd"/>
      <w:r w:rsidRPr="007317BD">
        <w:rPr>
          <w:rFonts w:cs="Arial"/>
          <w:szCs w:val="24"/>
        </w:rPr>
        <w:t xml:space="preserve"> </w:t>
      </w:r>
      <w:proofErr w:type="spellStart"/>
      <w:r w:rsidRPr="007317BD">
        <w:rPr>
          <w:rFonts w:cs="Arial"/>
          <w:szCs w:val="24"/>
        </w:rPr>
        <w:t>investigates</w:t>
      </w:r>
      <w:proofErr w:type="spellEnd"/>
      <w:r w:rsidRPr="007317BD">
        <w:rPr>
          <w:rFonts w:cs="Arial"/>
          <w:szCs w:val="24"/>
        </w:rPr>
        <w:t xml:space="preserve">, in </w:t>
      </w:r>
      <w:proofErr w:type="spellStart"/>
      <w:r w:rsidRPr="007317BD">
        <w:rPr>
          <w:rFonts w:cs="Arial"/>
          <w:szCs w:val="24"/>
        </w:rPr>
        <w:t>an</w:t>
      </w:r>
      <w:proofErr w:type="spellEnd"/>
      <w:r w:rsidRPr="007317BD">
        <w:rPr>
          <w:rFonts w:cs="Arial"/>
          <w:szCs w:val="24"/>
        </w:rPr>
        <w:t xml:space="preserve"> </w:t>
      </w:r>
      <w:proofErr w:type="spellStart"/>
      <w:r w:rsidRPr="007317BD">
        <w:rPr>
          <w:rFonts w:cs="Arial"/>
          <w:szCs w:val="24"/>
        </w:rPr>
        <w:t>academic</w:t>
      </w:r>
      <w:proofErr w:type="spellEnd"/>
      <w:r w:rsidRPr="007317BD">
        <w:rPr>
          <w:rFonts w:cs="Arial"/>
          <w:szCs w:val="24"/>
        </w:rPr>
        <w:t xml:space="preserve"> </w:t>
      </w:r>
      <w:proofErr w:type="spellStart"/>
      <w:r w:rsidRPr="007317BD">
        <w:rPr>
          <w:rFonts w:cs="Arial"/>
          <w:szCs w:val="24"/>
        </w:rPr>
        <w:t>way</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influence</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social </w:t>
      </w:r>
      <w:proofErr w:type="spellStart"/>
      <w:r w:rsidRPr="007317BD">
        <w:rPr>
          <w:rFonts w:cs="Arial"/>
          <w:szCs w:val="24"/>
        </w:rPr>
        <w:t>factors</w:t>
      </w:r>
      <w:proofErr w:type="spellEnd"/>
      <w:r w:rsidRPr="007317BD">
        <w:rPr>
          <w:rFonts w:cs="Arial"/>
          <w:szCs w:val="24"/>
        </w:rPr>
        <w:t xml:space="preserve"> </w:t>
      </w:r>
      <w:proofErr w:type="spellStart"/>
      <w:r w:rsidRPr="007317BD">
        <w:rPr>
          <w:rFonts w:cs="Arial"/>
          <w:szCs w:val="24"/>
        </w:rPr>
        <w:t>on</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development</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S&amp;T in </w:t>
      </w:r>
      <w:proofErr w:type="spellStart"/>
      <w:r w:rsidRPr="007317BD">
        <w:rPr>
          <w:rFonts w:cs="Arial"/>
          <w:szCs w:val="24"/>
        </w:rPr>
        <w:t>society</w:t>
      </w:r>
      <w:proofErr w:type="spellEnd"/>
      <w:r w:rsidRPr="007317BD">
        <w:rPr>
          <w:rFonts w:cs="Arial"/>
          <w:szCs w:val="24"/>
        </w:rPr>
        <w:t xml:space="preserve">, </w:t>
      </w:r>
      <w:proofErr w:type="spellStart"/>
      <w:r w:rsidRPr="007317BD">
        <w:rPr>
          <w:rFonts w:cs="Arial"/>
          <w:szCs w:val="24"/>
        </w:rPr>
        <w:t>totally</w:t>
      </w:r>
      <w:proofErr w:type="spellEnd"/>
      <w:r w:rsidRPr="007317BD">
        <w:rPr>
          <w:rFonts w:cs="Arial"/>
          <w:szCs w:val="24"/>
        </w:rPr>
        <w:t xml:space="preserve"> </w:t>
      </w:r>
      <w:proofErr w:type="spellStart"/>
      <w:r w:rsidRPr="007317BD">
        <w:rPr>
          <w:rFonts w:cs="Arial"/>
          <w:szCs w:val="24"/>
        </w:rPr>
        <w:t>based</w:t>
      </w:r>
      <w:proofErr w:type="spellEnd"/>
      <w:r w:rsidRPr="007317BD">
        <w:rPr>
          <w:rFonts w:cs="Arial"/>
          <w:szCs w:val="24"/>
        </w:rPr>
        <w:t xml:space="preserve"> </w:t>
      </w:r>
      <w:proofErr w:type="spellStart"/>
      <w:r w:rsidRPr="007317BD">
        <w:rPr>
          <w:rFonts w:cs="Arial"/>
          <w:szCs w:val="24"/>
        </w:rPr>
        <w:t>on</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investigation</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the</w:t>
      </w:r>
      <w:proofErr w:type="spellEnd"/>
      <w:r w:rsidRPr="007317BD">
        <w:rPr>
          <w:rFonts w:cs="Arial"/>
          <w:szCs w:val="24"/>
        </w:rPr>
        <w:t xml:space="preserve"> </w:t>
      </w:r>
      <w:proofErr w:type="spellStart"/>
      <w:r w:rsidRPr="007317BD">
        <w:rPr>
          <w:rFonts w:cs="Arial"/>
          <w:szCs w:val="24"/>
        </w:rPr>
        <w:t>creation</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technological</w:t>
      </w:r>
      <w:proofErr w:type="spellEnd"/>
      <w:r w:rsidRPr="007317BD">
        <w:rPr>
          <w:rFonts w:cs="Arial"/>
          <w:szCs w:val="24"/>
        </w:rPr>
        <w:t xml:space="preserve"> </w:t>
      </w:r>
      <w:proofErr w:type="spellStart"/>
      <w:r w:rsidRPr="007317BD">
        <w:rPr>
          <w:rFonts w:cs="Arial"/>
          <w:szCs w:val="24"/>
        </w:rPr>
        <w:t>artifacts</w:t>
      </w:r>
      <w:proofErr w:type="spellEnd"/>
      <w:r w:rsidRPr="007317BD">
        <w:rPr>
          <w:rFonts w:cs="Arial"/>
          <w:szCs w:val="24"/>
        </w:rPr>
        <w:t xml:space="preserve"> </w:t>
      </w:r>
      <w:proofErr w:type="spellStart"/>
      <w:r w:rsidRPr="007317BD">
        <w:rPr>
          <w:rFonts w:cs="Arial"/>
          <w:szCs w:val="24"/>
        </w:rPr>
        <w:t>through</w:t>
      </w:r>
      <w:proofErr w:type="spellEnd"/>
      <w:r w:rsidRPr="007317BD">
        <w:rPr>
          <w:rFonts w:cs="Arial"/>
          <w:szCs w:val="24"/>
        </w:rPr>
        <w:t xml:space="preserve"> social processes, making </w:t>
      </w:r>
      <w:proofErr w:type="spellStart"/>
      <w:r w:rsidRPr="007317BD">
        <w:rPr>
          <w:rFonts w:cs="Arial"/>
          <w:szCs w:val="24"/>
        </w:rPr>
        <w:t>criticisms</w:t>
      </w:r>
      <w:proofErr w:type="spellEnd"/>
      <w:r w:rsidRPr="007317BD">
        <w:rPr>
          <w:rFonts w:cs="Arial"/>
          <w:szCs w:val="24"/>
        </w:rPr>
        <w:t xml:space="preserve"> </w:t>
      </w:r>
      <w:proofErr w:type="spellStart"/>
      <w:r w:rsidRPr="007317BD">
        <w:rPr>
          <w:rFonts w:cs="Arial"/>
          <w:szCs w:val="24"/>
        </w:rPr>
        <w:t>related</w:t>
      </w:r>
      <w:proofErr w:type="spellEnd"/>
      <w:r w:rsidRPr="007317BD">
        <w:rPr>
          <w:rFonts w:cs="Arial"/>
          <w:szCs w:val="24"/>
        </w:rPr>
        <w:t xml:space="preserve"> </w:t>
      </w:r>
      <w:proofErr w:type="spellStart"/>
      <w:r w:rsidRPr="007317BD">
        <w:rPr>
          <w:rFonts w:cs="Arial"/>
          <w:szCs w:val="24"/>
        </w:rPr>
        <w:t>to</w:t>
      </w:r>
      <w:proofErr w:type="spellEnd"/>
      <w:r w:rsidRPr="007317BD">
        <w:rPr>
          <w:rFonts w:cs="Arial"/>
          <w:szCs w:val="24"/>
        </w:rPr>
        <w:t xml:space="preserve"> </w:t>
      </w:r>
      <w:proofErr w:type="spellStart"/>
      <w:r w:rsidRPr="007317BD">
        <w:rPr>
          <w:rFonts w:cs="Arial"/>
          <w:szCs w:val="24"/>
        </w:rPr>
        <w:t>technological</w:t>
      </w:r>
      <w:proofErr w:type="spellEnd"/>
      <w:r w:rsidRPr="007317BD">
        <w:rPr>
          <w:rFonts w:cs="Arial"/>
          <w:szCs w:val="24"/>
        </w:rPr>
        <w:t xml:space="preserve"> </w:t>
      </w:r>
      <w:proofErr w:type="spellStart"/>
      <w:r w:rsidRPr="007317BD">
        <w:rPr>
          <w:rFonts w:cs="Arial"/>
          <w:szCs w:val="24"/>
        </w:rPr>
        <w:t>determinism</w:t>
      </w:r>
      <w:proofErr w:type="spellEnd"/>
      <w:r w:rsidRPr="007317BD">
        <w:rPr>
          <w:rFonts w:cs="Arial"/>
          <w:szCs w:val="24"/>
        </w:rPr>
        <w:t xml:space="preserve"> (a </w:t>
      </w:r>
      <w:proofErr w:type="spellStart"/>
      <w:r w:rsidRPr="007317BD">
        <w:rPr>
          <w:rFonts w:cs="Arial"/>
          <w:szCs w:val="24"/>
        </w:rPr>
        <w:t>type</w:t>
      </w:r>
      <w:proofErr w:type="spellEnd"/>
      <w:r w:rsidRPr="007317BD">
        <w:rPr>
          <w:rFonts w:cs="Arial"/>
          <w:szCs w:val="24"/>
        </w:rPr>
        <w:t xml:space="preserve"> </w:t>
      </w:r>
      <w:proofErr w:type="spellStart"/>
      <w:r w:rsidRPr="007317BD">
        <w:rPr>
          <w:rFonts w:cs="Arial"/>
          <w:szCs w:val="24"/>
        </w:rPr>
        <w:t>of</w:t>
      </w:r>
      <w:proofErr w:type="spellEnd"/>
      <w:r w:rsidRPr="007317BD">
        <w:rPr>
          <w:rFonts w:cs="Arial"/>
          <w:szCs w:val="24"/>
        </w:rPr>
        <w:t xml:space="preserve"> </w:t>
      </w:r>
      <w:proofErr w:type="spellStart"/>
      <w:r w:rsidRPr="007317BD">
        <w:rPr>
          <w:rFonts w:cs="Arial"/>
          <w:szCs w:val="24"/>
        </w:rPr>
        <w:t>reductionism</w:t>
      </w:r>
      <w:proofErr w:type="spellEnd"/>
      <w:r w:rsidRPr="007317BD">
        <w:rPr>
          <w:rFonts w:cs="Arial"/>
          <w:szCs w:val="24"/>
        </w:rPr>
        <w:t>,</w:t>
      </w:r>
      <w:commentRangeStart w:id="9"/>
      <w:commentRangeEnd w:id="9"/>
      <w:r w:rsidR="00EF66F9">
        <w:rPr>
          <w:rStyle w:val="Refdecomentrio"/>
        </w:rPr>
        <w:commentReference w:id="9"/>
      </w:r>
      <w:r w:rsidRPr="001D5BCF">
        <w:rPr>
          <w:rFonts w:cs="Arial"/>
          <w:szCs w:val="24"/>
        </w:rPr>
        <w:t xml:space="preserve">(CANDÉO, 2013). </w:t>
      </w:r>
      <w:proofErr w:type="spellStart"/>
      <w:r w:rsidRPr="001D5BCF">
        <w:rPr>
          <w:rFonts w:cs="Arial"/>
          <w:szCs w:val="24"/>
        </w:rPr>
        <w:t>Once</w:t>
      </w:r>
      <w:proofErr w:type="spellEnd"/>
      <w:r w:rsidRPr="001D5BCF">
        <w:rPr>
          <w:rFonts w:cs="Arial"/>
          <w:szCs w:val="24"/>
        </w:rPr>
        <w:t xml:space="preserve"> this </w:t>
      </w:r>
      <w:proofErr w:type="spellStart"/>
      <w:r w:rsidRPr="001D5BCF">
        <w:rPr>
          <w:rFonts w:cs="Arial"/>
          <w:szCs w:val="24"/>
        </w:rPr>
        <w:t>tradition</w:t>
      </w:r>
      <w:proofErr w:type="spellEnd"/>
      <w:r w:rsidRPr="001D5BCF">
        <w:rPr>
          <w:rFonts w:cs="Arial"/>
          <w:szCs w:val="24"/>
        </w:rPr>
        <w:t xml:space="preserve"> is </w:t>
      </w:r>
      <w:proofErr w:type="spellStart"/>
      <w:r w:rsidRPr="001D5BCF">
        <w:rPr>
          <w:rFonts w:cs="Arial"/>
          <w:szCs w:val="24"/>
        </w:rPr>
        <w:t>presented</w:t>
      </w:r>
      <w:proofErr w:type="spellEnd"/>
      <w:r w:rsidRPr="001D5BCF">
        <w:rPr>
          <w:rFonts w:cs="Arial"/>
          <w:szCs w:val="24"/>
        </w:rPr>
        <w:t xml:space="preserve"> as a social </w:t>
      </w:r>
      <w:proofErr w:type="spellStart"/>
      <w:r w:rsidRPr="001D5BCF">
        <w:rPr>
          <w:rFonts w:cs="Arial"/>
          <w:szCs w:val="24"/>
        </w:rPr>
        <w:t>process</w:t>
      </w:r>
      <w:proofErr w:type="spellEnd"/>
      <w:r w:rsidRPr="001D5BCF">
        <w:rPr>
          <w:rFonts w:cs="Arial"/>
          <w:szCs w:val="24"/>
        </w:rPr>
        <w:t xml:space="preserve">, </w:t>
      </w:r>
      <w:proofErr w:type="spellStart"/>
      <w:r w:rsidRPr="001D5BCF">
        <w:rPr>
          <w:rFonts w:cs="Arial"/>
          <w:szCs w:val="24"/>
        </w:rPr>
        <w:t>emphasizing</w:t>
      </w:r>
      <w:proofErr w:type="spellEnd"/>
      <w:r w:rsidRPr="001D5BCF">
        <w:rPr>
          <w:rFonts w:cs="Arial"/>
          <w:szCs w:val="24"/>
        </w:rPr>
        <w:t xml:space="preserve"> a </w:t>
      </w:r>
      <w:proofErr w:type="spellStart"/>
      <w:r w:rsidRPr="001D5BCF">
        <w:rPr>
          <w:rFonts w:cs="Arial"/>
          <w:szCs w:val="24"/>
        </w:rPr>
        <w:t>variety</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non-</w:t>
      </w:r>
      <w:proofErr w:type="spellStart"/>
      <w:r w:rsidRPr="001D5BCF">
        <w:rPr>
          <w:rFonts w:cs="Arial"/>
          <w:szCs w:val="24"/>
        </w:rPr>
        <w:t>epistemic</w:t>
      </w:r>
      <w:proofErr w:type="spellEnd"/>
      <w:r w:rsidRPr="001D5BCF">
        <w:rPr>
          <w:rFonts w:cs="Arial"/>
          <w:szCs w:val="24"/>
        </w:rPr>
        <w:t xml:space="preserve"> </w:t>
      </w:r>
      <w:proofErr w:type="spellStart"/>
      <w:r w:rsidRPr="001D5BCF">
        <w:rPr>
          <w:rFonts w:cs="Arial"/>
          <w:szCs w:val="24"/>
        </w:rPr>
        <w:t>values</w:t>
      </w:r>
      <w:proofErr w:type="spellEnd"/>
      <w:r w:rsidRPr="001D5BCF">
        <w:rPr>
          <w:rFonts w:cs="Arial"/>
          <w:szCs w:val="24"/>
        </w:rPr>
        <w:t xml:space="preserve"> ​​(</w:t>
      </w:r>
      <w:proofErr w:type="spellStart"/>
      <w:r w:rsidRPr="001D5BCF">
        <w:rPr>
          <w:rFonts w:cs="Arial"/>
          <w:szCs w:val="24"/>
        </w:rPr>
        <w:t>political</w:t>
      </w:r>
      <w:proofErr w:type="spellEnd"/>
      <w:r w:rsidRPr="001D5BCF">
        <w:rPr>
          <w:rFonts w:cs="Arial"/>
          <w:szCs w:val="24"/>
        </w:rPr>
        <w:t xml:space="preserve">, </w:t>
      </w:r>
      <w:proofErr w:type="spellStart"/>
      <w:r w:rsidRPr="001D5BCF">
        <w:rPr>
          <w:rFonts w:cs="Arial"/>
          <w:szCs w:val="24"/>
        </w:rPr>
        <w:t>economic</w:t>
      </w:r>
      <w:proofErr w:type="spellEnd"/>
      <w:r w:rsidRPr="001D5BCF">
        <w:rPr>
          <w:rFonts w:cs="Arial"/>
          <w:szCs w:val="24"/>
        </w:rPr>
        <w:t xml:space="preserve">, </w:t>
      </w:r>
      <w:proofErr w:type="spellStart"/>
      <w:r w:rsidRPr="001D5BCF">
        <w:rPr>
          <w:rFonts w:cs="Arial"/>
          <w:szCs w:val="24"/>
        </w:rPr>
        <w:t>ideological</w:t>
      </w:r>
      <w:proofErr w:type="spellEnd"/>
      <w:r w:rsidRPr="001D5BCF">
        <w:rPr>
          <w:rFonts w:cs="Arial"/>
          <w:szCs w:val="24"/>
        </w:rPr>
        <w:t xml:space="preserve"> – “social </w:t>
      </w:r>
      <w:proofErr w:type="spellStart"/>
      <w:r w:rsidRPr="001D5BCF">
        <w:rPr>
          <w:rFonts w:cs="Arial"/>
          <w:szCs w:val="24"/>
        </w:rPr>
        <w:t>context</w:t>
      </w:r>
      <w:proofErr w:type="spellEnd"/>
      <w:r w:rsidRPr="001D5BCF">
        <w:rPr>
          <w:rFonts w:cs="Arial"/>
          <w:szCs w:val="24"/>
        </w:rPr>
        <w:t xml:space="preserve">”) in </w:t>
      </w:r>
      <w:proofErr w:type="spellStart"/>
      <w:r w:rsidRPr="001D5BCF">
        <w:rPr>
          <w:rFonts w:cs="Arial"/>
          <w:szCs w:val="24"/>
        </w:rPr>
        <w:t>explaining</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origin</w:t>
      </w:r>
      <w:proofErr w:type="spellEnd"/>
      <w:r w:rsidRPr="001D5BCF">
        <w:rPr>
          <w:rFonts w:cs="Arial"/>
          <w:szCs w:val="24"/>
        </w:rPr>
        <w:t xml:space="preserve">, </w:t>
      </w:r>
      <w:proofErr w:type="spellStart"/>
      <w:r w:rsidRPr="001D5BCF">
        <w:rPr>
          <w:rFonts w:cs="Arial"/>
          <w:szCs w:val="24"/>
        </w:rPr>
        <w:t>variation</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w:t>
      </w:r>
      <w:proofErr w:type="spellStart"/>
      <w:r w:rsidRPr="001D5BCF">
        <w:rPr>
          <w:rFonts w:cs="Arial"/>
          <w:szCs w:val="24"/>
        </w:rPr>
        <w:t>legitimacy</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scientific</w:t>
      </w:r>
      <w:proofErr w:type="spellEnd"/>
      <w:r w:rsidRPr="001D5BCF">
        <w:rPr>
          <w:rFonts w:cs="Arial"/>
          <w:szCs w:val="24"/>
        </w:rPr>
        <w:t xml:space="preserve"> </w:t>
      </w:r>
      <w:proofErr w:type="spellStart"/>
      <w:r w:rsidRPr="001D5BCF">
        <w:rPr>
          <w:rFonts w:cs="Arial"/>
          <w:szCs w:val="24"/>
        </w:rPr>
        <w:t>theories</w:t>
      </w:r>
      <w:proofErr w:type="spellEnd"/>
      <w:r w:rsidRPr="001D5BCF">
        <w:rPr>
          <w:rFonts w:cs="Arial"/>
          <w:szCs w:val="24"/>
        </w:rPr>
        <w:t xml:space="preserve"> (PALACIOS et al, 2003).</w:t>
      </w:r>
    </w:p>
    <w:p w14:paraId="1D9A60FD" w14:textId="77777777" w:rsidR="00913994" w:rsidRDefault="00790A91" w:rsidP="00913994">
      <w:pPr>
        <w:ind w:firstLine="708"/>
        <w:rPr>
          <w:rFonts w:cs="Arial"/>
          <w:szCs w:val="24"/>
        </w:rPr>
      </w:pPr>
      <w:r>
        <w:rPr>
          <w:rFonts w:cs="Arial"/>
          <w:szCs w:val="24"/>
        </w:rPr>
        <w:t xml:space="preserve">The North American </w:t>
      </w:r>
      <w:proofErr w:type="spellStart"/>
      <w:r>
        <w:rPr>
          <w:rFonts w:cs="Arial"/>
          <w:szCs w:val="24"/>
        </w:rPr>
        <w:t>Tradition</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other </w:t>
      </w:r>
      <w:proofErr w:type="spellStart"/>
      <w:r>
        <w:rPr>
          <w:rFonts w:cs="Arial"/>
          <w:szCs w:val="24"/>
        </w:rPr>
        <w:t>hand</w:t>
      </w:r>
      <w:proofErr w:type="spellEnd"/>
      <w:r>
        <w:rPr>
          <w:rFonts w:cs="Arial"/>
          <w:szCs w:val="24"/>
        </w:rPr>
        <w:t xml:space="preserve">, </w:t>
      </w:r>
      <w:proofErr w:type="spellStart"/>
      <w:r>
        <w:rPr>
          <w:rFonts w:cs="Arial"/>
          <w:szCs w:val="24"/>
        </w:rPr>
        <w:t>defends</w:t>
      </w:r>
      <w:proofErr w:type="spellEnd"/>
      <w:r>
        <w:rPr>
          <w:rFonts w:cs="Arial"/>
          <w:szCs w:val="24"/>
        </w:rPr>
        <w:t xml:space="preserve"> </w:t>
      </w:r>
      <w:proofErr w:type="spellStart"/>
      <w:r>
        <w:rPr>
          <w:rFonts w:cs="Arial"/>
          <w:szCs w:val="24"/>
        </w:rPr>
        <w:t>citizen</w:t>
      </w:r>
      <w:proofErr w:type="spellEnd"/>
      <w:r>
        <w:rPr>
          <w:rFonts w:cs="Arial"/>
          <w:szCs w:val="24"/>
        </w:rPr>
        <w:t xml:space="preserve"> </w:t>
      </w:r>
      <w:proofErr w:type="spellStart"/>
      <w:r>
        <w:rPr>
          <w:rFonts w:cs="Arial"/>
          <w:szCs w:val="24"/>
        </w:rPr>
        <w:t>participation</w:t>
      </w:r>
      <w:proofErr w:type="spellEnd"/>
      <w:r>
        <w:rPr>
          <w:rFonts w:cs="Arial"/>
          <w:szCs w:val="24"/>
        </w:rPr>
        <w:t xml:space="preserve"> in </w:t>
      </w:r>
      <w:proofErr w:type="spellStart"/>
      <w:r>
        <w:rPr>
          <w:rFonts w:cs="Arial"/>
          <w:szCs w:val="24"/>
        </w:rPr>
        <w:t>decisions</w:t>
      </w:r>
      <w:proofErr w:type="spellEnd"/>
      <w:r>
        <w:rPr>
          <w:rFonts w:cs="Arial"/>
          <w:szCs w:val="24"/>
        </w:rPr>
        <w:t xml:space="preserve"> that </w:t>
      </w:r>
      <w:proofErr w:type="spellStart"/>
      <w:r>
        <w:rPr>
          <w:rFonts w:cs="Arial"/>
          <w:szCs w:val="24"/>
        </w:rPr>
        <w:t>permeate</w:t>
      </w:r>
      <w:proofErr w:type="spellEnd"/>
      <w:r>
        <w:rPr>
          <w:rFonts w:cs="Arial"/>
          <w:szCs w:val="24"/>
        </w:rPr>
        <w:t xml:space="preserve"> S&amp;T </w:t>
      </w:r>
      <w:proofErr w:type="spellStart"/>
      <w:r>
        <w:rPr>
          <w:rFonts w:cs="Arial"/>
          <w:szCs w:val="24"/>
        </w:rPr>
        <w:t>and</w:t>
      </w:r>
      <w:proofErr w:type="spellEnd"/>
      <w:r>
        <w:rPr>
          <w:rFonts w:cs="Arial"/>
          <w:szCs w:val="24"/>
        </w:rPr>
        <w:t xml:space="preserve"> </w:t>
      </w:r>
      <w:proofErr w:type="spellStart"/>
      <w:r>
        <w:rPr>
          <w:rFonts w:cs="Arial"/>
          <w:szCs w:val="24"/>
        </w:rPr>
        <w:t>highlights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consequences</w:t>
      </w:r>
      <w:proofErr w:type="spellEnd"/>
      <w:r>
        <w:rPr>
          <w:rFonts w:cs="Arial"/>
          <w:szCs w:val="24"/>
        </w:rPr>
        <w:t xml:space="preserve"> that </w:t>
      </w:r>
      <w:proofErr w:type="spellStart"/>
      <w:r>
        <w:rPr>
          <w:rFonts w:cs="Arial"/>
          <w:szCs w:val="24"/>
        </w:rPr>
        <w:t>scientific</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technological</w:t>
      </w:r>
      <w:proofErr w:type="spellEnd"/>
      <w:r>
        <w:rPr>
          <w:rFonts w:cs="Arial"/>
          <w:szCs w:val="24"/>
        </w:rPr>
        <w:t xml:space="preserve"> </w:t>
      </w:r>
      <w:proofErr w:type="spellStart"/>
      <w:r>
        <w:rPr>
          <w:rFonts w:cs="Arial"/>
          <w:szCs w:val="24"/>
        </w:rPr>
        <w:t>development</w:t>
      </w:r>
      <w:proofErr w:type="spellEnd"/>
      <w:r>
        <w:rPr>
          <w:rFonts w:cs="Arial"/>
          <w:szCs w:val="24"/>
        </w:rPr>
        <w:t xml:space="preserve"> causes </w:t>
      </w:r>
      <w:proofErr w:type="spellStart"/>
      <w:r>
        <w:rPr>
          <w:rFonts w:cs="Arial"/>
          <w:szCs w:val="24"/>
        </w:rPr>
        <w:t>to</w:t>
      </w:r>
      <w:proofErr w:type="spellEnd"/>
      <w:r>
        <w:rPr>
          <w:rFonts w:cs="Arial"/>
          <w:szCs w:val="24"/>
        </w:rPr>
        <w:t xml:space="preserve"> </w:t>
      </w:r>
      <w:proofErr w:type="spellStart"/>
      <w:r>
        <w:rPr>
          <w:rFonts w:cs="Arial"/>
          <w:szCs w:val="24"/>
        </w:rPr>
        <w:t>society</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environment</w:t>
      </w:r>
      <w:proofErr w:type="spellEnd"/>
      <w:r>
        <w:rPr>
          <w:rFonts w:cs="Arial"/>
          <w:szCs w:val="24"/>
        </w:rPr>
        <w:t xml:space="preserve">. Cerezo et al (2002) </w:t>
      </w:r>
      <w:proofErr w:type="spellStart"/>
      <w:r>
        <w:rPr>
          <w:rFonts w:cs="Arial"/>
          <w:szCs w:val="24"/>
        </w:rPr>
        <w:t>indicate</w:t>
      </w:r>
      <w:proofErr w:type="spellEnd"/>
      <w:r>
        <w:rPr>
          <w:rFonts w:cs="Arial"/>
          <w:szCs w:val="24"/>
        </w:rPr>
        <w:t xml:space="preserve"> </w:t>
      </w:r>
      <w:proofErr w:type="spellStart"/>
      <w:r>
        <w:rPr>
          <w:rFonts w:cs="Arial"/>
          <w:szCs w:val="24"/>
        </w:rPr>
        <w:t>three</w:t>
      </w:r>
      <w:proofErr w:type="spellEnd"/>
      <w:r>
        <w:rPr>
          <w:rFonts w:cs="Arial"/>
          <w:szCs w:val="24"/>
        </w:rPr>
        <w:t xml:space="preserve"> </w:t>
      </w:r>
      <w:proofErr w:type="spellStart"/>
      <w:r>
        <w:rPr>
          <w:rFonts w:cs="Arial"/>
          <w:szCs w:val="24"/>
        </w:rPr>
        <w:t>arguments</w:t>
      </w:r>
      <w:proofErr w:type="spellEnd"/>
      <w:r>
        <w:rPr>
          <w:rFonts w:cs="Arial"/>
          <w:szCs w:val="24"/>
        </w:rPr>
        <w:t xml:space="preserve"> for </w:t>
      </w:r>
      <w:proofErr w:type="spellStart"/>
      <w:r>
        <w:rPr>
          <w:rFonts w:cs="Arial"/>
          <w:szCs w:val="24"/>
        </w:rPr>
        <w:t>public</w:t>
      </w:r>
      <w:proofErr w:type="spellEnd"/>
      <w:r>
        <w:rPr>
          <w:rFonts w:cs="Arial"/>
          <w:szCs w:val="24"/>
        </w:rPr>
        <w:t xml:space="preserve"> </w:t>
      </w:r>
      <w:proofErr w:type="spellStart"/>
      <w:r>
        <w:rPr>
          <w:rFonts w:cs="Arial"/>
          <w:szCs w:val="24"/>
        </w:rPr>
        <w:t>participation</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technological</w:t>
      </w:r>
      <w:proofErr w:type="spellEnd"/>
      <w:r>
        <w:rPr>
          <w:rFonts w:cs="Arial"/>
          <w:szCs w:val="24"/>
        </w:rPr>
        <w:t xml:space="preserve"> </w:t>
      </w:r>
      <w:proofErr w:type="spellStart"/>
      <w:r>
        <w:rPr>
          <w:rFonts w:cs="Arial"/>
          <w:szCs w:val="24"/>
        </w:rPr>
        <w:t>context</w:t>
      </w:r>
      <w:proofErr w:type="spellEnd"/>
      <w:r>
        <w:rPr>
          <w:rFonts w:cs="Arial"/>
          <w:szCs w:val="24"/>
        </w:rPr>
        <w:t xml:space="preserve">: </w:t>
      </w:r>
      <w:proofErr w:type="spellStart"/>
      <w:r>
        <w:rPr>
          <w:rFonts w:cs="Arial"/>
          <w:szCs w:val="24"/>
        </w:rPr>
        <w:t>the</w:t>
      </w:r>
      <w:proofErr w:type="spellEnd"/>
      <w:r>
        <w:rPr>
          <w:rFonts w:cs="Arial"/>
          <w:szCs w:val="24"/>
        </w:rPr>
        <w:t xml:space="preserve"> instrumental </w:t>
      </w:r>
      <w:proofErr w:type="spellStart"/>
      <w:r>
        <w:rPr>
          <w:rFonts w:cs="Arial"/>
          <w:szCs w:val="24"/>
        </w:rPr>
        <w:t>argument</w:t>
      </w:r>
      <w:proofErr w:type="spellEnd"/>
      <w:r>
        <w:rPr>
          <w:rFonts w:cs="Arial"/>
          <w:szCs w:val="24"/>
        </w:rPr>
        <w:t xml:space="preserve">, </w:t>
      </w:r>
      <w:proofErr w:type="spellStart"/>
      <w:r>
        <w:rPr>
          <w:rFonts w:cs="Arial"/>
          <w:szCs w:val="24"/>
        </w:rPr>
        <w:t>which</w:t>
      </w:r>
      <w:proofErr w:type="spellEnd"/>
      <w:r>
        <w:rPr>
          <w:rFonts w:cs="Arial"/>
          <w:szCs w:val="24"/>
        </w:rPr>
        <w:t xml:space="preserve"> </w:t>
      </w:r>
      <w:proofErr w:type="spellStart"/>
      <w:r>
        <w:rPr>
          <w:rFonts w:cs="Arial"/>
          <w:szCs w:val="24"/>
        </w:rPr>
        <w:t>defends</w:t>
      </w:r>
      <w:proofErr w:type="spellEnd"/>
      <w:r>
        <w:rPr>
          <w:rFonts w:cs="Arial"/>
          <w:szCs w:val="24"/>
        </w:rPr>
        <w:t xml:space="preserve"> </w:t>
      </w:r>
      <w:proofErr w:type="spellStart"/>
      <w:r>
        <w:rPr>
          <w:rFonts w:cs="Arial"/>
          <w:szCs w:val="24"/>
        </w:rPr>
        <w:t>public</w:t>
      </w:r>
      <w:proofErr w:type="spellEnd"/>
      <w:r>
        <w:rPr>
          <w:rFonts w:cs="Arial"/>
          <w:szCs w:val="24"/>
        </w:rPr>
        <w:t xml:space="preserve"> </w:t>
      </w:r>
      <w:proofErr w:type="spellStart"/>
      <w:r>
        <w:rPr>
          <w:rFonts w:cs="Arial"/>
          <w:szCs w:val="24"/>
        </w:rPr>
        <w:t>participation</w:t>
      </w:r>
      <w:proofErr w:type="spellEnd"/>
      <w:r>
        <w:rPr>
          <w:rFonts w:cs="Arial"/>
          <w:szCs w:val="24"/>
        </w:rPr>
        <w:t xml:space="preserve"> as </w:t>
      </w:r>
      <w:proofErr w:type="spellStart"/>
      <w:r>
        <w:rPr>
          <w:rFonts w:cs="Arial"/>
          <w:szCs w:val="24"/>
        </w:rPr>
        <w:t>the</w:t>
      </w:r>
      <w:proofErr w:type="spellEnd"/>
      <w:r>
        <w:rPr>
          <w:rFonts w:cs="Arial"/>
          <w:szCs w:val="24"/>
        </w:rPr>
        <w:t xml:space="preserve"> </w:t>
      </w:r>
      <w:proofErr w:type="spellStart"/>
      <w:r>
        <w:rPr>
          <w:rFonts w:cs="Arial"/>
          <w:szCs w:val="24"/>
        </w:rPr>
        <w:t>best</w:t>
      </w:r>
      <w:proofErr w:type="spellEnd"/>
      <w:r>
        <w:rPr>
          <w:rFonts w:cs="Arial"/>
          <w:szCs w:val="24"/>
        </w:rPr>
        <w:t xml:space="preserve"> </w:t>
      </w:r>
      <w:proofErr w:type="spellStart"/>
      <w:r>
        <w:rPr>
          <w:rFonts w:cs="Arial"/>
          <w:szCs w:val="24"/>
        </w:rPr>
        <w:t>guarantee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avoid</w:t>
      </w:r>
      <w:proofErr w:type="spellEnd"/>
      <w:r>
        <w:rPr>
          <w:rFonts w:cs="Arial"/>
          <w:szCs w:val="24"/>
        </w:rPr>
        <w:t xml:space="preserve"> </w:t>
      </w:r>
      <w:proofErr w:type="spellStart"/>
      <w:r>
        <w:rPr>
          <w:rFonts w:cs="Arial"/>
          <w:szCs w:val="24"/>
        </w:rPr>
        <w:t>mistrust</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resistance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normative</w:t>
      </w:r>
      <w:proofErr w:type="spellEnd"/>
      <w:r>
        <w:rPr>
          <w:rFonts w:cs="Arial"/>
          <w:szCs w:val="24"/>
        </w:rPr>
        <w:t xml:space="preserve"> </w:t>
      </w:r>
      <w:proofErr w:type="spellStart"/>
      <w:r>
        <w:rPr>
          <w:rFonts w:cs="Arial"/>
          <w:szCs w:val="24"/>
        </w:rPr>
        <w:t>argument</w:t>
      </w:r>
      <w:proofErr w:type="spellEnd"/>
      <w:r>
        <w:rPr>
          <w:rFonts w:cs="Arial"/>
          <w:szCs w:val="24"/>
        </w:rPr>
        <w:t xml:space="preserve">, in </w:t>
      </w:r>
      <w:proofErr w:type="spellStart"/>
      <w:r>
        <w:rPr>
          <w:rFonts w:cs="Arial"/>
          <w:szCs w:val="24"/>
        </w:rPr>
        <w:t>which</w:t>
      </w:r>
      <w:proofErr w:type="spellEnd"/>
      <w:r>
        <w:rPr>
          <w:rFonts w:cs="Arial"/>
          <w:szCs w:val="24"/>
        </w:rPr>
        <w:t xml:space="preserve"> </w:t>
      </w:r>
      <w:proofErr w:type="spellStart"/>
      <w:r>
        <w:rPr>
          <w:rFonts w:cs="Arial"/>
          <w:szCs w:val="24"/>
        </w:rPr>
        <w:t>citizens</w:t>
      </w:r>
      <w:proofErr w:type="spellEnd"/>
      <w:r>
        <w:rPr>
          <w:rFonts w:cs="Arial"/>
          <w:szCs w:val="24"/>
        </w:rPr>
        <w:t xml:space="preserve"> are </w:t>
      </w:r>
      <w:proofErr w:type="spellStart"/>
      <w:r>
        <w:rPr>
          <w:rFonts w:cs="Arial"/>
          <w:szCs w:val="24"/>
        </w:rPr>
        <w:t>the</w:t>
      </w:r>
      <w:proofErr w:type="spellEnd"/>
      <w:r>
        <w:rPr>
          <w:rFonts w:cs="Arial"/>
          <w:szCs w:val="24"/>
        </w:rPr>
        <w:t xml:space="preserve"> </w:t>
      </w:r>
      <w:proofErr w:type="spellStart"/>
      <w:r>
        <w:rPr>
          <w:rFonts w:cs="Arial"/>
          <w:szCs w:val="24"/>
        </w:rPr>
        <w:t>best</w:t>
      </w:r>
      <w:proofErr w:type="spellEnd"/>
      <w:r>
        <w:rPr>
          <w:rFonts w:cs="Arial"/>
          <w:szCs w:val="24"/>
        </w:rPr>
        <w:t xml:space="preserve"> </w:t>
      </w:r>
      <w:proofErr w:type="spellStart"/>
      <w:r>
        <w:rPr>
          <w:rFonts w:cs="Arial"/>
          <w:szCs w:val="24"/>
        </w:rPr>
        <w:t>judges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defenders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their</w:t>
      </w:r>
      <w:proofErr w:type="spellEnd"/>
      <w:r>
        <w:rPr>
          <w:rFonts w:cs="Arial"/>
          <w:szCs w:val="24"/>
        </w:rPr>
        <w:t xml:space="preserve"> own </w:t>
      </w:r>
      <w:proofErr w:type="spellStart"/>
      <w:r>
        <w:rPr>
          <w:rFonts w:cs="Arial"/>
          <w:szCs w:val="24"/>
        </w:rPr>
        <w:t>interests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substantive </w:t>
      </w:r>
      <w:proofErr w:type="spellStart"/>
      <w:r>
        <w:rPr>
          <w:rFonts w:cs="Arial"/>
          <w:szCs w:val="24"/>
        </w:rPr>
        <w:t>argument</w:t>
      </w:r>
      <w:proofErr w:type="spellEnd"/>
      <w:r>
        <w:rPr>
          <w:rFonts w:cs="Arial"/>
          <w:szCs w:val="24"/>
        </w:rPr>
        <w:t xml:space="preserve">, </w:t>
      </w:r>
      <w:proofErr w:type="spellStart"/>
      <w:r>
        <w:rPr>
          <w:rFonts w:cs="Arial"/>
          <w:szCs w:val="24"/>
        </w:rPr>
        <w:t>which</w:t>
      </w:r>
      <w:proofErr w:type="spellEnd"/>
      <w:r>
        <w:rPr>
          <w:rFonts w:cs="Arial"/>
          <w:szCs w:val="24"/>
        </w:rPr>
        <w:t xml:space="preserve"> </w:t>
      </w:r>
      <w:proofErr w:type="spellStart"/>
      <w:r>
        <w:rPr>
          <w:rFonts w:cs="Arial"/>
          <w:szCs w:val="24"/>
        </w:rPr>
        <w:t>considers</w:t>
      </w:r>
      <w:proofErr w:type="spellEnd"/>
      <w:r>
        <w:rPr>
          <w:rFonts w:cs="Arial"/>
          <w:szCs w:val="24"/>
        </w:rPr>
        <w:t xml:space="preserve"> </w:t>
      </w:r>
      <w:proofErr w:type="spellStart"/>
      <w:r>
        <w:rPr>
          <w:rFonts w:cs="Arial"/>
          <w:szCs w:val="24"/>
        </w:rPr>
        <w:t>laymen's</w:t>
      </w:r>
      <w:proofErr w:type="spellEnd"/>
      <w:r>
        <w:rPr>
          <w:rFonts w:cs="Arial"/>
          <w:szCs w:val="24"/>
        </w:rPr>
        <w:t xml:space="preserve"> </w:t>
      </w:r>
      <w:proofErr w:type="spellStart"/>
      <w:r>
        <w:rPr>
          <w:rFonts w:cs="Arial"/>
          <w:szCs w:val="24"/>
        </w:rPr>
        <w:t>positions</w:t>
      </w:r>
      <w:proofErr w:type="spellEnd"/>
      <w:r>
        <w:rPr>
          <w:rFonts w:cs="Arial"/>
          <w:szCs w:val="24"/>
        </w:rPr>
        <w:t xml:space="preserve"> as </w:t>
      </w:r>
      <w:proofErr w:type="spellStart"/>
      <w:r>
        <w:rPr>
          <w:rFonts w:cs="Arial"/>
          <w:szCs w:val="24"/>
        </w:rPr>
        <w:t>valid</w:t>
      </w:r>
      <w:proofErr w:type="spellEnd"/>
      <w:r>
        <w:rPr>
          <w:rFonts w:cs="Arial"/>
          <w:szCs w:val="24"/>
        </w:rPr>
        <w:t xml:space="preserve"> as </w:t>
      </w:r>
      <w:proofErr w:type="spellStart"/>
      <w:r>
        <w:rPr>
          <w:rFonts w:cs="Arial"/>
          <w:szCs w:val="24"/>
        </w:rPr>
        <w:t>those</w:t>
      </w:r>
      <w:proofErr w:type="spellEnd"/>
      <w:r>
        <w:rPr>
          <w:rFonts w:cs="Arial"/>
          <w:szCs w:val="24"/>
        </w:rPr>
        <w:t xml:space="preserve"> </w:t>
      </w:r>
      <w:proofErr w:type="spellStart"/>
      <w:r>
        <w:rPr>
          <w:rFonts w:cs="Arial"/>
          <w:szCs w:val="24"/>
        </w:rPr>
        <w:t>of</w:t>
      </w:r>
      <w:proofErr w:type="spellEnd"/>
      <w:r>
        <w:rPr>
          <w:rFonts w:cs="Arial"/>
          <w:szCs w:val="24"/>
        </w:rPr>
        <w:t xml:space="preserve"> experts. In this </w:t>
      </w:r>
      <w:proofErr w:type="spellStart"/>
      <w:r>
        <w:rPr>
          <w:rFonts w:cs="Arial"/>
          <w:szCs w:val="24"/>
        </w:rPr>
        <w:t>tradition</w:t>
      </w:r>
      <w:proofErr w:type="spellEnd"/>
      <w:r>
        <w:rPr>
          <w:rFonts w:cs="Arial"/>
          <w:szCs w:val="24"/>
        </w:rPr>
        <w:t xml:space="preserve">, it is </w:t>
      </w:r>
      <w:proofErr w:type="spellStart"/>
      <w:r>
        <w:rPr>
          <w:rFonts w:cs="Arial"/>
          <w:szCs w:val="24"/>
        </w:rPr>
        <w:t>believed</w:t>
      </w:r>
      <w:proofErr w:type="spellEnd"/>
      <w:r>
        <w:rPr>
          <w:rFonts w:cs="Arial"/>
          <w:szCs w:val="24"/>
        </w:rPr>
        <w:t xml:space="preserve"> that </w:t>
      </w:r>
      <w:proofErr w:type="spellStart"/>
      <w:r>
        <w:rPr>
          <w:rFonts w:cs="Arial"/>
          <w:szCs w:val="24"/>
        </w:rPr>
        <w:t>technology</w:t>
      </w:r>
      <w:proofErr w:type="spellEnd"/>
      <w:r>
        <w:rPr>
          <w:rFonts w:cs="Arial"/>
          <w:szCs w:val="24"/>
        </w:rPr>
        <w:t xml:space="preserve"> is a </w:t>
      </w:r>
      <w:proofErr w:type="spellStart"/>
      <w:r>
        <w:rPr>
          <w:rFonts w:cs="Arial"/>
          <w:szCs w:val="24"/>
        </w:rPr>
        <w:t>product</w:t>
      </w:r>
      <w:proofErr w:type="spellEnd"/>
      <w:r>
        <w:rPr>
          <w:rFonts w:cs="Arial"/>
          <w:szCs w:val="24"/>
        </w:rPr>
        <w:t xml:space="preserve"> </w:t>
      </w:r>
      <w:proofErr w:type="spellStart"/>
      <w:r>
        <w:rPr>
          <w:rFonts w:cs="Arial"/>
          <w:szCs w:val="24"/>
        </w:rPr>
        <w:t>capable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influencing</w:t>
      </w:r>
      <w:proofErr w:type="spellEnd"/>
      <w:r>
        <w:rPr>
          <w:rFonts w:cs="Arial"/>
          <w:szCs w:val="24"/>
        </w:rPr>
        <w:t xml:space="preserve"> </w:t>
      </w:r>
      <w:proofErr w:type="spellStart"/>
      <w:r>
        <w:rPr>
          <w:rFonts w:cs="Arial"/>
          <w:szCs w:val="24"/>
        </w:rPr>
        <w:t>society</w:t>
      </w:r>
      <w:proofErr w:type="spellEnd"/>
      <w:r>
        <w:rPr>
          <w:rFonts w:cs="Arial"/>
          <w:szCs w:val="24"/>
        </w:rPr>
        <w:t>.</w:t>
      </w:r>
      <w:commentRangeStart w:id="10"/>
      <w:commentRangeEnd w:id="10"/>
      <w:r w:rsidR="00145151">
        <w:rPr>
          <w:rStyle w:val="Refdecomentrio"/>
        </w:rPr>
        <w:commentReference w:id="10"/>
      </w:r>
      <w:r w:rsidR="009179F9" w:rsidRPr="001D5BCF">
        <w:rPr>
          <w:rFonts w:cs="Arial"/>
          <w:szCs w:val="24"/>
        </w:rPr>
        <w:t>.</w:t>
      </w:r>
    </w:p>
    <w:p w14:paraId="2FA6DE33" w14:textId="4B86964F" w:rsidR="00913994" w:rsidRDefault="00913994" w:rsidP="00913994">
      <w:pPr>
        <w:ind w:firstLine="708"/>
        <w:rPr>
          <w:rFonts w:cs="Arial"/>
          <w:szCs w:val="24"/>
        </w:rPr>
      </w:pPr>
      <w:proofErr w:type="spellStart"/>
      <w:r>
        <w:rPr>
          <w:rFonts w:cs="Arial"/>
          <w:szCs w:val="24"/>
        </w:rPr>
        <w:t>Thus</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led </w:t>
      </w:r>
      <w:proofErr w:type="spellStart"/>
      <w:r>
        <w:rPr>
          <w:rFonts w:cs="Arial"/>
          <w:szCs w:val="24"/>
        </w:rPr>
        <w:t>by</w:t>
      </w:r>
      <w:proofErr w:type="spellEnd"/>
      <w:r>
        <w:rPr>
          <w:rFonts w:cs="Arial"/>
          <w:szCs w:val="24"/>
        </w:rPr>
        <w:t xml:space="preserve"> </w:t>
      </w:r>
      <w:proofErr w:type="spellStart"/>
      <w:r>
        <w:rPr>
          <w:rFonts w:cs="Arial"/>
          <w:szCs w:val="24"/>
        </w:rPr>
        <w:t>academics</w:t>
      </w:r>
      <w:proofErr w:type="spellEnd"/>
      <w:r>
        <w:rPr>
          <w:rFonts w:cs="Arial"/>
          <w:szCs w:val="24"/>
        </w:rPr>
        <w:t xml:space="preserve">, </w:t>
      </w:r>
      <w:proofErr w:type="spellStart"/>
      <w:r>
        <w:rPr>
          <w:rFonts w:cs="Arial"/>
          <w:szCs w:val="24"/>
        </w:rPr>
        <w:t>critics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writers</w:t>
      </w:r>
      <w:proofErr w:type="spellEnd"/>
      <w:r>
        <w:rPr>
          <w:rFonts w:cs="Arial"/>
          <w:szCs w:val="24"/>
        </w:rPr>
        <w:t xml:space="preserve"> </w:t>
      </w:r>
      <w:proofErr w:type="spellStart"/>
      <w:r>
        <w:rPr>
          <w:rFonts w:cs="Arial"/>
          <w:szCs w:val="24"/>
        </w:rPr>
        <w:t>emerged</w:t>
      </w:r>
      <w:proofErr w:type="spellEnd"/>
      <w:r>
        <w:rPr>
          <w:rFonts w:cs="Arial"/>
          <w:szCs w:val="24"/>
        </w:rPr>
        <w:t xml:space="preserve"> </w:t>
      </w:r>
      <w:proofErr w:type="spellStart"/>
      <w:r>
        <w:rPr>
          <w:rFonts w:cs="Arial"/>
          <w:szCs w:val="24"/>
        </w:rPr>
        <w:t>during</w:t>
      </w:r>
      <w:proofErr w:type="spellEnd"/>
      <w:r>
        <w:rPr>
          <w:rFonts w:cs="Arial"/>
          <w:szCs w:val="24"/>
        </w:rPr>
        <w:t xml:space="preserve"> a </w:t>
      </w:r>
      <w:proofErr w:type="spellStart"/>
      <w:r>
        <w:rPr>
          <w:rFonts w:cs="Arial"/>
          <w:szCs w:val="24"/>
        </w:rPr>
        <w:t>period</w:t>
      </w:r>
      <w:proofErr w:type="spellEnd"/>
      <w:r>
        <w:rPr>
          <w:rFonts w:cs="Arial"/>
          <w:szCs w:val="24"/>
        </w:rPr>
        <w:t xml:space="preserve"> </w:t>
      </w:r>
      <w:proofErr w:type="spellStart"/>
      <w:r>
        <w:rPr>
          <w:rFonts w:cs="Arial"/>
          <w:szCs w:val="24"/>
        </w:rPr>
        <w:t>of</w:t>
      </w:r>
      <w:proofErr w:type="spellEnd"/>
      <w:r>
        <w:rPr>
          <w:rFonts w:cs="Arial"/>
          <w:szCs w:val="24"/>
        </w:rPr>
        <w:t xml:space="preserve"> social </w:t>
      </w:r>
      <w:proofErr w:type="spellStart"/>
      <w:r>
        <w:rPr>
          <w:rFonts w:cs="Arial"/>
          <w:szCs w:val="24"/>
        </w:rPr>
        <w:t>upheaval</w:t>
      </w:r>
      <w:proofErr w:type="spellEnd"/>
      <w:r>
        <w:rPr>
          <w:rFonts w:cs="Arial"/>
          <w:szCs w:val="24"/>
        </w:rPr>
        <w:t xml:space="preserve"> in </w:t>
      </w:r>
      <w:proofErr w:type="spellStart"/>
      <w:r>
        <w:rPr>
          <w:rFonts w:cs="Arial"/>
          <w:szCs w:val="24"/>
        </w:rPr>
        <w:t>the</w:t>
      </w:r>
      <w:proofErr w:type="spellEnd"/>
      <w:r>
        <w:rPr>
          <w:rFonts w:cs="Arial"/>
          <w:szCs w:val="24"/>
        </w:rPr>
        <w:t xml:space="preserve"> United States as a response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sociocultural </w:t>
      </w:r>
      <w:proofErr w:type="spellStart"/>
      <w:r>
        <w:rPr>
          <w:rFonts w:cs="Arial"/>
          <w:szCs w:val="24"/>
        </w:rPr>
        <w:t>inactivity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1950s. These </w:t>
      </w:r>
      <w:proofErr w:type="spellStart"/>
      <w:r>
        <w:rPr>
          <w:rFonts w:cs="Arial"/>
          <w:szCs w:val="24"/>
        </w:rPr>
        <w:t>actors</w:t>
      </w:r>
      <w:proofErr w:type="spellEnd"/>
      <w:r>
        <w:rPr>
          <w:rFonts w:cs="Arial"/>
          <w:szCs w:val="24"/>
        </w:rPr>
        <w:t xml:space="preserve"> </w:t>
      </w:r>
      <w:proofErr w:type="spellStart"/>
      <w:r>
        <w:rPr>
          <w:rFonts w:cs="Arial"/>
          <w:szCs w:val="24"/>
        </w:rPr>
        <w:t>began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question</w:t>
      </w:r>
      <w:proofErr w:type="spellEnd"/>
      <w:r>
        <w:rPr>
          <w:rFonts w:cs="Arial"/>
          <w:szCs w:val="24"/>
        </w:rPr>
        <w:t xml:space="preserve"> </w:t>
      </w:r>
      <w:proofErr w:type="spellStart"/>
      <w:r>
        <w:rPr>
          <w:rFonts w:cs="Arial"/>
          <w:szCs w:val="24"/>
        </w:rPr>
        <w:t>the</w:t>
      </w:r>
      <w:proofErr w:type="spellEnd"/>
      <w:r>
        <w:rPr>
          <w:rFonts w:cs="Arial"/>
          <w:szCs w:val="24"/>
        </w:rPr>
        <w:t xml:space="preserve"> beneficial </w:t>
      </w:r>
      <w:proofErr w:type="spellStart"/>
      <w:r>
        <w:rPr>
          <w:rFonts w:cs="Arial"/>
          <w:szCs w:val="24"/>
        </w:rPr>
        <w:t>properties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science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technology</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which</w:t>
      </w:r>
      <w:proofErr w:type="spellEnd"/>
      <w:r>
        <w:rPr>
          <w:rFonts w:cs="Arial"/>
          <w:szCs w:val="24"/>
        </w:rPr>
        <w:t xml:space="preserve"> </w:t>
      </w:r>
      <w:proofErr w:type="spellStart"/>
      <w:r>
        <w:rPr>
          <w:rFonts w:cs="Arial"/>
          <w:szCs w:val="24"/>
        </w:rPr>
        <w:t>was</w:t>
      </w:r>
      <w:proofErr w:type="spellEnd"/>
      <w:r>
        <w:rPr>
          <w:rFonts w:cs="Arial"/>
          <w:szCs w:val="24"/>
        </w:rPr>
        <w:t xml:space="preserve"> </w:t>
      </w:r>
      <w:proofErr w:type="spellStart"/>
      <w:r>
        <w:rPr>
          <w:rFonts w:cs="Arial"/>
          <w:szCs w:val="24"/>
        </w:rPr>
        <w:t>considered</w:t>
      </w:r>
      <w:proofErr w:type="spellEnd"/>
      <w:r>
        <w:rPr>
          <w:rFonts w:cs="Arial"/>
          <w:szCs w:val="24"/>
        </w:rPr>
        <w:t xml:space="preserve"> a consensus </w:t>
      </w:r>
      <w:proofErr w:type="spellStart"/>
      <w:r>
        <w:rPr>
          <w:rFonts w:cs="Arial"/>
          <w:szCs w:val="24"/>
        </w:rPr>
        <w:t>after</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Second</w:t>
      </w:r>
      <w:proofErr w:type="spellEnd"/>
      <w:r>
        <w:rPr>
          <w:rFonts w:cs="Arial"/>
          <w:szCs w:val="24"/>
        </w:rPr>
        <w:t xml:space="preserve"> World War (LÜCKEMEYER, CASAGRANDE, 2010).</w:t>
      </w:r>
    </w:p>
    <w:p w14:paraId="1D2B39C5" w14:textId="105FA068" w:rsidR="00AA33E6" w:rsidRDefault="00314EFD" w:rsidP="009179F9">
      <w:pPr>
        <w:autoSpaceDE w:val="0"/>
        <w:autoSpaceDN w:val="0"/>
        <w:adjustRightInd w:val="0"/>
        <w:ind w:firstLine="708"/>
        <w:rPr>
          <w:rFonts w:cs="Arial"/>
          <w:szCs w:val="24"/>
        </w:rPr>
      </w:pPr>
      <w:r>
        <w:rPr>
          <w:rFonts w:cs="Arial"/>
          <w:szCs w:val="24"/>
        </w:rPr>
        <w:t xml:space="preserve">In </w:t>
      </w:r>
      <w:proofErr w:type="spellStart"/>
      <w:r>
        <w:rPr>
          <w:rFonts w:cs="Arial"/>
          <w:szCs w:val="24"/>
        </w:rPr>
        <w:t>the</w:t>
      </w:r>
      <w:proofErr w:type="spellEnd"/>
      <w:r>
        <w:rPr>
          <w:rFonts w:cs="Arial"/>
          <w:szCs w:val="24"/>
        </w:rPr>
        <w:t xml:space="preserve"> </w:t>
      </w:r>
      <w:proofErr w:type="spellStart"/>
      <w:r>
        <w:rPr>
          <w:rFonts w:cs="Arial"/>
          <w:szCs w:val="24"/>
        </w:rPr>
        <w:t>following</w:t>
      </w:r>
      <w:proofErr w:type="spellEnd"/>
      <w:r>
        <w:rPr>
          <w:rFonts w:cs="Arial"/>
          <w:szCs w:val="24"/>
        </w:rPr>
        <w:t xml:space="preserve"> </w:t>
      </w:r>
      <w:proofErr w:type="spellStart"/>
      <w:r>
        <w:rPr>
          <w:rFonts w:cs="Arial"/>
          <w:szCs w:val="24"/>
        </w:rPr>
        <w:t>decades</w:t>
      </w:r>
      <w:proofErr w:type="spellEnd"/>
      <w:r>
        <w:rPr>
          <w:rFonts w:cs="Arial"/>
          <w:szCs w:val="24"/>
        </w:rPr>
        <w:t xml:space="preserve">, </w:t>
      </w:r>
      <w:proofErr w:type="spellStart"/>
      <w:r>
        <w:rPr>
          <w:rFonts w:cs="Arial"/>
          <w:szCs w:val="24"/>
        </w:rPr>
        <w:t>the</w:t>
      </w:r>
      <w:proofErr w:type="spellEnd"/>
      <w:r>
        <w:rPr>
          <w:rFonts w:cs="Arial"/>
          <w:szCs w:val="24"/>
        </w:rPr>
        <w:t xml:space="preserve"> 1960s </w:t>
      </w:r>
      <w:proofErr w:type="spellStart"/>
      <w:r>
        <w:rPr>
          <w:rFonts w:cs="Arial"/>
          <w:szCs w:val="24"/>
        </w:rPr>
        <w:t>and</w:t>
      </w:r>
      <w:proofErr w:type="spellEnd"/>
      <w:r>
        <w:rPr>
          <w:rFonts w:cs="Arial"/>
          <w:szCs w:val="24"/>
        </w:rPr>
        <w:t xml:space="preserve"> 1970s, </w:t>
      </w:r>
      <w:proofErr w:type="spellStart"/>
      <w:r>
        <w:rPr>
          <w:rFonts w:cs="Arial"/>
          <w:szCs w:val="24"/>
        </w:rPr>
        <w:t>the</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in Science, Technology </w:t>
      </w:r>
      <w:proofErr w:type="spellStart"/>
      <w:r>
        <w:rPr>
          <w:rFonts w:cs="Arial"/>
          <w:szCs w:val="24"/>
        </w:rPr>
        <w:t>and</w:t>
      </w:r>
      <w:proofErr w:type="spellEnd"/>
      <w:r>
        <w:rPr>
          <w:rFonts w:cs="Arial"/>
          <w:szCs w:val="24"/>
        </w:rPr>
        <w:t xml:space="preserve"> Society - PLACTS </w:t>
      </w:r>
      <w:proofErr w:type="spellStart"/>
      <w:r>
        <w:rPr>
          <w:rFonts w:cs="Arial"/>
          <w:szCs w:val="24"/>
        </w:rPr>
        <w:t>emerged</w:t>
      </w:r>
      <w:proofErr w:type="spellEnd"/>
      <w:r>
        <w:rPr>
          <w:rFonts w:cs="Arial"/>
          <w:szCs w:val="24"/>
        </w:rPr>
        <w:t xml:space="preserve">, </w:t>
      </w:r>
      <w:proofErr w:type="spellStart"/>
      <w:r>
        <w:rPr>
          <w:rFonts w:cs="Arial"/>
          <w:szCs w:val="24"/>
        </w:rPr>
        <w:t>representing</w:t>
      </w:r>
      <w:proofErr w:type="spellEnd"/>
      <w:r>
        <w:rPr>
          <w:rFonts w:cs="Arial"/>
          <w:szCs w:val="24"/>
        </w:rPr>
        <w:t xml:space="preserve"> </w:t>
      </w:r>
      <w:proofErr w:type="spellStart"/>
      <w:r>
        <w:rPr>
          <w:rFonts w:cs="Arial"/>
          <w:szCs w:val="24"/>
        </w:rPr>
        <w:t>an</w:t>
      </w:r>
      <w:proofErr w:type="spellEnd"/>
      <w:r>
        <w:rPr>
          <w:rFonts w:cs="Arial"/>
          <w:szCs w:val="24"/>
        </w:rPr>
        <w:t xml:space="preserve"> </w:t>
      </w:r>
      <w:proofErr w:type="spellStart"/>
      <w:r>
        <w:rPr>
          <w:rFonts w:cs="Arial"/>
          <w:szCs w:val="24"/>
        </w:rPr>
        <w:t>autonomous</w:t>
      </w:r>
      <w:proofErr w:type="spellEnd"/>
      <w:r>
        <w:rPr>
          <w:rFonts w:cs="Arial"/>
          <w:szCs w:val="24"/>
        </w:rPr>
        <w:t xml:space="preserve"> </w:t>
      </w:r>
      <w:proofErr w:type="spellStart"/>
      <w:r>
        <w:rPr>
          <w:rFonts w:cs="Arial"/>
          <w:szCs w:val="24"/>
        </w:rPr>
        <w:t>current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thought</w:t>
      </w:r>
      <w:proofErr w:type="spellEnd"/>
      <w:r>
        <w:rPr>
          <w:rFonts w:cs="Arial"/>
          <w:szCs w:val="24"/>
        </w:rPr>
        <w:t xml:space="preserve"> that </w:t>
      </w:r>
      <w:proofErr w:type="spellStart"/>
      <w:r>
        <w:rPr>
          <w:rFonts w:cs="Arial"/>
          <w:szCs w:val="24"/>
        </w:rPr>
        <w:t>originated</w:t>
      </w:r>
      <w:proofErr w:type="spellEnd"/>
      <w:r>
        <w:rPr>
          <w:rFonts w:cs="Arial"/>
          <w:szCs w:val="24"/>
        </w:rPr>
        <w:t xml:space="preserve"> in </w:t>
      </w:r>
      <w:proofErr w:type="spellStart"/>
      <w:r>
        <w:rPr>
          <w:rFonts w:cs="Arial"/>
          <w:szCs w:val="24"/>
        </w:rPr>
        <w:t>Latin</w:t>
      </w:r>
      <w:proofErr w:type="spellEnd"/>
      <w:r>
        <w:rPr>
          <w:rFonts w:cs="Arial"/>
          <w:szCs w:val="24"/>
        </w:rPr>
        <w:t xml:space="preserve"> </w:t>
      </w:r>
      <w:proofErr w:type="spellStart"/>
      <w:r>
        <w:rPr>
          <w:rFonts w:cs="Arial"/>
          <w:szCs w:val="24"/>
        </w:rPr>
        <w:t>America</w:t>
      </w:r>
      <w:proofErr w:type="spellEnd"/>
      <w:r>
        <w:rPr>
          <w:rFonts w:cs="Arial"/>
          <w:szCs w:val="24"/>
        </w:rPr>
        <w:t xml:space="preserve">. It </w:t>
      </w:r>
      <w:proofErr w:type="spellStart"/>
      <w:r>
        <w:rPr>
          <w:rFonts w:cs="Arial"/>
          <w:szCs w:val="24"/>
        </w:rPr>
        <w:t>was</w:t>
      </w:r>
      <w:proofErr w:type="spellEnd"/>
      <w:r>
        <w:rPr>
          <w:rFonts w:cs="Arial"/>
          <w:szCs w:val="24"/>
        </w:rPr>
        <w:t xml:space="preserve"> </w:t>
      </w:r>
      <w:proofErr w:type="spellStart"/>
      <w:r>
        <w:rPr>
          <w:rFonts w:cs="Arial"/>
          <w:szCs w:val="24"/>
        </w:rPr>
        <w:t>written</w:t>
      </w:r>
      <w:proofErr w:type="spellEnd"/>
      <w:r>
        <w:rPr>
          <w:rFonts w:cs="Arial"/>
          <w:szCs w:val="24"/>
        </w:rPr>
        <w:t xml:space="preserve"> </w:t>
      </w:r>
      <w:proofErr w:type="spellStart"/>
      <w:r>
        <w:rPr>
          <w:rFonts w:cs="Arial"/>
          <w:szCs w:val="24"/>
        </w:rPr>
        <w:t>by</w:t>
      </w:r>
      <w:proofErr w:type="spellEnd"/>
      <w:r>
        <w:rPr>
          <w:rFonts w:cs="Arial"/>
          <w:szCs w:val="24"/>
        </w:rPr>
        <w:t xml:space="preserve"> </w:t>
      </w:r>
      <w:proofErr w:type="spellStart"/>
      <w:r>
        <w:rPr>
          <w:rFonts w:cs="Arial"/>
          <w:szCs w:val="24"/>
        </w:rPr>
        <w:t>scientists</w:t>
      </w:r>
      <w:proofErr w:type="spellEnd"/>
      <w:r>
        <w:rPr>
          <w:rFonts w:cs="Arial"/>
          <w:szCs w:val="24"/>
        </w:rPr>
        <w:t xml:space="preserve">, </w:t>
      </w:r>
      <w:proofErr w:type="spellStart"/>
      <w:r>
        <w:rPr>
          <w:rFonts w:cs="Arial"/>
          <w:szCs w:val="24"/>
        </w:rPr>
        <w:t>engineers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mathematicians</w:t>
      </w:r>
      <w:proofErr w:type="spellEnd"/>
      <w:r>
        <w:rPr>
          <w:rFonts w:cs="Arial"/>
          <w:szCs w:val="24"/>
        </w:rPr>
        <w:t xml:space="preserve"> </w:t>
      </w:r>
      <w:proofErr w:type="spellStart"/>
      <w:r>
        <w:rPr>
          <w:rFonts w:cs="Arial"/>
          <w:szCs w:val="24"/>
        </w:rPr>
        <w:t>who</w:t>
      </w:r>
      <w:proofErr w:type="spellEnd"/>
      <w:r>
        <w:rPr>
          <w:rFonts w:cs="Arial"/>
          <w:szCs w:val="24"/>
        </w:rPr>
        <w:t xml:space="preserve"> were </w:t>
      </w:r>
      <w:proofErr w:type="spellStart"/>
      <w:r>
        <w:rPr>
          <w:rFonts w:cs="Arial"/>
          <w:szCs w:val="24"/>
        </w:rPr>
        <w:t>looking</w:t>
      </w:r>
      <w:proofErr w:type="spellEnd"/>
      <w:r>
        <w:rPr>
          <w:rFonts w:cs="Arial"/>
          <w:szCs w:val="24"/>
        </w:rPr>
        <w:t xml:space="preserve"> for other </w:t>
      </w:r>
      <w:proofErr w:type="spellStart"/>
      <w:r>
        <w:rPr>
          <w:rFonts w:cs="Arial"/>
          <w:szCs w:val="24"/>
        </w:rPr>
        <w:t>ways</w:t>
      </w:r>
      <w:proofErr w:type="spellEnd"/>
      <w:r>
        <w:rPr>
          <w:rFonts w:cs="Arial"/>
          <w:szCs w:val="24"/>
        </w:rPr>
        <w:t xml:space="preserve"> </w:t>
      </w:r>
      <w:proofErr w:type="spellStart"/>
      <w:r>
        <w:rPr>
          <w:rFonts w:cs="Arial"/>
          <w:szCs w:val="24"/>
        </w:rPr>
        <w:t>and</w:t>
      </w:r>
      <w:proofErr w:type="spellEnd"/>
      <w:r>
        <w:rPr>
          <w:rFonts w:cs="Arial"/>
          <w:szCs w:val="24"/>
        </w:rPr>
        <w:t xml:space="preserve"> tools </w:t>
      </w:r>
      <w:proofErr w:type="spellStart"/>
      <w:r>
        <w:rPr>
          <w:rFonts w:cs="Arial"/>
          <w:szCs w:val="24"/>
        </w:rPr>
        <w:t>to</w:t>
      </w:r>
      <w:proofErr w:type="spellEnd"/>
      <w:r>
        <w:rPr>
          <w:rFonts w:cs="Arial"/>
          <w:szCs w:val="24"/>
        </w:rPr>
        <w:t xml:space="preserve"> </w:t>
      </w:r>
      <w:proofErr w:type="spellStart"/>
      <w:r>
        <w:rPr>
          <w:rFonts w:cs="Arial"/>
          <w:szCs w:val="24"/>
        </w:rPr>
        <w:t>develop</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technological</w:t>
      </w:r>
      <w:proofErr w:type="spellEnd"/>
      <w:r>
        <w:rPr>
          <w:rFonts w:cs="Arial"/>
          <w:szCs w:val="24"/>
        </w:rPr>
        <w:t xml:space="preserve"> </w:t>
      </w:r>
      <w:proofErr w:type="spellStart"/>
      <w:r>
        <w:rPr>
          <w:rFonts w:cs="Arial"/>
          <w:szCs w:val="24"/>
        </w:rPr>
        <w:t>knowledge</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region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continent</w:t>
      </w:r>
      <w:proofErr w:type="spellEnd"/>
      <w:r>
        <w:rPr>
          <w:rFonts w:cs="Arial"/>
          <w:szCs w:val="24"/>
        </w:rPr>
        <w:t xml:space="preserve"> </w:t>
      </w:r>
      <w:r>
        <w:rPr>
          <w:rFonts w:cs="Arial"/>
          <w:szCs w:val="24"/>
        </w:rPr>
        <w:lastRenderedPageBreak/>
        <w:t xml:space="preserve">(LINSINGEN, 2007). </w:t>
      </w:r>
      <w:proofErr w:type="spellStart"/>
      <w:r>
        <w:rPr>
          <w:rFonts w:cs="Arial"/>
          <w:szCs w:val="24"/>
        </w:rPr>
        <w:t>Different</w:t>
      </w:r>
      <w:proofErr w:type="spellEnd"/>
      <w:r>
        <w:rPr>
          <w:rFonts w:cs="Arial"/>
          <w:szCs w:val="24"/>
        </w:rPr>
        <w:t xml:space="preserve"> </w:t>
      </w:r>
      <w:proofErr w:type="spellStart"/>
      <w:r>
        <w:rPr>
          <w:rFonts w:cs="Arial"/>
          <w:szCs w:val="24"/>
        </w:rPr>
        <w:t>from</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and</w:t>
      </w:r>
      <w:proofErr w:type="spellEnd"/>
      <w:r>
        <w:rPr>
          <w:rFonts w:cs="Arial"/>
          <w:szCs w:val="24"/>
        </w:rPr>
        <w:t xml:space="preserve"> North American </w:t>
      </w:r>
      <w:proofErr w:type="spellStart"/>
      <w:r>
        <w:rPr>
          <w:rFonts w:cs="Arial"/>
          <w:szCs w:val="24"/>
        </w:rPr>
        <w:t>traditions</w:t>
      </w:r>
      <w:proofErr w:type="spellEnd"/>
      <w:r>
        <w:rPr>
          <w:rFonts w:cs="Arial"/>
          <w:szCs w:val="24"/>
        </w:rPr>
        <w:t xml:space="preserve">, </w:t>
      </w:r>
      <w:proofErr w:type="spellStart"/>
      <w:r>
        <w:rPr>
          <w:rFonts w:cs="Arial"/>
          <w:szCs w:val="24"/>
        </w:rPr>
        <w:t>according</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Chrispino</w:t>
      </w:r>
      <w:proofErr w:type="spellEnd"/>
      <w:r>
        <w:rPr>
          <w:rFonts w:cs="Arial"/>
          <w:szCs w:val="24"/>
        </w:rPr>
        <w:t xml:space="preserve"> (2017), some </w:t>
      </w:r>
      <w:proofErr w:type="spellStart"/>
      <w:r>
        <w:rPr>
          <w:rFonts w:cs="Arial"/>
          <w:szCs w:val="24"/>
        </w:rPr>
        <w:t>authors</w:t>
      </w:r>
      <w:proofErr w:type="spellEnd"/>
      <w:r>
        <w:rPr>
          <w:rFonts w:cs="Arial"/>
          <w:szCs w:val="24"/>
        </w:rPr>
        <w:t xml:space="preserve"> </w:t>
      </w:r>
      <w:proofErr w:type="spellStart"/>
      <w:r>
        <w:rPr>
          <w:rFonts w:cs="Arial"/>
          <w:szCs w:val="24"/>
        </w:rPr>
        <w:t>such</w:t>
      </w:r>
      <w:proofErr w:type="spellEnd"/>
      <w:r>
        <w:rPr>
          <w:rFonts w:cs="Arial"/>
          <w:szCs w:val="24"/>
        </w:rPr>
        <w:t xml:space="preserve"> as </w:t>
      </w:r>
      <w:proofErr w:type="spellStart"/>
      <w:r>
        <w:rPr>
          <w:rFonts w:cs="Arial"/>
          <w:szCs w:val="24"/>
        </w:rPr>
        <w:t>Vaccarezza</w:t>
      </w:r>
      <w:proofErr w:type="spellEnd"/>
      <w:r>
        <w:rPr>
          <w:rFonts w:cs="Arial"/>
          <w:szCs w:val="24"/>
        </w:rPr>
        <w:t xml:space="preserve"> (2002), Dagnino, Thomas &amp; </w:t>
      </w:r>
      <w:proofErr w:type="spellStart"/>
      <w:r>
        <w:rPr>
          <w:rFonts w:cs="Arial"/>
          <w:szCs w:val="24"/>
        </w:rPr>
        <w:t>Davyt</w:t>
      </w:r>
      <w:proofErr w:type="spellEnd"/>
      <w:r>
        <w:rPr>
          <w:rFonts w:cs="Arial"/>
          <w:szCs w:val="24"/>
        </w:rPr>
        <w:t xml:space="preserve"> (2003) </w:t>
      </w:r>
      <w:proofErr w:type="spellStart"/>
      <w:r>
        <w:rPr>
          <w:rFonts w:cs="Arial"/>
          <w:szCs w:val="24"/>
        </w:rPr>
        <w:t>and</w:t>
      </w:r>
      <w:proofErr w:type="spellEnd"/>
      <w:r>
        <w:rPr>
          <w:rFonts w:cs="Arial"/>
          <w:szCs w:val="24"/>
        </w:rPr>
        <w:t xml:space="preserve"> </w:t>
      </w:r>
      <w:proofErr w:type="spellStart"/>
      <w:r>
        <w:rPr>
          <w:rFonts w:cs="Arial"/>
          <w:szCs w:val="24"/>
        </w:rPr>
        <w:t>Kreimer</w:t>
      </w:r>
      <w:proofErr w:type="spellEnd"/>
      <w:r>
        <w:rPr>
          <w:rFonts w:cs="Arial"/>
          <w:szCs w:val="24"/>
        </w:rPr>
        <w:t xml:space="preserve"> &amp; Thomas (2004) </w:t>
      </w:r>
      <w:proofErr w:type="spellStart"/>
      <w:r>
        <w:rPr>
          <w:rFonts w:cs="Arial"/>
          <w:szCs w:val="24"/>
        </w:rPr>
        <w:t>the</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in STS (PLACTS), </w:t>
      </w:r>
      <w:proofErr w:type="spellStart"/>
      <w:r>
        <w:rPr>
          <w:rFonts w:cs="Arial"/>
          <w:szCs w:val="24"/>
        </w:rPr>
        <w:t>with</w:t>
      </w:r>
      <w:proofErr w:type="spellEnd"/>
      <w:r>
        <w:rPr>
          <w:rFonts w:cs="Arial"/>
          <w:szCs w:val="24"/>
        </w:rPr>
        <w:t xml:space="preserve"> roots in </w:t>
      </w:r>
      <w:proofErr w:type="spellStart"/>
      <w:r>
        <w:rPr>
          <w:rFonts w:cs="Arial"/>
          <w:szCs w:val="24"/>
        </w:rPr>
        <w:t>the</w:t>
      </w:r>
      <w:proofErr w:type="spellEnd"/>
      <w:r>
        <w:rPr>
          <w:rFonts w:cs="Arial"/>
          <w:szCs w:val="24"/>
        </w:rPr>
        <w:t xml:space="preserve"> </w:t>
      </w:r>
      <w:proofErr w:type="spellStart"/>
      <w:r>
        <w:rPr>
          <w:rFonts w:cs="Arial"/>
          <w:szCs w:val="24"/>
        </w:rPr>
        <w:t>sociopolitical</w:t>
      </w:r>
      <w:proofErr w:type="spellEnd"/>
      <w:r>
        <w:rPr>
          <w:rFonts w:cs="Arial"/>
          <w:szCs w:val="24"/>
        </w:rPr>
        <w:t xml:space="preserve"> </w:t>
      </w:r>
      <w:proofErr w:type="spellStart"/>
      <w:r>
        <w:rPr>
          <w:rFonts w:cs="Arial"/>
          <w:szCs w:val="24"/>
        </w:rPr>
        <w:t>scenario</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period</w:t>
      </w:r>
      <w:proofErr w:type="spellEnd"/>
      <w:r>
        <w:rPr>
          <w:rFonts w:cs="Arial"/>
          <w:szCs w:val="24"/>
        </w:rPr>
        <w:t xml:space="preserve">, </w:t>
      </w:r>
      <w:proofErr w:type="spellStart"/>
      <w:r>
        <w:rPr>
          <w:rFonts w:cs="Arial"/>
          <w:szCs w:val="24"/>
        </w:rPr>
        <w:t>part</w:t>
      </w:r>
      <w:proofErr w:type="spellEnd"/>
      <w:r>
        <w:rPr>
          <w:rFonts w:cs="Arial"/>
          <w:szCs w:val="24"/>
        </w:rPr>
        <w:t xml:space="preserve"> </w:t>
      </w:r>
      <w:proofErr w:type="spellStart"/>
      <w:r>
        <w:rPr>
          <w:rFonts w:cs="Arial"/>
          <w:szCs w:val="24"/>
        </w:rPr>
        <w:t>of</w:t>
      </w:r>
      <w:proofErr w:type="spellEnd"/>
      <w:r>
        <w:rPr>
          <w:rFonts w:cs="Arial"/>
          <w:szCs w:val="24"/>
        </w:rPr>
        <w:t xml:space="preserve"> a </w:t>
      </w:r>
      <w:proofErr w:type="spellStart"/>
      <w:r>
        <w:rPr>
          <w:rFonts w:cs="Arial"/>
          <w:szCs w:val="24"/>
        </w:rPr>
        <w:t>reflexive</w:t>
      </w:r>
      <w:proofErr w:type="spellEnd"/>
      <w:r>
        <w:rPr>
          <w:rFonts w:cs="Arial"/>
          <w:szCs w:val="24"/>
        </w:rPr>
        <w:t xml:space="preserve"> approach, </w:t>
      </w:r>
      <w:proofErr w:type="spellStart"/>
      <w:r>
        <w:rPr>
          <w:rFonts w:cs="Arial"/>
          <w:szCs w:val="24"/>
        </w:rPr>
        <w:t>with</w:t>
      </w:r>
      <w:proofErr w:type="spellEnd"/>
      <w:r>
        <w:rPr>
          <w:rFonts w:cs="Arial"/>
          <w:szCs w:val="24"/>
        </w:rPr>
        <w:t xml:space="preserve"> a </w:t>
      </w:r>
      <w:proofErr w:type="spellStart"/>
      <w:r>
        <w:rPr>
          <w:rFonts w:cs="Arial"/>
          <w:szCs w:val="24"/>
        </w:rPr>
        <w:t>strong</w:t>
      </w:r>
      <w:proofErr w:type="spellEnd"/>
      <w:r>
        <w:rPr>
          <w:rFonts w:cs="Arial"/>
          <w:szCs w:val="24"/>
        </w:rPr>
        <w:t xml:space="preserve"> </w:t>
      </w:r>
      <w:proofErr w:type="spellStart"/>
      <w:r>
        <w:rPr>
          <w:rFonts w:cs="Arial"/>
          <w:szCs w:val="24"/>
        </w:rPr>
        <w:t>influence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peculiar local </w:t>
      </w:r>
      <w:proofErr w:type="spellStart"/>
      <w:r>
        <w:rPr>
          <w:rFonts w:cs="Arial"/>
          <w:szCs w:val="24"/>
        </w:rPr>
        <w:t>aspects</w:t>
      </w:r>
      <w:proofErr w:type="spellEnd"/>
      <w:r>
        <w:rPr>
          <w:rFonts w:cs="Arial"/>
          <w:szCs w:val="24"/>
        </w:rPr>
        <w:t xml:space="preserve"> that do </w:t>
      </w:r>
      <w:proofErr w:type="spellStart"/>
      <w:r>
        <w:rPr>
          <w:rFonts w:cs="Arial"/>
          <w:szCs w:val="24"/>
        </w:rPr>
        <w:t>not</w:t>
      </w:r>
      <w:proofErr w:type="spellEnd"/>
      <w:r>
        <w:rPr>
          <w:rFonts w:cs="Arial"/>
          <w:szCs w:val="24"/>
        </w:rPr>
        <w:t xml:space="preserve"> </w:t>
      </w:r>
      <w:proofErr w:type="spellStart"/>
      <w:r>
        <w:rPr>
          <w:rFonts w:cs="Arial"/>
          <w:szCs w:val="24"/>
        </w:rPr>
        <w:t>allow</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homogenization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cultures</w:t>
      </w:r>
      <w:proofErr w:type="spellEnd"/>
      <w:r>
        <w:rPr>
          <w:rFonts w:cs="Arial"/>
          <w:szCs w:val="24"/>
        </w:rPr>
        <w:t>,</w:t>
      </w:r>
      <w:commentRangeStart w:id="11"/>
      <w:commentRangeStart w:id="12"/>
      <w:commentRangeEnd w:id="11"/>
      <w:r w:rsidR="00262CB2">
        <w:rPr>
          <w:rStyle w:val="Refdecomentrio"/>
        </w:rPr>
        <w:commentReference w:id="11"/>
      </w:r>
      <w:commentRangeEnd w:id="12"/>
      <w:r w:rsidR="00385D0A">
        <w:rPr>
          <w:rStyle w:val="Refdecomentrio"/>
        </w:rPr>
        <w:commentReference w:id="12"/>
      </w:r>
      <w:r w:rsidR="001B6BD7">
        <w:rPr>
          <w:rFonts w:cs="Arial"/>
          <w:szCs w:val="24"/>
        </w:rPr>
        <w:t xml:space="preserve">(LÜCKEMEYER </w:t>
      </w:r>
      <w:proofErr w:type="spellStart"/>
      <w:r w:rsidR="001B6BD7">
        <w:rPr>
          <w:rFonts w:cs="Arial"/>
          <w:szCs w:val="24"/>
        </w:rPr>
        <w:t>and</w:t>
      </w:r>
      <w:proofErr w:type="spellEnd"/>
      <w:r w:rsidR="001B6BD7">
        <w:rPr>
          <w:rFonts w:cs="Arial"/>
          <w:szCs w:val="24"/>
        </w:rPr>
        <w:t xml:space="preserve"> CASAGRANDE, 2010).</w:t>
      </w:r>
      <w:commentRangeStart w:id="13"/>
      <w:commentRangeStart w:id="14"/>
      <w:commentRangeEnd w:id="13"/>
      <w:r w:rsidR="0011684D">
        <w:rPr>
          <w:rStyle w:val="Refdecomentrio"/>
        </w:rPr>
        <w:commentReference w:id="13"/>
      </w:r>
      <w:commentRangeEnd w:id="14"/>
      <w:r w:rsidR="00826B29">
        <w:rPr>
          <w:rStyle w:val="Refdecomentrio"/>
        </w:rPr>
        <w:commentReference w:id="14"/>
      </w:r>
    </w:p>
    <w:p w14:paraId="76651784" w14:textId="0D0E93E1" w:rsidR="0077149C" w:rsidRDefault="001455BB" w:rsidP="009179F9">
      <w:pPr>
        <w:autoSpaceDE w:val="0"/>
        <w:autoSpaceDN w:val="0"/>
        <w:adjustRightInd w:val="0"/>
        <w:ind w:firstLine="708"/>
        <w:rPr>
          <w:rFonts w:cs="Arial"/>
          <w:szCs w:val="24"/>
        </w:rPr>
      </w:pPr>
      <w:proofErr w:type="spellStart"/>
      <w:r w:rsidRPr="001455BB">
        <w:rPr>
          <w:rFonts w:cs="Arial"/>
          <w:szCs w:val="24"/>
        </w:rPr>
        <w:t>Research</w:t>
      </w:r>
      <w:proofErr w:type="spellEnd"/>
      <w:r w:rsidRPr="001455BB">
        <w:rPr>
          <w:rFonts w:cs="Arial"/>
          <w:szCs w:val="24"/>
        </w:rPr>
        <w:t xml:space="preserve"> </w:t>
      </w:r>
      <w:proofErr w:type="spellStart"/>
      <w:r w:rsidRPr="001455BB">
        <w:rPr>
          <w:rFonts w:cs="Arial"/>
          <w:szCs w:val="24"/>
        </w:rPr>
        <w:t>carried</w:t>
      </w:r>
      <w:proofErr w:type="spellEnd"/>
      <w:r w:rsidRPr="001455BB">
        <w:rPr>
          <w:rFonts w:cs="Arial"/>
          <w:szCs w:val="24"/>
        </w:rPr>
        <w:t xml:space="preserve"> out in </w:t>
      </w:r>
      <w:proofErr w:type="spellStart"/>
      <w:r w:rsidRPr="001455BB">
        <w:rPr>
          <w:rFonts w:cs="Arial"/>
          <w:szCs w:val="24"/>
        </w:rPr>
        <w:t>different</w:t>
      </w:r>
      <w:proofErr w:type="spellEnd"/>
      <w:r w:rsidRPr="001455BB">
        <w:rPr>
          <w:rFonts w:cs="Arial"/>
          <w:szCs w:val="24"/>
        </w:rPr>
        <w:t xml:space="preserve"> </w:t>
      </w:r>
      <w:proofErr w:type="spellStart"/>
      <w:r w:rsidRPr="001455BB">
        <w:rPr>
          <w:rFonts w:cs="Arial"/>
          <w:szCs w:val="24"/>
        </w:rPr>
        <w:t>parts</w:t>
      </w:r>
      <w:proofErr w:type="spellEnd"/>
      <w:r w:rsidRPr="001455BB">
        <w:rPr>
          <w:rFonts w:cs="Arial"/>
          <w:szCs w:val="24"/>
        </w:rPr>
        <w:t xml:space="preserve"> </w:t>
      </w:r>
      <w:proofErr w:type="spellStart"/>
      <w:r w:rsidRPr="001455BB">
        <w:rPr>
          <w:rFonts w:cs="Arial"/>
          <w:szCs w:val="24"/>
        </w:rPr>
        <w:t>of</w:t>
      </w:r>
      <w:proofErr w:type="spellEnd"/>
      <w:r w:rsidRPr="001455BB">
        <w:rPr>
          <w:rFonts w:cs="Arial"/>
          <w:szCs w:val="24"/>
        </w:rPr>
        <w:t xml:space="preserve"> </w:t>
      </w:r>
      <w:proofErr w:type="spellStart"/>
      <w:r w:rsidRPr="001455BB">
        <w:rPr>
          <w:rFonts w:cs="Arial"/>
          <w:szCs w:val="24"/>
        </w:rPr>
        <w:t>the</w:t>
      </w:r>
      <w:proofErr w:type="spellEnd"/>
      <w:r w:rsidRPr="001455BB">
        <w:rPr>
          <w:rFonts w:cs="Arial"/>
          <w:szCs w:val="24"/>
        </w:rPr>
        <w:t xml:space="preserve"> world, </w:t>
      </w:r>
      <w:proofErr w:type="spellStart"/>
      <w:r w:rsidRPr="001455BB">
        <w:rPr>
          <w:rFonts w:cs="Arial"/>
          <w:szCs w:val="24"/>
        </w:rPr>
        <w:t>including</w:t>
      </w:r>
      <w:proofErr w:type="spellEnd"/>
      <w:r w:rsidRPr="001455BB">
        <w:rPr>
          <w:rFonts w:cs="Arial"/>
          <w:szCs w:val="24"/>
        </w:rPr>
        <w:t xml:space="preserve"> </w:t>
      </w:r>
      <w:proofErr w:type="spellStart"/>
      <w:r w:rsidRPr="001455BB">
        <w:rPr>
          <w:rFonts w:cs="Arial"/>
          <w:szCs w:val="24"/>
        </w:rPr>
        <w:t>Brazil</w:t>
      </w:r>
      <w:proofErr w:type="spellEnd"/>
      <w:r w:rsidRPr="001455BB">
        <w:rPr>
          <w:rFonts w:cs="Arial"/>
          <w:szCs w:val="24"/>
        </w:rPr>
        <w:t xml:space="preserve">, shows that </w:t>
      </w:r>
      <w:proofErr w:type="spellStart"/>
      <w:r w:rsidRPr="001455BB">
        <w:rPr>
          <w:rFonts w:cs="Arial"/>
          <w:szCs w:val="24"/>
        </w:rPr>
        <w:t>the</w:t>
      </w:r>
      <w:proofErr w:type="spellEnd"/>
      <w:r w:rsidRPr="001455BB">
        <w:rPr>
          <w:rFonts w:cs="Arial"/>
          <w:szCs w:val="24"/>
        </w:rPr>
        <w:t xml:space="preserve"> </w:t>
      </w:r>
      <w:proofErr w:type="spellStart"/>
      <w:r w:rsidRPr="001455BB">
        <w:rPr>
          <w:rFonts w:cs="Arial"/>
          <w:szCs w:val="24"/>
        </w:rPr>
        <w:t>dominant</w:t>
      </w:r>
      <w:proofErr w:type="spellEnd"/>
      <w:r w:rsidRPr="001455BB">
        <w:rPr>
          <w:rFonts w:cs="Arial"/>
          <w:szCs w:val="24"/>
        </w:rPr>
        <w:t xml:space="preserve"> </w:t>
      </w:r>
      <w:proofErr w:type="spellStart"/>
      <w:r w:rsidRPr="001455BB">
        <w:rPr>
          <w:rFonts w:cs="Arial"/>
          <w:szCs w:val="24"/>
        </w:rPr>
        <w:t>composition</w:t>
      </w:r>
      <w:proofErr w:type="spellEnd"/>
      <w:r w:rsidRPr="001455BB">
        <w:rPr>
          <w:rFonts w:cs="Arial"/>
          <w:szCs w:val="24"/>
        </w:rPr>
        <w:t xml:space="preserve"> </w:t>
      </w:r>
      <w:proofErr w:type="spellStart"/>
      <w:r w:rsidRPr="001455BB">
        <w:rPr>
          <w:rFonts w:cs="Arial"/>
          <w:szCs w:val="24"/>
        </w:rPr>
        <w:t>of</w:t>
      </w:r>
      <w:proofErr w:type="spellEnd"/>
      <w:r w:rsidRPr="001455BB">
        <w:rPr>
          <w:rFonts w:cs="Arial"/>
          <w:szCs w:val="24"/>
        </w:rPr>
        <w:t xml:space="preserve"> </w:t>
      </w:r>
      <w:proofErr w:type="spellStart"/>
      <w:r w:rsidRPr="001455BB">
        <w:rPr>
          <w:rFonts w:cs="Arial"/>
          <w:szCs w:val="24"/>
        </w:rPr>
        <w:t>Garbage</w:t>
      </w:r>
      <w:proofErr w:type="spellEnd"/>
      <w:r w:rsidRPr="001455BB">
        <w:rPr>
          <w:rFonts w:cs="Arial"/>
          <w:szCs w:val="24"/>
        </w:rPr>
        <w:t xml:space="preserve"> in </w:t>
      </w:r>
      <w:proofErr w:type="spellStart"/>
      <w:r w:rsidRPr="001455BB">
        <w:rPr>
          <w:rFonts w:cs="Arial"/>
          <w:szCs w:val="24"/>
        </w:rPr>
        <w:t>the</w:t>
      </w:r>
      <w:proofErr w:type="spellEnd"/>
      <w:r w:rsidRPr="001455BB">
        <w:rPr>
          <w:rFonts w:cs="Arial"/>
          <w:szCs w:val="24"/>
        </w:rPr>
        <w:t xml:space="preserve"> Sea is </w:t>
      </w:r>
      <w:proofErr w:type="spellStart"/>
      <w:r w:rsidRPr="001455BB">
        <w:rPr>
          <w:rFonts w:cs="Arial"/>
          <w:szCs w:val="24"/>
        </w:rPr>
        <w:t>plastic</w:t>
      </w:r>
      <w:proofErr w:type="spellEnd"/>
      <w:r w:rsidRPr="001455BB">
        <w:rPr>
          <w:rFonts w:cs="Arial"/>
          <w:szCs w:val="24"/>
        </w:rPr>
        <w:t xml:space="preserve"> (SANTANA, 2009; SANTOS, 2009; ARAÚJO, 2003). The </w:t>
      </w:r>
      <w:proofErr w:type="spellStart"/>
      <w:r w:rsidRPr="001455BB">
        <w:rPr>
          <w:rFonts w:cs="Arial"/>
          <w:szCs w:val="24"/>
        </w:rPr>
        <w:t>origins</w:t>
      </w:r>
      <w:proofErr w:type="spellEnd"/>
      <w:r w:rsidRPr="001455BB">
        <w:rPr>
          <w:rFonts w:cs="Arial"/>
          <w:szCs w:val="24"/>
        </w:rPr>
        <w:t xml:space="preserve"> </w:t>
      </w:r>
      <w:proofErr w:type="spellStart"/>
      <w:r w:rsidRPr="001455BB">
        <w:rPr>
          <w:rFonts w:cs="Arial"/>
          <w:szCs w:val="24"/>
        </w:rPr>
        <w:t>of</w:t>
      </w:r>
      <w:proofErr w:type="spellEnd"/>
      <w:r w:rsidRPr="001455BB">
        <w:rPr>
          <w:rFonts w:cs="Arial"/>
          <w:szCs w:val="24"/>
        </w:rPr>
        <w:t xml:space="preserve"> these </w:t>
      </w:r>
      <w:proofErr w:type="spellStart"/>
      <w:r w:rsidRPr="001455BB">
        <w:rPr>
          <w:rFonts w:cs="Arial"/>
          <w:szCs w:val="24"/>
        </w:rPr>
        <w:t>residues</w:t>
      </w:r>
      <w:proofErr w:type="spellEnd"/>
      <w:r w:rsidRPr="001455BB">
        <w:rPr>
          <w:rFonts w:cs="Arial"/>
          <w:szCs w:val="24"/>
        </w:rPr>
        <w:t xml:space="preserve"> are </w:t>
      </w:r>
      <w:proofErr w:type="spellStart"/>
      <w:r w:rsidRPr="001455BB">
        <w:rPr>
          <w:rFonts w:cs="Arial"/>
          <w:szCs w:val="24"/>
        </w:rPr>
        <w:t>the</w:t>
      </w:r>
      <w:proofErr w:type="spellEnd"/>
      <w:r w:rsidRPr="001455BB">
        <w:rPr>
          <w:rFonts w:cs="Arial"/>
          <w:szCs w:val="24"/>
        </w:rPr>
        <w:t xml:space="preserve"> </w:t>
      </w:r>
      <w:proofErr w:type="spellStart"/>
      <w:r w:rsidRPr="001455BB">
        <w:rPr>
          <w:rFonts w:cs="Arial"/>
          <w:szCs w:val="24"/>
        </w:rPr>
        <w:t>most</w:t>
      </w:r>
      <w:proofErr w:type="spellEnd"/>
      <w:r w:rsidRPr="001455BB">
        <w:rPr>
          <w:rFonts w:cs="Arial"/>
          <w:szCs w:val="24"/>
        </w:rPr>
        <w:t xml:space="preserve"> </w:t>
      </w:r>
      <w:proofErr w:type="spellStart"/>
      <w:r w:rsidRPr="001455BB">
        <w:rPr>
          <w:rFonts w:cs="Arial"/>
          <w:szCs w:val="24"/>
        </w:rPr>
        <w:t>diverse</w:t>
      </w:r>
      <w:proofErr w:type="spellEnd"/>
      <w:r w:rsidRPr="001455BB">
        <w:rPr>
          <w:rFonts w:cs="Arial"/>
          <w:szCs w:val="24"/>
        </w:rPr>
        <w:t xml:space="preserve">, </w:t>
      </w:r>
      <w:proofErr w:type="spellStart"/>
      <w:r w:rsidRPr="001455BB">
        <w:rPr>
          <w:rFonts w:cs="Arial"/>
          <w:szCs w:val="24"/>
        </w:rPr>
        <w:t>such</w:t>
      </w:r>
      <w:proofErr w:type="spellEnd"/>
      <w:r w:rsidRPr="001455BB">
        <w:rPr>
          <w:rFonts w:cs="Arial"/>
          <w:szCs w:val="24"/>
        </w:rPr>
        <w:t xml:space="preserve"> as </w:t>
      </w:r>
      <w:proofErr w:type="spellStart"/>
      <w:r w:rsidRPr="001455BB">
        <w:rPr>
          <w:rFonts w:cs="Arial"/>
          <w:szCs w:val="24"/>
        </w:rPr>
        <w:t>tourism</w:t>
      </w:r>
      <w:proofErr w:type="spellEnd"/>
      <w:r w:rsidRPr="001455BB">
        <w:rPr>
          <w:rFonts w:cs="Arial"/>
          <w:szCs w:val="24"/>
        </w:rPr>
        <w:t xml:space="preserve"> </w:t>
      </w:r>
      <w:proofErr w:type="spellStart"/>
      <w:r w:rsidRPr="001455BB">
        <w:rPr>
          <w:rFonts w:cs="Arial"/>
          <w:szCs w:val="24"/>
        </w:rPr>
        <w:t>activities</w:t>
      </w:r>
      <w:proofErr w:type="spellEnd"/>
      <w:r w:rsidRPr="001455BB">
        <w:rPr>
          <w:rFonts w:cs="Arial"/>
          <w:szCs w:val="24"/>
        </w:rPr>
        <w:t xml:space="preserve">, </w:t>
      </w:r>
      <w:proofErr w:type="spellStart"/>
      <w:r w:rsidRPr="001455BB">
        <w:rPr>
          <w:rFonts w:cs="Arial"/>
          <w:szCs w:val="24"/>
        </w:rPr>
        <w:t>drainage</w:t>
      </w:r>
      <w:proofErr w:type="spellEnd"/>
      <w:r w:rsidRPr="001455BB">
        <w:rPr>
          <w:rFonts w:cs="Arial"/>
          <w:szCs w:val="24"/>
        </w:rPr>
        <w:t xml:space="preserve"> networks, </w:t>
      </w:r>
      <w:proofErr w:type="spellStart"/>
      <w:r w:rsidRPr="001455BB">
        <w:rPr>
          <w:rFonts w:cs="Arial"/>
          <w:szCs w:val="24"/>
        </w:rPr>
        <w:t>fishing</w:t>
      </w:r>
      <w:proofErr w:type="spellEnd"/>
      <w:r w:rsidRPr="001455BB">
        <w:rPr>
          <w:rFonts w:cs="Arial"/>
          <w:szCs w:val="24"/>
        </w:rPr>
        <w:t xml:space="preserve"> </w:t>
      </w:r>
      <w:proofErr w:type="spellStart"/>
      <w:r w:rsidRPr="001455BB">
        <w:rPr>
          <w:rFonts w:cs="Arial"/>
          <w:szCs w:val="24"/>
        </w:rPr>
        <w:t>activities</w:t>
      </w:r>
      <w:proofErr w:type="spellEnd"/>
      <w:r w:rsidRPr="001455BB">
        <w:rPr>
          <w:rFonts w:cs="Arial"/>
          <w:szCs w:val="24"/>
        </w:rPr>
        <w:t xml:space="preserve"> </w:t>
      </w:r>
      <w:proofErr w:type="spellStart"/>
      <w:r w:rsidRPr="001455BB">
        <w:rPr>
          <w:rFonts w:cs="Arial"/>
          <w:szCs w:val="24"/>
        </w:rPr>
        <w:t>and</w:t>
      </w:r>
      <w:proofErr w:type="spellEnd"/>
      <w:r w:rsidRPr="001455BB">
        <w:rPr>
          <w:rFonts w:cs="Arial"/>
          <w:szCs w:val="24"/>
        </w:rPr>
        <w:t xml:space="preserve"> </w:t>
      </w:r>
      <w:proofErr w:type="spellStart"/>
      <w:r w:rsidRPr="001455BB">
        <w:rPr>
          <w:rFonts w:cs="Arial"/>
          <w:szCs w:val="24"/>
        </w:rPr>
        <w:t>disposal</w:t>
      </w:r>
      <w:proofErr w:type="spellEnd"/>
      <w:r w:rsidRPr="001455BB">
        <w:rPr>
          <w:rFonts w:cs="Arial"/>
          <w:szCs w:val="24"/>
        </w:rPr>
        <w:t xml:space="preserve"> </w:t>
      </w:r>
      <w:proofErr w:type="spellStart"/>
      <w:r w:rsidRPr="001455BB">
        <w:rPr>
          <w:rFonts w:cs="Arial"/>
          <w:szCs w:val="24"/>
        </w:rPr>
        <w:t>by</w:t>
      </w:r>
      <w:proofErr w:type="spellEnd"/>
      <w:r w:rsidRPr="001455BB">
        <w:rPr>
          <w:rFonts w:cs="Arial"/>
          <w:szCs w:val="24"/>
        </w:rPr>
        <w:t xml:space="preserve"> </w:t>
      </w:r>
      <w:proofErr w:type="spellStart"/>
      <w:r w:rsidRPr="001455BB">
        <w:rPr>
          <w:rFonts w:cs="Arial"/>
          <w:szCs w:val="24"/>
        </w:rPr>
        <w:t>boats</w:t>
      </w:r>
      <w:proofErr w:type="spellEnd"/>
      <w:r w:rsidRPr="001455BB">
        <w:rPr>
          <w:rFonts w:cs="Arial"/>
          <w:szCs w:val="24"/>
        </w:rPr>
        <w:t xml:space="preserve">, </w:t>
      </w:r>
      <w:proofErr w:type="spellStart"/>
      <w:r w:rsidRPr="001455BB">
        <w:rPr>
          <w:rFonts w:cs="Arial"/>
          <w:szCs w:val="24"/>
        </w:rPr>
        <w:t>which</w:t>
      </w:r>
      <w:proofErr w:type="spellEnd"/>
      <w:r w:rsidRPr="001455BB">
        <w:rPr>
          <w:rFonts w:cs="Arial"/>
          <w:szCs w:val="24"/>
        </w:rPr>
        <w:t xml:space="preserve"> are directly </w:t>
      </w:r>
      <w:proofErr w:type="spellStart"/>
      <w:r w:rsidRPr="001455BB">
        <w:rPr>
          <w:rFonts w:cs="Arial"/>
          <w:szCs w:val="24"/>
        </w:rPr>
        <w:t>linked</w:t>
      </w:r>
      <w:proofErr w:type="spellEnd"/>
      <w:r w:rsidRPr="001455BB">
        <w:rPr>
          <w:rFonts w:cs="Arial"/>
          <w:szCs w:val="24"/>
        </w:rPr>
        <w:t xml:space="preserve"> </w:t>
      </w:r>
      <w:proofErr w:type="spellStart"/>
      <w:r w:rsidRPr="001455BB">
        <w:rPr>
          <w:rFonts w:cs="Arial"/>
          <w:szCs w:val="24"/>
        </w:rPr>
        <w:t>to</w:t>
      </w:r>
      <w:proofErr w:type="spellEnd"/>
      <w:r w:rsidRPr="001455BB">
        <w:rPr>
          <w:rFonts w:cs="Arial"/>
          <w:szCs w:val="24"/>
        </w:rPr>
        <w:t xml:space="preserve"> </w:t>
      </w:r>
      <w:proofErr w:type="spellStart"/>
      <w:r w:rsidRPr="001455BB">
        <w:rPr>
          <w:rFonts w:cs="Arial"/>
          <w:szCs w:val="24"/>
        </w:rPr>
        <w:t>the</w:t>
      </w:r>
      <w:proofErr w:type="spellEnd"/>
      <w:r w:rsidRPr="001455BB">
        <w:rPr>
          <w:rFonts w:cs="Arial"/>
          <w:szCs w:val="24"/>
        </w:rPr>
        <w:t xml:space="preserve"> </w:t>
      </w:r>
      <w:proofErr w:type="spellStart"/>
      <w:r w:rsidRPr="001455BB">
        <w:rPr>
          <w:rFonts w:cs="Arial"/>
          <w:szCs w:val="24"/>
        </w:rPr>
        <w:t>pollution</w:t>
      </w:r>
      <w:proofErr w:type="spellEnd"/>
      <w:r w:rsidRPr="001455BB">
        <w:rPr>
          <w:rFonts w:cs="Arial"/>
          <w:szCs w:val="24"/>
        </w:rPr>
        <w:t xml:space="preserve"> </w:t>
      </w:r>
      <w:proofErr w:type="spellStart"/>
      <w:r w:rsidRPr="001455BB">
        <w:rPr>
          <w:rFonts w:cs="Arial"/>
          <w:szCs w:val="24"/>
        </w:rPr>
        <w:t>of</w:t>
      </w:r>
      <w:proofErr w:type="spellEnd"/>
      <w:r w:rsidRPr="001455BB">
        <w:rPr>
          <w:rFonts w:cs="Arial"/>
          <w:szCs w:val="24"/>
        </w:rPr>
        <w:t xml:space="preserve"> seas </w:t>
      </w:r>
      <w:proofErr w:type="spellStart"/>
      <w:r w:rsidRPr="001455BB">
        <w:rPr>
          <w:rFonts w:cs="Arial"/>
          <w:szCs w:val="24"/>
        </w:rPr>
        <w:t>and</w:t>
      </w:r>
      <w:proofErr w:type="spellEnd"/>
      <w:r w:rsidRPr="001455BB">
        <w:rPr>
          <w:rFonts w:cs="Arial"/>
          <w:szCs w:val="24"/>
        </w:rPr>
        <w:t xml:space="preserve"> </w:t>
      </w:r>
      <w:proofErr w:type="spellStart"/>
      <w:r w:rsidRPr="001455BB">
        <w:rPr>
          <w:rFonts w:cs="Arial"/>
          <w:szCs w:val="24"/>
        </w:rPr>
        <w:t>oceans</w:t>
      </w:r>
      <w:proofErr w:type="spellEnd"/>
      <w:r w:rsidRPr="001455BB">
        <w:rPr>
          <w:rFonts w:cs="Arial"/>
          <w:szCs w:val="24"/>
        </w:rPr>
        <w:t xml:space="preserve"> (TOURINHO, 2007; IVAR DO SUL, 2005; PIANOWSKI, 1997). </w:t>
      </w:r>
      <w:proofErr w:type="spellStart"/>
      <w:r w:rsidRPr="001455BB">
        <w:rPr>
          <w:rFonts w:cs="Arial"/>
          <w:szCs w:val="24"/>
        </w:rPr>
        <w:t>Demonstrating</w:t>
      </w:r>
      <w:proofErr w:type="spellEnd"/>
      <w:r w:rsidRPr="001455BB">
        <w:rPr>
          <w:rFonts w:cs="Arial"/>
          <w:szCs w:val="24"/>
        </w:rPr>
        <w:t xml:space="preserve"> that </w:t>
      </w:r>
      <w:proofErr w:type="spellStart"/>
      <w:r w:rsidRPr="001455BB">
        <w:rPr>
          <w:rFonts w:cs="Arial"/>
          <w:szCs w:val="24"/>
        </w:rPr>
        <w:t>society's</w:t>
      </w:r>
      <w:proofErr w:type="spellEnd"/>
      <w:r w:rsidRPr="001455BB">
        <w:rPr>
          <w:rFonts w:cs="Arial"/>
          <w:szCs w:val="24"/>
        </w:rPr>
        <w:t xml:space="preserve"> </w:t>
      </w:r>
      <w:proofErr w:type="spellStart"/>
      <w:r w:rsidRPr="001455BB">
        <w:rPr>
          <w:rFonts w:cs="Arial"/>
          <w:szCs w:val="24"/>
        </w:rPr>
        <w:t>consumption</w:t>
      </w:r>
      <w:proofErr w:type="spellEnd"/>
      <w:r w:rsidRPr="001455BB">
        <w:rPr>
          <w:rFonts w:cs="Arial"/>
          <w:szCs w:val="24"/>
        </w:rPr>
        <w:t xml:space="preserve"> </w:t>
      </w:r>
      <w:proofErr w:type="spellStart"/>
      <w:r w:rsidRPr="001455BB">
        <w:rPr>
          <w:rFonts w:cs="Arial"/>
          <w:szCs w:val="24"/>
        </w:rPr>
        <w:t>behavior</w:t>
      </w:r>
      <w:proofErr w:type="spellEnd"/>
      <w:r w:rsidRPr="001455BB">
        <w:rPr>
          <w:rFonts w:cs="Arial"/>
          <w:szCs w:val="24"/>
        </w:rPr>
        <w:t xml:space="preserve"> interferes in these </w:t>
      </w:r>
      <w:proofErr w:type="spellStart"/>
      <w:r w:rsidRPr="001455BB">
        <w:rPr>
          <w:rFonts w:cs="Arial"/>
          <w:szCs w:val="24"/>
        </w:rPr>
        <w:t>environments</w:t>
      </w:r>
      <w:proofErr w:type="spellEnd"/>
      <w:r w:rsidRPr="001455BB">
        <w:rPr>
          <w:rFonts w:cs="Arial"/>
          <w:szCs w:val="24"/>
        </w:rPr>
        <w:t xml:space="preserve">, </w:t>
      </w:r>
      <w:proofErr w:type="spellStart"/>
      <w:r w:rsidRPr="001455BB">
        <w:rPr>
          <w:rFonts w:cs="Arial"/>
          <w:szCs w:val="24"/>
        </w:rPr>
        <w:t>and</w:t>
      </w:r>
      <w:proofErr w:type="spellEnd"/>
      <w:r w:rsidRPr="001455BB">
        <w:rPr>
          <w:rFonts w:cs="Arial"/>
          <w:szCs w:val="24"/>
        </w:rPr>
        <w:t xml:space="preserve"> this </w:t>
      </w:r>
      <w:proofErr w:type="spellStart"/>
      <w:r w:rsidRPr="001455BB">
        <w:rPr>
          <w:rFonts w:cs="Arial"/>
          <w:szCs w:val="24"/>
        </w:rPr>
        <w:t>consumption</w:t>
      </w:r>
      <w:proofErr w:type="spellEnd"/>
      <w:r w:rsidRPr="001455BB">
        <w:rPr>
          <w:rFonts w:cs="Arial"/>
          <w:szCs w:val="24"/>
        </w:rPr>
        <w:t xml:space="preserve"> </w:t>
      </w:r>
      <w:proofErr w:type="spellStart"/>
      <w:r w:rsidRPr="001455BB">
        <w:rPr>
          <w:rFonts w:cs="Arial"/>
          <w:szCs w:val="24"/>
        </w:rPr>
        <w:t>pattern</w:t>
      </w:r>
      <w:proofErr w:type="spellEnd"/>
      <w:r w:rsidRPr="001455BB">
        <w:rPr>
          <w:rFonts w:cs="Arial"/>
          <w:szCs w:val="24"/>
        </w:rPr>
        <w:t xml:space="preserve"> </w:t>
      </w:r>
      <w:proofErr w:type="spellStart"/>
      <w:r w:rsidRPr="001455BB">
        <w:rPr>
          <w:rFonts w:cs="Arial"/>
          <w:szCs w:val="24"/>
        </w:rPr>
        <w:t>has</w:t>
      </w:r>
      <w:proofErr w:type="spellEnd"/>
      <w:r w:rsidRPr="001455BB">
        <w:rPr>
          <w:rFonts w:cs="Arial"/>
          <w:szCs w:val="24"/>
        </w:rPr>
        <w:t xml:space="preserve"> a </w:t>
      </w:r>
      <w:proofErr w:type="spellStart"/>
      <w:r w:rsidRPr="001455BB">
        <w:rPr>
          <w:rFonts w:cs="Arial"/>
          <w:szCs w:val="24"/>
        </w:rPr>
        <w:t>strong</w:t>
      </w:r>
      <w:proofErr w:type="spellEnd"/>
      <w:r w:rsidRPr="001455BB">
        <w:rPr>
          <w:rFonts w:cs="Arial"/>
          <w:szCs w:val="24"/>
        </w:rPr>
        <w:t xml:space="preserve"> </w:t>
      </w:r>
      <w:proofErr w:type="spellStart"/>
      <w:r w:rsidRPr="001455BB">
        <w:rPr>
          <w:rFonts w:cs="Arial"/>
          <w:szCs w:val="24"/>
        </w:rPr>
        <w:t>association</w:t>
      </w:r>
      <w:proofErr w:type="spellEnd"/>
      <w:r w:rsidRPr="001455BB">
        <w:rPr>
          <w:rFonts w:cs="Arial"/>
          <w:szCs w:val="24"/>
        </w:rPr>
        <w:t xml:space="preserve"> </w:t>
      </w:r>
      <w:proofErr w:type="spellStart"/>
      <w:r w:rsidRPr="001455BB">
        <w:rPr>
          <w:rFonts w:cs="Arial"/>
          <w:szCs w:val="24"/>
        </w:rPr>
        <w:t>between</w:t>
      </w:r>
      <w:proofErr w:type="spellEnd"/>
      <w:r w:rsidRPr="001455BB">
        <w:rPr>
          <w:rFonts w:cs="Arial"/>
          <w:szCs w:val="24"/>
        </w:rPr>
        <w:t xml:space="preserve"> Science, Technology </w:t>
      </w:r>
      <w:proofErr w:type="spellStart"/>
      <w:r w:rsidRPr="001455BB">
        <w:rPr>
          <w:rFonts w:cs="Arial"/>
          <w:szCs w:val="24"/>
        </w:rPr>
        <w:t>and</w:t>
      </w:r>
      <w:proofErr w:type="spellEnd"/>
      <w:r w:rsidRPr="001455BB">
        <w:rPr>
          <w:rFonts w:cs="Arial"/>
          <w:szCs w:val="24"/>
        </w:rPr>
        <w:t xml:space="preserve"> Society.</w:t>
      </w:r>
    </w:p>
    <w:p w14:paraId="0A4E6942" w14:textId="5644818F" w:rsidR="00A93652" w:rsidRDefault="00A93652" w:rsidP="009179F9">
      <w:pPr>
        <w:autoSpaceDE w:val="0"/>
        <w:autoSpaceDN w:val="0"/>
        <w:adjustRightInd w:val="0"/>
        <w:ind w:firstLine="708"/>
        <w:rPr>
          <w:rFonts w:cs="Arial"/>
          <w:szCs w:val="24"/>
        </w:rPr>
      </w:pPr>
      <w:proofErr w:type="spellStart"/>
      <w:r>
        <w:t>Therefore</w:t>
      </w:r>
      <w:proofErr w:type="spellEnd"/>
      <w:r>
        <w:t xml:space="preserve">, it is </w:t>
      </w:r>
      <w:proofErr w:type="spellStart"/>
      <w:r>
        <w:t>possible</w:t>
      </w:r>
      <w:proofErr w:type="spellEnd"/>
      <w:r>
        <w:t xml:space="preserve"> that </w:t>
      </w:r>
      <w:proofErr w:type="spellStart"/>
      <w:r>
        <w:t>the</w:t>
      </w:r>
      <w:proofErr w:type="spellEnd"/>
      <w:r>
        <w:t xml:space="preserve"> </w:t>
      </w:r>
      <w:proofErr w:type="spellStart"/>
      <w:r>
        <w:t>different</w:t>
      </w:r>
      <w:proofErr w:type="spellEnd"/>
      <w:r>
        <w:t xml:space="preserve"> </w:t>
      </w:r>
      <w:proofErr w:type="spellStart"/>
      <w:r>
        <w:t>traditions</w:t>
      </w:r>
      <w:proofErr w:type="spellEnd"/>
      <w:r>
        <w:t xml:space="preserve"> </w:t>
      </w:r>
      <w:proofErr w:type="spellStart"/>
      <w:r>
        <w:t>of</w:t>
      </w:r>
      <w:proofErr w:type="spellEnd"/>
      <w:r>
        <w:t xml:space="preserve"> CTS </w:t>
      </w:r>
      <w:proofErr w:type="spellStart"/>
      <w:r>
        <w:t>studies</w:t>
      </w:r>
      <w:proofErr w:type="spellEnd"/>
      <w:r>
        <w:t xml:space="preserve"> are </w:t>
      </w:r>
      <w:proofErr w:type="spellStart"/>
      <w:r>
        <w:t>intrinsically</w:t>
      </w:r>
      <w:proofErr w:type="spellEnd"/>
      <w:r>
        <w:t xml:space="preserve"> </w:t>
      </w:r>
      <w:proofErr w:type="spellStart"/>
      <w:r>
        <w:t>present</w:t>
      </w:r>
      <w:proofErr w:type="spellEnd"/>
      <w:r>
        <w:t xml:space="preserve"> in </w:t>
      </w:r>
      <w:proofErr w:type="spellStart"/>
      <w:r>
        <w:t>the</w:t>
      </w:r>
      <w:proofErr w:type="spellEnd"/>
      <w:r>
        <w:t xml:space="preserve"> </w:t>
      </w:r>
      <w:proofErr w:type="spellStart"/>
      <w:r>
        <w:t>content</w:t>
      </w:r>
      <w:proofErr w:type="spellEnd"/>
      <w:r>
        <w:t xml:space="preserve"> </w:t>
      </w:r>
      <w:proofErr w:type="spellStart"/>
      <w:r>
        <w:t>of</w:t>
      </w:r>
      <w:proofErr w:type="spellEnd"/>
      <w:r>
        <w:t xml:space="preserve"> these </w:t>
      </w:r>
      <w:proofErr w:type="spellStart"/>
      <w:r>
        <w:t>documents</w:t>
      </w:r>
      <w:proofErr w:type="spellEnd"/>
      <w:r>
        <w:t xml:space="preserve"> that serve as a </w:t>
      </w:r>
      <w:proofErr w:type="spellStart"/>
      <w:r>
        <w:t>guideline</w:t>
      </w:r>
      <w:proofErr w:type="spellEnd"/>
      <w:r>
        <w:t xml:space="preserve"> for </w:t>
      </w:r>
      <w:proofErr w:type="spellStart"/>
      <w:r>
        <w:t>actions</w:t>
      </w:r>
      <w:proofErr w:type="spellEnd"/>
      <w:r>
        <w:t xml:space="preserve"> </w:t>
      </w:r>
      <w:proofErr w:type="spellStart"/>
      <w:r>
        <w:t>and</w:t>
      </w:r>
      <w:proofErr w:type="spellEnd"/>
      <w:r>
        <w:t xml:space="preserve"> </w:t>
      </w:r>
      <w:proofErr w:type="spellStart"/>
      <w:r>
        <w:t>solutions</w:t>
      </w:r>
      <w:proofErr w:type="spellEnd"/>
      <w:r>
        <w:t xml:space="preserve"> </w:t>
      </w:r>
      <w:proofErr w:type="spellStart"/>
      <w:r>
        <w:t>to</w:t>
      </w:r>
      <w:proofErr w:type="spellEnd"/>
      <w:r>
        <w:t xml:space="preserve"> </w:t>
      </w:r>
      <w:proofErr w:type="spellStart"/>
      <w:r>
        <w:t>combat</w:t>
      </w:r>
      <w:proofErr w:type="spellEnd"/>
      <w:r>
        <w:t xml:space="preserve"> </w:t>
      </w:r>
      <w:proofErr w:type="spellStart"/>
      <w:r>
        <w:t>garbage</w:t>
      </w:r>
      <w:proofErr w:type="spellEnd"/>
      <w:r>
        <w:t xml:space="preserve"> </w:t>
      </w:r>
      <w:proofErr w:type="spellStart"/>
      <w:r>
        <w:t>at</w:t>
      </w:r>
      <w:proofErr w:type="spellEnd"/>
      <w:r>
        <w:t xml:space="preserve"> sea. </w:t>
      </w:r>
      <w:proofErr w:type="spellStart"/>
      <w:r>
        <w:t>Therefore</w:t>
      </w:r>
      <w:proofErr w:type="spellEnd"/>
      <w:r>
        <w:t xml:space="preserve">, it is </w:t>
      </w:r>
      <w:proofErr w:type="spellStart"/>
      <w:r>
        <w:t>necessary</w:t>
      </w:r>
      <w:proofErr w:type="spellEnd"/>
      <w:r>
        <w:t xml:space="preserve"> that </w:t>
      </w:r>
      <w:proofErr w:type="spellStart"/>
      <w:r>
        <w:t>the</w:t>
      </w:r>
      <w:proofErr w:type="spellEnd"/>
      <w:r>
        <w:t xml:space="preserve"> </w:t>
      </w:r>
      <w:proofErr w:type="spellStart"/>
      <w:r>
        <w:t>investigation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w:t>
      </w:r>
      <w:proofErr w:type="spellStart"/>
      <w:r>
        <w:t>the</w:t>
      </w:r>
      <w:proofErr w:type="spellEnd"/>
      <w:r>
        <w:t xml:space="preserve"> CTS </w:t>
      </w:r>
      <w:proofErr w:type="spellStart"/>
      <w:r>
        <w:t>types</w:t>
      </w:r>
      <w:proofErr w:type="spellEnd"/>
      <w:r>
        <w:t xml:space="preserve"> </w:t>
      </w:r>
      <w:proofErr w:type="spellStart"/>
      <w:r>
        <w:t>of</w:t>
      </w:r>
      <w:proofErr w:type="spellEnd"/>
      <w:r>
        <w:t xml:space="preserve"> </w:t>
      </w:r>
      <w:proofErr w:type="spellStart"/>
      <w:r>
        <w:t>thinking</w:t>
      </w:r>
      <w:proofErr w:type="spellEnd"/>
      <w:r>
        <w:t xml:space="preserve"> </w:t>
      </w:r>
      <w:proofErr w:type="spellStart"/>
      <w:r>
        <w:t>be</w:t>
      </w:r>
      <w:proofErr w:type="spellEnd"/>
      <w:r>
        <w:t xml:space="preserve"> </w:t>
      </w:r>
      <w:proofErr w:type="spellStart"/>
      <w:r>
        <w:t>carried</w:t>
      </w:r>
      <w:proofErr w:type="spellEnd"/>
      <w:r>
        <w:t xml:space="preserve"> out. </w:t>
      </w:r>
      <w:proofErr w:type="spellStart"/>
      <w:r>
        <w:t>With</w:t>
      </w:r>
      <w:proofErr w:type="spellEnd"/>
      <w:r>
        <w:t xml:space="preserve"> this, </w:t>
      </w:r>
      <w:proofErr w:type="spellStart"/>
      <w:r>
        <w:t>the</w:t>
      </w:r>
      <w:proofErr w:type="spellEnd"/>
      <w:r>
        <w:t xml:space="preserve"> general </w:t>
      </w:r>
      <w:proofErr w:type="spellStart"/>
      <w:r>
        <w:t>objective</w:t>
      </w:r>
      <w:proofErr w:type="spellEnd"/>
      <w:r>
        <w:t xml:space="preserve"> </w:t>
      </w:r>
      <w:proofErr w:type="spellStart"/>
      <w:r>
        <w:t>of</w:t>
      </w:r>
      <w:proofErr w:type="spellEnd"/>
      <w:r>
        <w:t xml:space="preserve"> this </w:t>
      </w:r>
      <w:proofErr w:type="spellStart"/>
      <w:r>
        <w:t>research</w:t>
      </w:r>
      <w:proofErr w:type="spellEnd"/>
      <w:r>
        <w:t xml:space="preserve"> is </w:t>
      </w:r>
      <w:proofErr w:type="spellStart"/>
      <w:r>
        <w:t>to</w:t>
      </w:r>
      <w:proofErr w:type="spellEnd"/>
      <w:r>
        <w:t xml:space="preserve"> </w:t>
      </w:r>
      <w:proofErr w:type="spellStart"/>
      <w:r>
        <w:t>understand</w:t>
      </w:r>
      <w:proofErr w:type="spellEnd"/>
      <w:r>
        <w:t xml:space="preserve"> </w:t>
      </w:r>
      <w:proofErr w:type="spellStart"/>
      <w:r>
        <w:t>if</w:t>
      </w:r>
      <w:proofErr w:type="spellEnd"/>
      <w:r>
        <w:t xml:space="preserve"> in </w:t>
      </w:r>
      <w:proofErr w:type="spellStart"/>
      <w:r>
        <w:t>the</w:t>
      </w:r>
      <w:proofErr w:type="spellEnd"/>
      <w:r>
        <w:t xml:space="preserve"> </w:t>
      </w:r>
      <w:proofErr w:type="spellStart"/>
      <w:r>
        <w:t>technical</w:t>
      </w:r>
      <w:proofErr w:type="spellEnd"/>
      <w:r>
        <w:t xml:space="preserve"> </w:t>
      </w:r>
      <w:proofErr w:type="spellStart"/>
      <w:r>
        <w:t>documents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theme</w:t>
      </w:r>
      <w:proofErr w:type="spellEnd"/>
      <w:r>
        <w:t xml:space="preserve"> </w:t>
      </w:r>
      <w:proofErr w:type="spellStart"/>
      <w:r>
        <w:t>of</w:t>
      </w:r>
      <w:proofErr w:type="spellEnd"/>
      <w:r>
        <w:t xml:space="preserve"> </w:t>
      </w:r>
      <w:proofErr w:type="spellStart"/>
      <w:r>
        <w:t>garbage</w:t>
      </w:r>
      <w:proofErr w:type="spellEnd"/>
      <w:r>
        <w:t xml:space="preserve"> </w:t>
      </w:r>
      <w:proofErr w:type="spellStart"/>
      <w:r>
        <w:t>at</w:t>
      </w:r>
      <w:proofErr w:type="spellEnd"/>
      <w:r>
        <w:t xml:space="preserve"> sea there is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w:t>
      </w:r>
      <w:proofErr w:type="spellStart"/>
      <w:r>
        <w:t>Traditions</w:t>
      </w:r>
      <w:proofErr w:type="spellEnd"/>
      <w:r>
        <w:t xml:space="preserve"> in </w:t>
      </w:r>
      <w:proofErr w:type="spellStart"/>
      <w:r>
        <w:t>European</w:t>
      </w:r>
      <w:proofErr w:type="spellEnd"/>
      <w:r>
        <w:t xml:space="preserve">, North American </w:t>
      </w:r>
      <w:proofErr w:type="spellStart"/>
      <w:r>
        <w:t>and</w:t>
      </w:r>
      <w:proofErr w:type="spellEnd"/>
      <w:r>
        <w:t xml:space="preserve"> </w:t>
      </w:r>
      <w:proofErr w:type="spellStart"/>
      <w:r>
        <w:t>Latin</w:t>
      </w:r>
      <w:proofErr w:type="spellEnd"/>
      <w:r>
        <w:t xml:space="preserve"> American </w:t>
      </w:r>
      <w:proofErr w:type="spellStart"/>
      <w:r>
        <w:t>Thought</w:t>
      </w:r>
      <w:proofErr w:type="spellEnd"/>
      <w:r>
        <w:t xml:space="preserve"> </w:t>
      </w:r>
      <w:proofErr w:type="spellStart"/>
      <w:r>
        <w:t>studies</w:t>
      </w:r>
      <w:proofErr w:type="spellEnd"/>
      <w:r>
        <w:t>.</w:t>
      </w:r>
    </w:p>
    <w:p w14:paraId="2CB6B0C3" w14:textId="77777777" w:rsidR="008A60E1" w:rsidRDefault="008A60E1" w:rsidP="009179F9">
      <w:pPr>
        <w:autoSpaceDE w:val="0"/>
        <w:autoSpaceDN w:val="0"/>
        <w:adjustRightInd w:val="0"/>
        <w:rPr>
          <w:b/>
          <w:szCs w:val="24"/>
          <w:lang w:val="x-none"/>
        </w:rPr>
      </w:pPr>
    </w:p>
    <w:p w14:paraId="756E9373" w14:textId="285C18A2" w:rsidR="009179F9" w:rsidRPr="008C054E" w:rsidRDefault="009179F9" w:rsidP="009179F9">
      <w:pPr>
        <w:autoSpaceDE w:val="0"/>
        <w:autoSpaceDN w:val="0"/>
        <w:adjustRightInd w:val="0"/>
        <w:rPr>
          <w:b/>
          <w:szCs w:val="24"/>
        </w:rPr>
      </w:pPr>
      <w:r w:rsidRPr="008C054E">
        <w:rPr>
          <w:b/>
          <w:szCs w:val="24"/>
          <w:lang w:val="x-none"/>
        </w:rPr>
        <w:t>2. METHODOLOGY</w:t>
      </w:r>
    </w:p>
    <w:p w14:paraId="2E1BA5FA" w14:textId="77777777" w:rsidR="009179F9" w:rsidRPr="008C054E" w:rsidRDefault="009179F9" w:rsidP="009179F9">
      <w:pPr>
        <w:autoSpaceDE w:val="0"/>
        <w:autoSpaceDN w:val="0"/>
        <w:adjustRightInd w:val="0"/>
        <w:ind w:firstLine="708"/>
        <w:rPr>
          <w:rFonts w:cs="Arial"/>
          <w:szCs w:val="24"/>
        </w:rPr>
      </w:pPr>
    </w:p>
    <w:p w14:paraId="6049F158" w14:textId="24379748" w:rsidR="00D37974" w:rsidRDefault="005509DD" w:rsidP="00D37974">
      <w:pPr>
        <w:autoSpaceDE w:val="0"/>
        <w:autoSpaceDN w:val="0"/>
        <w:adjustRightInd w:val="0"/>
        <w:ind w:firstLine="708"/>
        <w:rPr>
          <w:bCs/>
        </w:rPr>
      </w:pPr>
      <w:r>
        <w:rPr>
          <w:rFonts w:cs="Arial"/>
          <w:szCs w:val="24"/>
        </w:rPr>
        <w:t xml:space="preserve">Nine </w:t>
      </w:r>
      <w:proofErr w:type="spellStart"/>
      <w:r>
        <w:rPr>
          <w:rFonts w:cs="Arial"/>
          <w:szCs w:val="24"/>
        </w:rPr>
        <w:t>technical</w:t>
      </w:r>
      <w:proofErr w:type="spellEnd"/>
      <w:r>
        <w:rPr>
          <w:rFonts w:cs="Arial"/>
          <w:szCs w:val="24"/>
        </w:rPr>
        <w:t xml:space="preserve"> </w:t>
      </w:r>
      <w:proofErr w:type="spellStart"/>
      <w:r>
        <w:rPr>
          <w:rFonts w:cs="Arial"/>
          <w:szCs w:val="24"/>
        </w:rPr>
        <w:t>documents</w:t>
      </w:r>
      <w:proofErr w:type="spellEnd"/>
      <w:r>
        <w:rPr>
          <w:rFonts w:cs="Arial"/>
          <w:szCs w:val="24"/>
        </w:rPr>
        <w:t xml:space="preserve"> were </w:t>
      </w:r>
      <w:proofErr w:type="spellStart"/>
      <w:r>
        <w:rPr>
          <w:rFonts w:cs="Arial"/>
          <w:szCs w:val="24"/>
        </w:rPr>
        <w:t>chosen</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area</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environmental</w:t>
      </w:r>
      <w:proofErr w:type="spellEnd"/>
      <w:r>
        <w:rPr>
          <w:rFonts w:cs="Arial"/>
          <w:szCs w:val="24"/>
        </w:rPr>
        <w:t xml:space="preserve"> </w:t>
      </w:r>
      <w:proofErr w:type="spellStart"/>
      <w:r>
        <w:rPr>
          <w:rFonts w:cs="Arial"/>
          <w:szCs w:val="24"/>
        </w:rPr>
        <w:t>impact</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specificity</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theme</w:t>
      </w:r>
      <w:proofErr w:type="spellEnd"/>
      <w:r>
        <w:rPr>
          <w:rFonts w:cs="Arial"/>
          <w:szCs w:val="24"/>
        </w:rPr>
        <w:t xml:space="preserve"> </w:t>
      </w:r>
      <w:proofErr w:type="spellStart"/>
      <w:r>
        <w:rPr>
          <w:rFonts w:cs="Arial"/>
          <w:szCs w:val="24"/>
        </w:rPr>
        <w:t>Garbage</w:t>
      </w:r>
      <w:proofErr w:type="spellEnd"/>
      <w:r>
        <w:rPr>
          <w:rFonts w:cs="Arial"/>
          <w:szCs w:val="24"/>
        </w:rPr>
        <w:t xml:space="preserve"> in </w:t>
      </w:r>
      <w:proofErr w:type="spellStart"/>
      <w:r>
        <w:rPr>
          <w:rFonts w:cs="Arial"/>
          <w:szCs w:val="24"/>
        </w:rPr>
        <w:t>the</w:t>
      </w:r>
      <w:proofErr w:type="spellEnd"/>
      <w:r>
        <w:rPr>
          <w:rFonts w:cs="Arial"/>
          <w:szCs w:val="24"/>
        </w:rPr>
        <w:t xml:space="preserve"> Sea (</w:t>
      </w:r>
      <w:proofErr w:type="spellStart"/>
      <w:r>
        <w:rPr>
          <w:rFonts w:cs="Arial"/>
          <w:szCs w:val="24"/>
        </w:rPr>
        <w:t>Table</w:t>
      </w:r>
      <w:proofErr w:type="spellEnd"/>
      <w:r>
        <w:rPr>
          <w:rFonts w:cs="Arial"/>
          <w:szCs w:val="24"/>
        </w:rPr>
        <w:t xml:space="preserve"> 2), in </w:t>
      </w:r>
      <w:proofErr w:type="spellStart"/>
      <w:r>
        <w:rPr>
          <w:rFonts w:cs="Arial"/>
          <w:szCs w:val="24"/>
        </w:rPr>
        <w:t>the</w:t>
      </w:r>
      <w:proofErr w:type="spellEnd"/>
      <w:r>
        <w:rPr>
          <w:rFonts w:cs="Arial"/>
          <w:szCs w:val="24"/>
        </w:rPr>
        <w:t xml:space="preserve"> temporal </w:t>
      </w:r>
      <w:proofErr w:type="spellStart"/>
      <w:r>
        <w:rPr>
          <w:rFonts w:cs="Arial"/>
          <w:szCs w:val="24"/>
        </w:rPr>
        <w:t>space</w:t>
      </w:r>
      <w:proofErr w:type="spellEnd"/>
      <w:r>
        <w:rPr>
          <w:rFonts w:cs="Arial"/>
          <w:szCs w:val="24"/>
        </w:rPr>
        <w:t xml:space="preserve"> </w:t>
      </w:r>
      <w:proofErr w:type="spellStart"/>
      <w:r>
        <w:rPr>
          <w:rFonts w:cs="Arial"/>
          <w:szCs w:val="24"/>
        </w:rPr>
        <w:t>between</w:t>
      </w:r>
      <w:proofErr w:type="spellEnd"/>
      <w:r>
        <w:rPr>
          <w:rFonts w:cs="Arial"/>
          <w:szCs w:val="24"/>
        </w:rPr>
        <w:t xml:space="preserve"> </w:t>
      </w:r>
      <w:proofErr w:type="spellStart"/>
      <w:r>
        <w:rPr>
          <w:rFonts w:cs="Arial"/>
          <w:szCs w:val="24"/>
        </w:rPr>
        <w:t>the</w:t>
      </w:r>
      <w:proofErr w:type="spellEnd"/>
      <w:r>
        <w:rPr>
          <w:rFonts w:cs="Arial"/>
          <w:szCs w:val="24"/>
        </w:rPr>
        <w:t xml:space="preserve"> 1970s </w:t>
      </w:r>
      <w:proofErr w:type="spellStart"/>
      <w:r>
        <w:rPr>
          <w:rFonts w:cs="Arial"/>
          <w:szCs w:val="24"/>
        </w:rPr>
        <w:t>and</w:t>
      </w:r>
      <w:proofErr w:type="spellEnd"/>
      <w:r>
        <w:rPr>
          <w:rFonts w:cs="Arial"/>
          <w:szCs w:val="24"/>
        </w:rPr>
        <w:t xml:space="preserve"> 2010s, </w:t>
      </w:r>
      <w:proofErr w:type="spellStart"/>
      <w:r>
        <w:rPr>
          <w:rFonts w:cs="Arial"/>
          <w:szCs w:val="24"/>
        </w:rPr>
        <w:t>documents</w:t>
      </w:r>
      <w:proofErr w:type="spellEnd"/>
      <w:r>
        <w:rPr>
          <w:rFonts w:cs="Arial"/>
          <w:szCs w:val="24"/>
        </w:rPr>
        <w:t xml:space="preserve"> that </w:t>
      </w:r>
      <w:proofErr w:type="spellStart"/>
      <w:r>
        <w:rPr>
          <w:rFonts w:cs="Arial"/>
          <w:szCs w:val="24"/>
        </w:rPr>
        <w:t>presented</w:t>
      </w:r>
      <w:proofErr w:type="spellEnd"/>
      <w:r>
        <w:rPr>
          <w:rFonts w:cs="Arial"/>
          <w:szCs w:val="24"/>
        </w:rPr>
        <w:t xml:space="preserve"> </w:t>
      </w:r>
      <w:proofErr w:type="spellStart"/>
      <w:r>
        <w:rPr>
          <w:rFonts w:cs="Arial"/>
          <w:szCs w:val="24"/>
        </w:rPr>
        <w:t>developments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how</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deal</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in </w:t>
      </w:r>
      <w:proofErr w:type="spellStart"/>
      <w:r>
        <w:rPr>
          <w:rFonts w:cs="Arial"/>
          <w:szCs w:val="24"/>
        </w:rPr>
        <w:t>question</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sphere</w:t>
      </w:r>
      <w:proofErr w:type="spellEnd"/>
      <w:r>
        <w:rPr>
          <w:rFonts w:cs="Arial"/>
          <w:szCs w:val="24"/>
        </w:rPr>
        <w:t xml:space="preserve"> </w:t>
      </w:r>
      <w:proofErr w:type="spellStart"/>
      <w:r>
        <w:rPr>
          <w:rFonts w:cs="Arial"/>
          <w:szCs w:val="24"/>
        </w:rPr>
        <w:t>government</w:t>
      </w:r>
      <w:proofErr w:type="spellEnd"/>
      <w:r>
        <w:rPr>
          <w:rFonts w:cs="Arial"/>
          <w:szCs w:val="24"/>
        </w:rPr>
        <w:t xml:space="preserve"> agencies in </w:t>
      </w:r>
      <w:proofErr w:type="spellStart"/>
      <w:r>
        <w:rPr>
          <w:rFonts w:cs="Arial"/>
          <w:szCs w:val="24"/>
        </w:rPr>
        <w:t>different</w:t>
      </w:r>
      <w:proofErr w:type="spellEnd"/>
      <w:r>
        <w:rPr>
          <w:rFonts w:cs="Arial"/>
          <w:szCs w:val="24"/>
        </w:rPr>
        <w:t xml:space="preserve"> </w:t>
      </w:r>
      <w:proofErr w:type="spellStart"/>
      <w:r>
        <w:rPr>
          <w:rFonts w:cs="Arial"/>
          <w:szCs w:val="24"/>
        </w:rPr>
        <w:t>regions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world. These </w:t>
      </w:r>
      <w:proofErr w:type="spellStart"/>
      <w:r>
        <w:rPr>
          <w:rFonts w:cs="Arial"/>
          <w:szCs w:val="24"/>
        </w:rPr>
        <w:t>documents</w:t>
      </w:r>
      <w:proofErr w:type="spellEnd"/>
      <w:r>
        <w:rPr>
          <w:rFonts w:cs="Arial"/>
          <w:szCs w:val="24"/>
        </w:rPr>
        <w:t xml:space="preserve"> were </w:t>
      </w:r>
      <w:proofErr w:type="spellStart"/>
      <w:r>
        <w:rPr>
          <w:rFonts w:cs="Arial"/>
          <w:szCs w:val="24"/>
        </w:rPr>
        <w:t>evaluated</w:t>
      </w:r>
      <w:proofErr w:type="spellEnd"/>
      <w:r>
        <w:rPr>
          <w:rFonts w:cs="Arial"/>
          <w:szCs w:val="24"/>
        </w:rPr>
        <w:t xml:space="preserve"> </w:t>
      </w:r>
      <w:proofErr w:type="spellStart"/>
      <w:r>
        <w:rPr>
          <w:rFonts w:cs="Arial"/>
          <w:szCs w:val="24"/>
        </w:rPr>
        <w:t>for</w:t>
      </w:r>
      <w:commentRangeStart w:id="15"/>
      <w:commentRangeEnd w:id="15"/>
      <w:r w:rsidR="00F935A1">
        <w:rPr>
          <w:rStyle w:val="Refdecomentrio"/>
        </w:rPr>
        <w:commentReference w:id="15"/>
      </w:r>
      <w:r w:rsidR="009179F9" w:rsidRPr="008C054E">
        <w:rPr>
          <w:rFonts w:cs="Arial"/>
          <w:szCs w:val="24"/>
        </w:rPr>
        <w:t>verification</w:t>
      </w:r>
      <w:proofErr w:type="spellEnd"/>
      <w:r w:rsidR="009179F9" w:rsidRPr="008C054E">
        <w:rPr>
          <w:rFonts w:cs="Arial"/>
          <w:szCs w:val="24"/>
        </w:rPr>
        <w:t xml:space="preserve"> </w:t>
      </w:r>
      <w:proofErr w:type="spellStart"/>
      <w:r w:rsidR="009179F9" w:rsidRPr="008C054E">
        <w:rPr>
          <w:rFonts w:cs="Arial"/>
          <w:szCs w:val="24"/>
        </w:rPr>
        <w:t>of</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existence</w:t>
      </w:r>
      <w:proofErr w:type="spellEnd"/>
      <w:r w:rsidR="009179F9" w:rsidRPr="008C054E">
        <w:rPr>
          <w:rFonts w:cs="Arial"/>
          <w:szCs w:val="24"/>
        </w:rPr>
        <w:t xml:space="preserve"> </w:t>
      </w:r>
      <w:proofErr w:type="spellStart"/>
      <w:r w:rsidR="009179F9" w:rsidRPr="008C054E">
        <w:rPr>
          <w:rFonts w:cs="Arial"/>
          <w:szCs w:val="24"/>
        </w:rPr>
        <w:t>of</w:t>
      </w:r>
      <w:proofErr w:type="spellEnd"/>
      <w:r w:rsidR="009179F9" w:rsidRPr="008C054E">
        <w:rPr>
          <w:rFonts w:cs="Arial"/>
          <w:szCs w:val="24"/>
        </w:rPr>
        <w:t xml:space="preserve"> </w:t>
      </w:r>
      <w:proofErr w:type="spellStart"/>
      <w:r w:rsidR="009179F9" w:rsidRPr="008C054E">
        <w:rPr>
          <w:rFonts w:cs="Arial"/>
          <w:szCs w:val="24"/>
        </w:rPr>
        <w:t>Traditions</w:t>
      </w:r>
      <w:proofErr w:type="spellEnd"/>
      <w:r w:rsidR="009179F9" w:rsidRPr="008C054E">
        <w:rPr>
          <w:rFonts w:cs="Arial"/>
          <w:szCs w:val="24"/>
        </w:rPr>
        <w:t xml:space="preserve"> in CTS </w:t>
      </w:r>
      <w:proofErr w:type="spellStart"/>
      <w:r w:rsidR="009179F9" w:rsidRPr="008C054E">
        <w:rPr>
          <w:rFonts w:cs="Arial"/>
          <w:szCs w:val="24"/>
        </w:rPr>
        <w:t>Studies</w:t>
      </w:r>
      <w:proofErr w:type="spellEnd"/>
      <w:r w:rsidR="009179F9" w:rsidRPr="008C054E">
        <w:rPr>
          <w:rFonts w:cs="Arial"/>
          <w:szCs w:val="24"/>
        </w:rPr>
        <w:t xml:space="preserve"> (</w:t>
      </w:r>
      <w:proofErr w:type="spellStart"/>
      <w:r w:rsidR="009179F9" w:rsidRPr="008C054E">
        <w:rPr>
          <w:rFonts w:cs="Arial"/>
          <w:szCs w:val="24"/>
        </w:rPr>
        <w:t>European</w:t>
      </w:r>
      <w:proofErr w:type="spellEnd"/>
      <w:r w:rsidR="009179F9" w:rsidRPr="008C054E">
        <w:rPr>
          <w:rFonts w:cs="Arial"/>
          <w:szCs w:val="24"/>
        </w:rPr>
        <w:t xml:space="preserve">, North American) </w:t>
      </w:r>
      <w:proofErr w:type="spellStart"/>
      <w:r w:rsidR="009179F9" w:rsidRPr="008C054E">
        <w:rPr>
          <w:rFonts w:cs="Arial"/>
          <w:szCs w:val="24"/>
        </w:rPr>
        <w:t>and</w:t>
      </w:r>
      <w:proofErr w:type="spellEnd"/>
      <w:r w:rsidR="009179F9" w:rsidRPr="008C054E">
        <w:rPr>
          <w:rFonts w:cs="Arial"/>
          <w:szCs w:val="24"/>
        </w:rPr>
        <w:t xml:space="preserve"> </w:t>
      </w:r>
      <w:proofErr w:type="spellStart"/>
      <w:r w:rsidR="009179F9" w:rsidRPr="008C054E">
        <w:rPr>
          <w:rFonts w:cs="Arial"/>
          <w:szCs w:val="24"/>
        </w:rPr>
        <w:t>Latin</w:t>
      </w:r>
      <w:proofErr w:type="spellEnd"/>
      <w:r w:rsidR="009179F9" w:rsidRPr="008C054E">
        <w:rPr>
          <w:rFonts w:cs="Arial"/>
          <w:szCs w:val="24"/>
        </w:rPr>
        <w:t xml:space="preserve"> American </w:t>
      </w:r>
      <w:proofErr w:type="spellStart"/>
      <w:r w:rsidR="009179F9" w:rsidRPr="008C054E">
        <w:rPr>
          <w:rFonts w:cs="Arial"/>
          <w:szCs w:val="24"/>
        </w:rPr>
        <w:t>Thought</w:t>
      </w:r>
      <w:proofErr w:type="spellEnd"/>
      <w:r w:rsidR="009179F9" w:rsidRPr="008C054E">
        <w:rPr>
          <w:rFonts w:cs="Arial"/>
          <w:szCs w:val="24"/>
        </w:rPr>
        <w:t xml:space="preserve"> </w:t>
      </w:r>
      <w:proofErr w:type="spellStart"/>
      <w:r w:rsidR="009179F9" w:rsidRPr="008C054E">
        <w:rPr>
          <w:rFonts w:cs="Arial"/>
          <w:szCs w:val="24"/>
        </w:rPr>
        <w:t>on</w:t>
      </w:r>
      <w:proofErr w:type="spellEnd"/>
      <w:r w:rsidR="009179F9" w:rsidRPr="008C054E">
        <w:rPr>
          <w:rFonts w:cs="Arial"/>
          <w:szCs w:val="24"/>
        </w:rPr>
        <w:t xml:space="preserve"> CTS (PLACTS) in its </w:t>
      </w:r>
      <w:proofErr w:type="spellStart"/>
      <w:r w:rsidR="009179F9" w:rsidRPr="008C054E">
        <w:rPr>
          <w:rFonts w:cs="Arial"/>
          <w:szCs w:val="24"/>
        </w:rPr>
        <w:t>contents</w:t>
      </w:r>
      <w:proofErr w:type="spellEnd"/>
      <w:r w:rsidR="009179F9" w:rsidRPr="008C054E">
        <w:rPr>
          <w:rFonts w:cs="Arial"/>
          <w:szCs w:val="24"/>
        </w:rPr>
        <w:t>.</w:t>
      </w:r>
      <w:r w:rsidR="00CD6D03">
        <w:rPr>
          <w:bCs/>
        </w:rPr>
        <w:tab/>
      </w:r>
    </w:p>
    <w:p w14:paraId="54CB1152" w14:textId="7E8C571D" w:rsidR="009179F9" w:rsidRDefault="00CD6D03" w:rsidP="00D37974">
      <w:pPr>
        <w:autoSpaceDE w:val="0"/>
        <w:autoSpaceDN w:val="0"/>
        <w:adjustRightInd w:val="0"/>
        <w:ind w:firstLine="708"/>
        <w:rPr>
          <w:rFonts w:cs="Arial"/>
          <w:szCs w:val="24"/>
        </w:rPr>
      </w:pPr>
      <w:proofErr w:type="spellStart"/>
      <w:r>
        <w:rPr>
          <w:bCs/>
        </w:rPr>
        <w:t>O</w:t>
      </w:r>
      <w:r w:rsidR="009179F9" w:rsidRPr="008C054E">
        <w:rPr>
          <w:rFonts w:cs="Arial"/>
          <w:szCs w:val="24"/>
        </w:rPr>
        <w:t>In</w:t>
      </w:r>
      <w:proofErr w:type="spellEnd"/>
      <w:r w:rsidR="009179F9" w:rsidRPr="008C054E">
        <w:rPr>
          <w:rFonts w:cs="Arial"/>
          <w:szCs w:val="24"/>
        </w:rPr>
        <w:t xml:space="preserve"> </w:t>
      </w:r>
      <w:proofErr w:type="spellStart"/>
      <w:r w:rsidR="009179F9" w:rsidRPr="008C054E">
        <w:rPr>
          <w:rFonts w:cs="Arial"/>
          <w:szCs w:val="24"/>
        </w:rPr>
        <w:t>chronological</w:t>
      </w:r>
      <w:proofErr w:type="spellEnd"/>
      <w:r w:rsidR="009179F9" w:rsidRPr="008C054E">
        <w:rPr>
          <w:rFonts w:cs="Arial"/>
          <w:szCs w:val="24"/>
        </w:rPr>
        <w:t xml:space="preserve"> </w:t>
      </w:r>
      <w:proofErr w:type="spellStart"/>
      <w:r w:rsidR="009179F9" w:rsidRPr="008C054E">
        <w:rPr>
          <w:rFonts w:cs="Arial"/>
          <w:szCs w:val="24"/>
        </w:rPr>
        <w:t>order</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technical</w:t>
      </w:r>
      <w:proofErr w:type="spellEnd"/>
      <w:r w:rsidR="009179F9" w:rsidRPr="008C054E">
        <w:rPr>
          <w:rFonts w:cs="Arial"/>
          <w:szCs w:val="24"/>
        </w:rPr>
        <w:t xml:space="preserve"> </w:t>
      </w:r>
      <w:proofErr w:type="spellStart"/>
      <w:r w:rsidR="009179F9" w:rsidRPr="008C054E">
        <w:rPr>
          <w:rFonts w:cs="Arial"/>
          <w:szCs w:val="24"/>
        </w:rPr>
        <w:t>documents</w:t>
      </w:r>
      <w:proofErr w:type="spellEnd"/>
      <w:r w:rsidR="009179F9" w:rsidRPr="008C054E">
        <w:rPr>
          <w:rFonts w:cs="Arial"/>
          <w:szCs w:val="24"/>
        </w:rPr>
        <w:t xml:space="preserve"> were </w:t>
      </w:r>
      <w:proofErr w:type="spellStart"/>
      <w:r w:rsidR="009179F9" w:rsidRPr="008C054E">
        <w:rPr>
          <w:rFonts w:cs="Arial"/>
          <w:szCs w:val="24"/>
        </w:rPr>
        <w:t>analyzed</w:t>
      </w:r>
      <w:proofErr w:type="spellEnd"/>
      <w:r w:rsidR="009179F9" w:rsidRPr="008C054E">
        <w:rPr>
          <w:rFonts w:cs="Arial"/>
          <w:szCs w:val="24"/>
        </w:rPr>
        <w:t xml:space="preserve"> </w:t>
      </w:r>
      <w:proofErr w:type="spellStart"/>
      <w:r w:rsidR="009179F9" w:rsidRPr="008C054E">
        <w:rPr>
          <w:rFonts w:cs="Arial"/>
          <w:szCs w:val="24"/>
        </w:rPr>
        <w:t>using</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lastRenderedPageBreak/>
        <w:t>Content</w:t>
      </w:r>
      <w:proofErr w:type="spellEnd"/>
      <w:r w:rsidR="009179F9" w:rsidRPr="008C054E">
        <w:rPr>
          <w:rFonts w:cs="Arial"/>
          <w:szCs w:val="24"/>
        </w:rPr>
        <w:t xml:space="preserve"> </w:t>
      </w:r>
      <w:proofErr w:type="spellStart"/>
      <w:r w:rsidR="009179F9" w:rsidRPr="008C054E">
        <w:rPr>
          <w:rFonts w:cs="Arial"/>
          <w:szCs w:val="24"/>
        </w:rPr>
        <w:t>Analysis</w:t>
      </w:r>
      <w:proofErr w:type="spellEnd"/>
      <w:r w:rsidR="009179F9" w:rsidRPr="008C054E">
        <w:rPr>
          <w:rFonts w:cs="Arial"/>
          <w:szCs w:val="24"/>
        </w:rPr>
        <w:t xml:space="preserve"> (CA) </w:t>
      </w:r>
      <w:proofErr w:type="spellStart"/>
      <w:r w:rsidR="009179F9" w:rsidRPr="008C054E">
        <w:rPr>
          <w:rFonts w:cs="Arial"/>
          <w:szCs w:val="24"/>
        </w:rPr>
        <w:t>technique</w:t>
      </w:r>
      <w:proofErr w:type="spellEnd"/>
      <w:r w:rsidR="009179F9" w:rsidRPr="008C054E">
        <w:rPr>
          <w:rFonts w:cs="Arial"/>
          <w:szCs w:val="24"/>
        </w:rPr>
        <w:t xml:space="preserve">, </w:t>
      </w:r>
      <w:proofErr w:type="spellStart"/>
      <w:r w:rsidR="009179F9" w:rsidRPr="008C054E">
        <w:rPr>
          <w:rFonts w:cs="Arial"/>
          <w:szCs w:val="24"/>
        </w:rPr>
        <w:t>which</w:t>
      </w:r>
      <w:proofErr w:type="spellEnd"/>
      <w:r w:rsidR="009179F9" w:rsidRPr="008C054E">
        <w:rPr>
          <w:rFonts w:cs="Arial"/>
          <w:szCs w:val="24"/>
        </w:rPr>
        <w:t xml:space="preserve"> is a </w:t>
      </w:r>
      <w:proofErr w:type="spellStart"/>
      <w:r w:rsidR="009179F9" w:rsidRPr="008C054E">
        <w:rPr>
          <w:rFonts w:cs="Arial"/>
          <w:szCs w:val="24"/>
        </w:rPr>
        <w:t>research</w:t>
      </w:r>
      <w:proofErr w:type="spellEnd"/>
      <w:r w:rsidR="009179F9" w:rsidRPr="008C054E">
        <w:rPr>
          <w:rFonts w:cs="Arial"/>
          <w:szCs w:val="24"/>
        </w:rPr>
        <w:t xml:space="preserve"> </w:t>
      </w:r>
      <w:proofErr w:type="spellStart"/>
      <w:r w:rsidR="009179F9" w:rsidRPr="008C054E">
        <w:rPr>
          <w:rFonts w:cs="Arial"/>
          <w:szCs w:val="24"/>
        </w:rPr>
        <w:t>method</w:t>
      </w:r>
      <w:proofErr w:type="spellEnd"/>
      <w:r w:rsidR="009179F9" w:rsidRPr="008C054E">
        <w:rPr>
          <w:rFonts w:cs="Arial"/>
          <w:szCs w:val="24"/>
        </w:rPr>
        <w:t xml:space="preserve"> </w:t>
      </w:r>
      <w:proofErr w:type="spellStart"/>
      <w:r w:rsidR="009179F9" w:rsidRPr="008C054E">
        <w:rPr>
          <w:rFonts w:cs="Arial"/>
          <w:szCs w:val="24"/>
        </w:rPr>
        <w:t>used</w:t>
      </w:r>
      <w:proofErr w:type="spellEnd"/>
      <w:r w:rsidR="009179F9" w:rsidRPr="008C054E">
        <w:rPr>
          <w:rFonts w:cs="Arial"/>
          <w:szCs w:val="24"/>
        </w:rPr>
        <w:t xml:space="preserve"> for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analysis</w:t>
      </w:r>
      <w:proofErr w:type="spellEnd"/>
      <w:r w:rsidR="009179F9" w:rsidRPr="008C054E">
        <w:rPr>
          <w:rFonts w:cs="Arial"/>
          <w:szCs w:val="24"/>
        </w:rPr>
        <w:t xml:space="preserve"> </w:t>
      </w:r>
      <w:proofErr w:type="spellStart"/>
      <w:r w:rsidR="009179F9" w:rsidRPr="008C054E">
        <w:rPr>
          <w:rFonts w:cs="Arial"/>
          <w:szCs w:val="24"/>
        </w:rPr>
        <w:t>and</w:t>
      </w:r>
      <w:proofErr w:type="spellEnd"/>
      <w:r w:rsidR="009179F9" w:rsidRPr="008C054E">
        <w:rPr>
          <w:rFonts w:cs="Arial"/>
          <w:szCs w:val="24"/>
        </w:rPr>
        <w:t xml:space="preserve"> </w:t>
      </w:r>
      <w:proofErr w:type="spellStart"/>
      <w:r w:rsidR="009179F9" w:rsidRPr="008C054E">
        <w:rPr>
          <w:rFonts w:cs="Arial"/>
          <w:szCs w:val="24"/>
        </w:rPr>
        <w:t>interpretation</w:t>
      </w:r>
      <w:proofErr w:type="spellEnd"/>
      <w:r w:rsidR="009179F9" w:rsidRPr="008C054E">
        <w:rPr>
          <w:rFonts w:cs="Arial"/>
          <w:szCs w:val="24"/>
        </w:rPr>
        <w:t xml:space="preserve"> </w:t>
      </w:r>
      <w:proofErr w:type="spellStart"/>
      <w:r w:rsidR="009179F9" w:rsidRPr="008C054E">
        <w:rPr>
          <w:rFonts w:cs="Arial"/>
          <w:szCs w:val="24"/>
        </w:rPr>
        <w:t>of</w:t>
      </w:r>
      <w:proofErr w:type="spellEnd"/>
      <w:r w:rsidR="009179F9" w:rsidRPr="008C054E">
        <w:rPr>
          <w:rFonts w:cs="Arial"/>
          <w:szCs w:val="24"/>
        </w:rPr>
        <w:t xml:space="preserve"> </w:t>
      </w:r>
      <w:proofErr w:type="spellStart"/>
      <w:r w:rsidR="009179F9" w:rsidRPr="008C054E">
        <w:rPr>
          <w:rFonts w:cs="Arial"/>
          <w:szCs w:val="24"/>
        </w:rPr>
        <w:t>texts</w:t>
      </w:r>
      <w:proofErr w:type="spellEnd"/>
      <w:r w:rsidR="009179F9" w:rsidRPr="008C054E">
        <w:rPr>
          <w:rFonts w:cs="Arial"/>
          <w:szCs w:val="24"/>
        </w:rPr>
        <w:t xml:space="preserve">, </w:t>
      </w:r>
      <w:proofErr w:type="spellStart"/>
      <w:r w:rsidR="009179F9" w:rsidRPr="008C054E">
        <w:rPr>
          <w:rFonts w:cs="Arial"/>
          <w:szCs w:val="24"/>
        </w:rPr>
        <w:t>with</w:t>
      </w:r>
      <w:proofErr w:type="spellEnd"/>
      <w:r w:rsidR="009179F9" w:rsidRPr="008C054E">
        <w:rPr>
          <w:rFonts w:cs="Arial"/>
          <w:szCs w:val="24"/>
        </w:rPr>
        <w:t xml:space="preserve"> </w:t>
      </w:r>
      <w:proofErr w:type="spellStart"/>
      <w:r w:rsidR="009179F9" w:rsidRPr="008C054E">
        <w:rPr>
          <w:rFonts w:cs="Arial"/>
          <w:szCs w:val="24"/>
        </w:rPr>
        <w:t>emphasis</w:t>
      </w:r>
      <w:proofErr w:type="spellEnd"/>
      <w:r w:rsidR="009179F9" w:rsidRPr="008C054E">
        <w:rPr>
          <w:rFonts w:cs="Arial"/>
          <w:szCs w:val="24"/>
        </w:rPr>
        <w:t xml:space="preserve"> </w:t>
      </w:r>
      <w:proofErr w:type="spellStart"/>
      <w:r w:rsidR="009179F9" w:rsidRPr="008C054E">
        <w:rPr>
          <w:rFonts w:cs="Arial"/>
          <w:szCs w:val="24"/>
        </w:rPr>
        <w:t>on</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contextual </w:t>
      </w:r>
      <w:proofErr w:type="spellStart"/>
      <w:r w:rsidR="009179F9" w:rsidRPr="008C054E">
        <w:rPr>
          <w:rFonts w:cs="Arial"/>
          <w:szCs w:val="24"/>
        </w:rPr>
        <w:t>meaning</w:t>
      </w:r>
      <w:proofErr w:type="spellEnd"/>
      <w:r w:rsidR="009179F9" w:rsidRPr="008C054E">
        <w:rPr>
          <w:rFonts w:cs="Arial"/>
          <w:szCs w:val="24"/>
        </w:rPr>
        <w:t xml:space="preserve"> </w:t>
      </w:r>
      <w:proofErr w:type="spellStart"/>
      <w:r w:rsidR="009179F9" w:rsidRPr="008C054E">
        <w:rPr>
          <w:rFonts w:cs="Arial"/>
          <w:szCs w:val="24"/>
        </w:rPr>
        <w:t>or</w:t>
      </w:r>
      <w:proofErr w:type="spellEnd"/>
      <w:r w:rsidR="009179F9" w:rsidRPr="008C054E">
        <w:rPr>
          <w:rFonts w:cs="Arial"/>
          <w:szCs w:val="24"/>
        </w:rPr>
        <w:t xml:space="preserve"> </w:t>
      </w:r>
      <w:proofErr w:type="spellStart"/>
      <w:r w:rsidR="009179F9" w:rsidRPr="008C054E">
        <w:rPr>
          <w:rFonts w:cs="Arial"/>
          <w:szCs w:val="24"/>
        </w:rPr>
        <w:t>content</w:t>
      </w:r>
      <w:proofErr w:type="spellEnd"/>
      <w:r w:rsidR="009179F9" w:rsidRPr="008C054E">
        <w:rPr>
          <w:rFonts w:cs="Arial"/>
          <w:szCs w:val="24"/>
        </w:rPr>
        <w:t xml:space="preserve"> </w:t>
      </w:r>
      <w:proofErr w:type="spellStart"/>
      <w:r w:rsidR="009179F9" w:rsidRPr="008C054E">
        <w:rPr>
          <w:rFonts w:cs="Arial"/>
          <w:szCs w:val="24"/>
        </w:rPr>
        <w:t>of</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text</w:t>
      </w:r>
      <w:proofErr w:type="spellEnd"/>
      <w:r w:rsidR="009179F9" w:rsidRPr="008C054E">
        <w:rPr>
          <w:rFonts w:cs="Arial"/>
          <w:szCs w:val="24"/>
        </w:rPr>
        <w:t xml:space="preserve">. Silva </w:t>
      </w:r>
      <w:proofErr w:type="spellStart"/>
      <w:r w:rsidR="009179F9" w:rsidRPr="008C054E">
        <w:rPr>
          <w:rFonts w:cs="Arial"/>
          <w:szCs w:val="24"/>
        </w:rPr>
        <w:t>and</w:t>
      </w:r>
      <w:proofErr w:type="spellEnd"/>
      <w:r w:rsidR="009179F9" w:rsidRPr="008C054E">
        <w:rPr>
          <w:rFonts w:cs="Arial"/>
          <w:szCs w:val="24"/>
        </w:rPr>
        <w:t xml:space="preserve"> </w:t>
      </w:r>
      <w:proofErr w:type="spellStart"/>
      <w:r w:rsidR="009179F9" w:rsidRPr="008C054E">
        <w:rPr>
          <w:rFonts w:cs="Arial"/>
          <w:szCs w:val="24"/>
        </w:rPr>
        <w:t>Fossá</w:t>
      </w:r>
      <w:proofErr w:type="spellEnd"/>
      <w:r w:rsidR="009179F9" w:rsidRPr="008C054E">
        <w:rPr>
          <w:rFonts w:cs="Arial"/>
          <w:szCs w:val="24"/>
        </w:rPr>
        <w:t xml:space="preserve"> (2015) </w:t>
      </w:r>
      <w:proofErr w:type="spellStart"/>
      <w:r w:rsidR="009179F9" w:rsidRPr="008C054E">
        <w:rPr>
          <w:rFonts w:cs="Arial"/>
          <w:szCs w:val="24"/>
        </w:rPr>
        <w:t>summarize</w:t>
      </w:r>
      <w:proofErr w:type="spellEnd"/>
      <w:r w:rsidR="009179F9" w:rsidRPr="008C054E">
        <w:rPr>
          <w:rFonts w:cs="Arial"/>
          <w:szCs w:val="24"/>
        </w:rPr>
        <w:t xml:space="preserve">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content</w:t>
      </w:r>
      <w:proofErr w:type="spellEnd"/>
      <w:r w:rsidR="009179F9" w:rsidRPr="008C054E">
        <w:rPr>
          <w:rFonts w:cs="Arial"/>
          <w:szCs w:val="24"/>
        </w:rPr>
        <w:t xml:space="preserve"> </w:t>
      </w:r>
      <w:proofErr w:type="spellStart"/>
      <w:r w:rsidR="009179F9" w:rsidRPr="008C054E">
        <w:rPr>
          <w:rFonts w:cs="Arial"/>
          <w:szCs w:val="24"/>
        </w:rPr>
        <w:t>analysis</w:t>
      </w:r>
      <w:proofErr w:type="spellEnd"/>
      <w:r w:rsidR="009179F9" w:rsidRPr="008C054E">
        <w:rPr>
          <w:rFonts w:cs="Arial"/>
          <w:szCs w:val="24"/>
        </w:rPr>
        <w:t xml:space="preserve"> </w:t>
      </w:r>
      <w:proofErr w:type="spellStart"/>
      <w:r w:rsidR="009179F9" w:rsidRPr="008C054E">
        <w:rPr>
          <w:rFonts w:cs="Arial"/>
          <w:szCs w:val="24"/>
        </w:rPr>
        <w:t>method</w:t>
      </w:r>
      <w:proofErr w:type="spellEnd"/>
      <w:r w:rsidR="009179F9" w:rsidRPr="008C054E">
        <w:rPr>
          <w:rFonts w:cs="Arial"/>
          <w:szCs w:val="24"/>
        </w:rPr>
        <w:t xml:space="preserve"> in </w:t>
      </w:r>
      <w:proofErr w:type="spellStart"/>
      <w:r w:rsidR="009179F9" w:rsidRPr="008C054E">
        <w:rPr>
          <w:rFonts w:cs="Arial"/>
          <w:szCs w:val="24"/>
        </w:rPr>
        <w:t>the</w:t>
      </w:r>
      <w:proofErr w:type="spellEnd"/>
      <w:r w:rsidR="009179F9" w:rsidRPr="008C054E">
        <w:rPr>
          <w:rFonts w:cs="Arial"/>
          <w:szCs w:val="24"/>
        </w:rPr>
        <w:t xml:space="preserve"> </w:t>
      </w:r>
      <w:proofErr w:type="spellStart"/>
      <w:r w:rsidR="009179F9" w:rsidRPr="008C054E">
        <w:rPr>
          <w:rFonts w:cs="Arial"/>
          <w:szCs w:val="24"/>
        </w:rPr>
        <w:t>following</w:t>
      </w:r>
      <w:proofErr w:type="spellEnd"/>
      <w:r w:rsidR="009179F9" w:rsidRPr="008C054E">
        <w:rPr>
          <w:rFonts w:cs="Arial"/>
          <w:szCs w:val="24"/>
        </w:rPr>
        <w:t xml:space="preserve"> </w:t>
      </w:r>
      <w:proofErr w:type="spellStart"/>
      <w:r w:rsidR="009179F9" w:rsidRPr="008C054E">
        <w:rPr>
          <w:rFonts w:cs="Arial"/>
          <w:szCs w:val="24"/>
        </w:rPr>
        <w:t>phases</w:t>
      </w:r>
      <w:proofErr w:type="spellEnd"/>
      <w:r w:rsidR="009179F9" w:rsidRPr="008C054E">
        <w:rPr>
          <w:rFonts w:cs="Arial"/>
          <w:szCs w:val="24"/>
        </w:rPr>
        <w:t>:</w:t>
      </w:r>
    </w:p>
    <w:p w14:paraId="0D644AC9" w14:textId="15B9991B" w:rsidR="009179F9" w:rsidRPr="00C16584" w:rsidRDefault="009179F9" w:rsidP="009179F9">
      <w:pPr>
        <w:widowControl/>
        <w:numPr>
          <w:ilvl w:val="0"/>
          <w:numId w:val="7"/>
        </w:numPr>
        <w:autoSpaceDE w:val="0"/>
        <w:autoSpaceDN w:val="0"/>
        <w:adjustRightInd w:val="0"/>
        <w:rPr>
          <w:rFonts w:cs="Arial"/>
          <w:szCs w:val="24"/>
        </w:rPr>
      </w:pPr>
      <w:r w:rsidRPr="00C16584">
        <w:rPr>
          <w:rFonts w:cs="Arial"/>
          <w:szCs w:val="24"/>
        </w:rPr>
        <w:t xml:space="preserve">General </w:t>
      </w:r>
      <w:proofErr w:type="spellStart"/>
      <w:r w:rsidRPr="00C16584">
        <w:rPr>
          <w:rFonts w:cs="Arial"/>
          <w:szCs w:val="24"/>
        </w:rPr>
        <w:t>reading</w:t>
      </w:r>
      <w:proofErr w:type="spellEnd"/>
      <w:r w:rsidRPr="00C16584">
        <w:rPr>
          <w:rFonts w:cs="Arial"/>
          <w:szCs w:val="24"/>
        </w:rPr>
        <w:t xml:space="preserve"> </w:t>
      </w:r>
      <w:proofErr w:type="spellStart"/>
      <w:r w:rsidRPr="00C16584">
        <w:rPr>
          <w:rFonts w:cs="Arial"/>
          <w:szCs w:val="24"/>
        </w:rPr>
        <w:t>of</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material </w:t>
      </w:r>
      <w:proofErr w:type="spellStart"/>
      <w:r w:rsidRPr="00C16584">
        <w:rPr>
          <w:rFonts w:cs="Arial"/>
          <w:szCs w:val="24"/>
        </w:rPr>
        <w:t>collected</w:t>
      </w:r>
      <w:proofErr w:type="spellEnd"/>
      <w:r w:rsidRPr="00C16584">
        <w:rPr>
          <w:rFonts w:cs="Arial"/>
          <w:szCs w:val="24"/>
        </w:rPr>
        <w:t xml:space="preserve"> (9 </w:t>
      </w:r>
      <w:proofErr w:type="spellStart"/>
      <w:r w:rsidRPr="00C16584">
        <w:rPr>
          <w:rFonts w:cs="Arial"/>
          <w:szCs w:val="24"/>
        </w:rPr>
        <w:t>documents</w:t>
      </w:r>
      <w:proofErr w:type="spellEnd"/>
      <w:r w:rsidRPr="00C16584">
        <w:rPr>
          <w:rFonts w:cs="Arial"/>
          <w:szCs w:val="24"/>
        </w:rPr>
        <w:t>);</w:t>
      </w:r>
    </w:p>
    <w:p w14:paraId="5B95CC3F" w14:textId="4B8BF81D" w:rsidR="009179F9" w:rsidRPr="00C16584" w:rsidRDefault="009179F9" w:rsidP="009179F9">
      <w:pPr>
        <w:widowControl/>
        <w:numPr>
          <w:ilvl w:val="0"/>
          <w:numId w:val="7"/>
        </w:numPr>
        <w:autoSpaceDE w:val="0"/>
        <w:autoSpaceDN w:val="0"/>
        <w:adjustRightInd w:val="0"/>
        <w:rPr>
          <w:rFonts w:cs="Arial"/>
          <w:szCs w:val="24"/>
        </w:rPr>
      </w:pPr>
      <w:proofErr w:type="spellStart"/>
      <w:r w:rsidRPr="00C16584">
        <w:rPr>
          <w:rFonts w:cs="Arial"/>
          <w:szCs w:val="24"/>
        </w:rPr>
        <w:t>Coding</w:t>
      </w:r>
      <w:proofErr w:type="spellEnd"/>
      <w:r w:rsidRPr="00C16584">
        <w:rPr>
          <w:rFonts w:cs="Arial"/>
          <w:szCs w:val="24"/>
        </w:rPr>
        <w:t xml:space="preserve"> </w:t>
      </w:r>
      <w:proofErr w:type="spellStart"/>
      <w:r w:rsidRPr="00C16584">
        <w:rPr>
          <w:rFonts w:cs="Arial"/>
          <w:szCs w:val="24"/>
        </w:rPr>
        <w:t>to</w:t>
      </w:r>
      <w:proofErr w:type="spellEnd"/>
      <w:r w:rsidRPr="00C16584">
        <w:rPr>
          <w:rFonts w:cs="Arial"/>
          <w:szCs w:val="24"/>
        </w:rPr>
        <w:t xml:space="preserve"> </w:t>
      </w:r>
      <w:proofErr w:type="spellStart"/>
      <w:r w:rsidRPr="00C16584">
        <w:rPr>
          <w:rFonts w:cs="Arial"/>
          <w:szCs w:val="24"/>
        </w:rPr>
        <w:t>formulate</w:t>
      </w:r>
      <w:proofErr w:type="spellEnd"/>
      <w:r w:rsidRPr="00C16584">
        <w:rPr>
          <w:rFonts w:cs="Arial"/>
          <w:szCs w:val="24"/>
        </w:rPr>
        <w:t xml:space="preserve"> </w:t>
      </w:r>
      <w:proofErr w:type="spellStart"/>
      <w:r w:rsidRPr="00C16584">
        <w:rPr>
          <w:rFonts w:cs="Arial"/>
          <w:szCs w:val="24"/>
        </w:rPr>
        <w:t>analysis</w:t>
      </w:r>
      <w:proofErr w:type="spellEnd"/>
      <w:r w:rsidRPr="00C16584">
        <w:rPr>
          <w:rFonts w:cs="Arial"/>
          <w:szCs w:val="24"/>
        </w:rPr>
        <w:t xml:space="preserve"> </w:t>
      </w:r>
      <w:proofErr w:type="spellStart"/>
      <w:r w:rsidRPr="00C16584">
        <w:rPr>
          <w:rFonts w:cs="Arial"/>
          <w:szCs w:val="24"/>
        </w:rPr>
        <w:t>categories</w:t>
      </w:r>
      <w:proofErr w:type="spellEnd"/>
      <w:r w:rsidRPr="00C16584">
        <w:rPr>
          <w:rFonts w:cs="Arial"/>
          <w:szCs w:val="24"/>
        </w:rPr>
        <w:t xml:space="preserve">, </w:t>
      </w:r>
      <w:proofErr w:type="spellStart"/>
      <w:r w:rsidRPr="00C16584">
        <w:rPr>
          <w:rFonts w:cs="Arial"/>
          <w:szCs w:val="24"/>
        </w:rPr>
        <w:t>using</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theoretical</w:t>
      </w:r>
      <w:proofErr w:type="spellEnd"/>
      <w:r w:rsidRPr="00C16584">
        <w:rPr>
          <w:rFonts w:cs="Arial"/>
          <w:szCs w:val="24"/>
        </w:rPr>
        <w:t xml:space="preserve"> framework </w:t>
      </w:r>
      <w:proofErr w:type="spellStart"/>
      <w:r w:rsidRPr="00C16584">
        <w:rPr>
          <w:rFonts w:cs="Arial"/>
          <w:szCs w:val="24"/>
        </w:rPr>
        <w:t>and</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indications</w:t>
      </w:r>
      <w:proofErr w:type="spellEnd"/>
      <w:r w:rsidRPr="00C16584">
        <w:rPr>
          <w:rFonts w:cs="Arial"/>
          <w:szCs w:val="24"/>
        </w:rPr>
        <w:t xml:space="preserve"> </w:t>
      </w:r>
      <w:proofErr w:type="spellStart"/>
      <w:r w:rsidRPr="00C16584">
        <w:rPr>
          <w:rFonts w:cs="Arial"/>
          <w:szCs w:val="24"/>
        </w:rPr>
        <w:t>provided</w:t>
      </w:r>
      <w:proofErr w:type="spellEnd"/>
      <w:r w:rsidRPr="00C16584">
        <w:rPr>
          <w:rFonts w:cs="Arial"/>
          <w:szCs w:val="24"/>
        </w:rPr>
        <w:t xml:space="preserve"> </w:t>
      </w:r>
      <w:proofErr w:type="spellStart"/>
      <w:r w:rsidRPr="00C16584">
        <w:rPr>
          <w:rFonts w:cs="Arial"/>
          <w:szCs w:val="24"/>
        </w:rPr>
        <w:t>by</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general </w:t>
      </w:r>
      <w:proofErr w:type="spellStart"/>
      <w:r w:rsidRPr="00C16584">
        <w:rPr>
          <w:rFonts w:cs="Arial"/>
          <w:szCs w:val="24"/>
        </w:rPr>
        <w:t>reading</w:t>
      </w:r>
      <w:proofErr w:type="spellEnd"/>
      <w:r w:rsidRPr="00C16584">
        <w:rPr>
          <w:rFonts w:cs="Arial"/>
          <w:szCs w:val="24"/>
        </w:rPr>
        <w:t xml:space="preserve"> (</w:t>
      </w:r>
      <w:proofErr w:type="spellStart"/>
      <w:r w:rsidRPr="00C16584">
        <w:rPr>
          <w:rFonts w:cs="Arial"/>
          <w:szCs w:val="24"/>
        </w:rPr>
        <w:t>Table</w:t>
      </w:r>
      <w:proofErr w:type="spellEnd"/>
      <w:r w:rsidRPr="00C16584">
        <w:rPr>
          <w:rFonts w:cs="Arial"/>
          <w:szCs w:val="24"/>
        </w:rPr>
        <w:t xml:space="preserve"> 1);</w:t>
      </w:r>
    </w:p>
    <w:p w14:paraId="1CC974D1" w14:textId="2FFAE2CA" w:rsidR="009179F9" w:rsidRPr="00C16584" w:rsidRDefault="009179F9" w:rsidP="009179F9">
      <w:pPr>
        <w:widowControl/>
        <w:numPr>
          <w:ilvl w:val="0"/>
          <w:numId w:val="7"/>
        </w:numPr>
        <w:autoSpaceDE w:val="0"/>
        <w:autoSpaceDN w:val="0"/>
        <w:adjustRightInd w:val="0"/>
        <w:rPr>
          <w:rFonts w:cs="Arial"/>
          <w:szCs w:val="24"/>
        </w:rPr>
      </w:pPr>
      <w:commentRangeStart w:id="16"/>
      <w:r w:rsidRPr="00C16584">
        <w:rPr>
          <w:rFonts w:cs="Arial"/>
          <w:szCs w:val="24"/>
        </w:rPr>
        <w:t xml:space="preserve">Clipping </w:t>
      </w:r>
      <w:proofErr w:type="spellStart"/>
      <w:r w:rsidRPr="00C16584">
        <w:rPr>
          <w:rFonts w:cs="Arial"/>
          <w:szCs w:val="24"/>
        </w:rPr>
        <w:t>of</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material, in </w:t>
      </w:r>
      <w:proofErr w:type="spellStart"/>
      <w:r w:rsidRPr="00C16584">
        <w:rPr>
          <w:rFonts w:cs="Arial"/>
          <w:szCs w:val="24"/>
        </w:rPr>
        <w:t>comparable</w:t>
      </w:r>
      <w:proofErr w:type="spellEnd"/>
      <w:r w:rsidRPr="00C16584">
        <w:rPr>
          <w:rFonts w:cs="Arial"/>
          <w:szCs w:val="24"/>
        </w:rPr>
        <w:t xml:space="preserve"> </w:t>
      </w:r>
      <w:proofErr w:type="spellStart"/>
      <w:r w:rsidRPr="00C16584">
        <w:rPr>
          <w:rFonts w:cs="Arial"/>
          <w:szCs w:val="24"/>
        </w:rPr>
        <w:t>recording</w:t>
      </w:r>
      <w:proofErr w:type="spellEnd"/>
      <w:r w:rsidRPr="00C16584">
        <w:rPr>
          <w:rFonts w:cs="Arial"/>
          <w:szCs w:val="24"/>
        </w:rPr>
        <w:t xml:space="preserve"> </w:t>
      </w:r>
      <w:proofErr w:type="spellStart"/>
      <w:r w:rsidRPr="00C16584">
        <w:rPr>
          <w:rFonts w:cs="Arial"/>
          <w:szCs w:val="24"/>
        </w:rPr>
        <w:t>units</w:t>
      </w:r>
      <w:proofErr w:type="spellEnd"/>
      <w:r w:rsidRPr="00C16584">
        <w:rPr>
          <w:rFonts w:cs="Arial"/>
          <w:szCs w:val="24"/>
        </w:rPr>
        <w:t xml:space="preserve"> (words, </w:t>
      </w:r>
      <w:proofErr w:type="spellStart"/>
      <w:r w:rsidRPr="00C16584">
        <w:rPr>
          <w:rFonts w:cs="Arial"/>
          <w:szCs w:val="24"/>
        </w:rPr>
        <w:t>sentences</w:t>
      </w:r>
      <w:proofErr w:type="spellEnd"/>
      <w:r w:rsidRPr="00C16584">
        <w:rPr>
          <w:rFonts w:cs="Arial"/>
          <w:szCs w:val="24"/>
        </w:rPr>
        <w:t xml:space="preserve">, </w:t>
      </w:r>
      <w:proofErr w:type="spellStart"/>
      <w:r w:rsidRPr="00C16584">
        <w:rPr>
          <w:rFonts w:cs="Arial"/>
          <w:szCs w:val="24"/>
        </w:rPr>
        <w:t>paragraphs</w:t>
      </w:r>
      <w:proofErr w:type="spellEnd"/>
      <w:r w:rsidRPr="00C16584">
        <w:rPr>
          <w:rFonts w:cs="Arial"/>
          <w:szCs w:val="24"/>
        </w:rPr>
        <w:t xml:space="preserve">) </w:t>
      </w:r>
      <w:proofErr w:type="spellStart"/>
      <w:r w:rsidRPr="00C16584">
        <w:rPr>
          <w:rFonts w:cs="Arial"/>
          <w:szCs w:val="24"/>
        </w:rPr>
        <w:t>and</w:t>
      </w:r>
      <w:proofErr w:type="spellEnd"/>
      <w:r w:rsidRPr="00C16584">
        <w:rPr>
          <w:rFonts w:cs="Arial"/>
          <w:szCs w:val="24"/>
        </w:rPr>
        <w:t xml:space="preserve"> </w:t>
      </w:r>
      <w:proofErr w:type="spellStart"/>
      <w:r w:rsidRPr="00C16584">
        <w:rPr>
          <w:rFonts w:cs="Arial"/>
          <w:szCs w:val="24"/>
        </w:rPr>
        <w:t>with</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same</w:t>
      </w:r>
      <w:proofErr w:type="spellEnd"/>
      <w:r w:rsidRPr="00C16584">
        <w:rPr>
          <w:rFonts w:cs="Arial"/>
          <w:szCs w:val="24"/>
        </w:rPr>
        <w:t xml:space="preserve"> </w:t>
      </w:r>
      <w:proofErr w:type="spellStart"/>
      <w:r w:rsidRPr="00C16584">
        <w:rPr>
          <w:rFonts w:cs="Arial"/>
          <w:szCs w:val="24"/>
        </w:rPr>
        <w:t>semantic</w:t>
      </w:r>
      <w:proofErr w:type="spellEnd"/>
      <w:r w:rsidRPr="00C16584">
        <w:rPr>
          <w:rFonts w:cs="Arial"/>
          <w:szCs w:val="24"/>
        </w:rPr>
        <w:t xml:space="preserve"> </w:t>
      </w:r>
      <w:proofErr w:type="spellStart"/>
      <w:r w:rsidRPr="00C16584">
        <w:rPr>
          <w:rFonts w:cs="Arial"/>
          <w:szCs w:val="24"/>
        </w:rPr>
        <w:t>content</w:t>
      </w:r>
      <w:proofErr w:type="spellEnd"/>
      <w:r w:rsidRPr="00C16584">
        <w:rPr>
          <w:rFonts w:cs="Arial"/>
          <w:szCs w:val="24"/>
        </w:rPr>
        <w:t xml:space="preserve"> (</w:t>
      </w:r>
      <w:proofErr w:type="spellStart"/>
      <w:r w:rsidRPr="00C16584">
        <w:rPr>
          <w:rFonts w:cs="Arial"/>
          <w:szCs w:val="24"/>
        </w:rPr>
        <w:t>Table</w:t>
      </w:r>
      <w:proofErr w:type="spellEnd"/>
      <w:r w:rsidRPr="00C16584">
        <w:rPr>
          <w:rFonts w:cs="Arial"/>
          <w:szCs w:val="24"/>
        </w:rPr>
        <w:t xml:space="preserve"> 2), for this </w:t>
      </w:r>
      <w:proofErr w:type="spellStart"/>
      <w:r w:rsidRPr="00C16584">
        <w:rPr>
          <w:rFonts w:cs="Arial"/>
          <w:szCs w:val="24"/>
        </w:rPr>
        <w:t>study</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recording</w:t>
      </w:r>
      <w:proofErr w:type="spellEnd"/>
      <w:r w:rsidRPr="00C16584">
        <w:rPr>
          <w:rFonts w:cs="Arial"/>
          <w:szCs w:val="24"/>
        </w:rPr>
        <w:t xml:space="preserve"> </w:t>
      </w:r>
      <w:proofErr w:type="spellStart"/>
      <w:r w:rsidRPr="00C16584">
        <w:rPr>
          <w:rFonts w:cs="Arial"/>
          <w:szCs w:val="24"/>
        </w:rPr>
        <w:t>unit</w:t>
      </w:r>
      <w:proofErr w:type="spellEnd"/>
      <w:r w:rsidRPr="00C16584">
        <w:rPr>
          <w:rFonts w:cs="Arial"/>
          <w:szCs w:val="24"/>
        </w:rPr>
        <w:t xml:space="preserve"> </w:t>
      </w:r>
      <w:proofErr w:type="spellStart"/>
      <w:r w:rsidRPr="00C16584">
        <w:rPr>
          <w:rFonts w:cs="Arial"/>
          <w:szCs w:val="24"/>
        </w:rPr>
        <w:t>was</w:t>
      </w:r>
      <w:proofErr w:type="spellEnd"/>
      <w:r w:rsidRPr="00C16584">
        <w:rPr>
          <w:rFonts w:cs="Arial"/>
          <w:szCs w:val="24"/>
        </w:rPr>
        <w:t xml:space="preserv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purposes</w:t>
      </w:r>
      <w:proofErr w:type="spellEnd"/>
      <w:r w:rsidRPr="00C16584">
        <w:rPr>
          <w:rFonts w:cs="Arial"/>
          <w:szCs w:val="24"/>
        </w:rPr>
        <w:t xml:space="preserve"> </w:t>
      </w:r>
      <w:proofErr w:type="spellStart"/>
      <w:r w:rsidRPr="00C16584">
        <w:rPr>
          <w:rFonts w:cs="Arial"/>
          <w:szCs w:val="24"/>
        </w:rPr>
        <w:t>of</w:t>
      </w:r>
      <w:proofErr w:type="spellEnd"/>
      <w:r w:rsidRPr="00C16584">
        <w:rPr>
          <w:rFonts w:cs="Arial"/>
          <w:szCs w:val="24"/>
        </w:rPr>
        <w:t xml:space="preserve"> </w:t>
      </w:r>
      <w:proofErr w:type="spellStart"/>
      <w:r w:rsidRPr="00C16584">
        <w:rPr>
          <w:rFonts w:cs="Arial"/>
          <w:szCs w:val="24"/>
        </w:rPr>
        <w:t>each</w:t>
      </w:r>
      <w:proofErr w:type="spellEnd"/>
      <w:r w:rsidRPr="00C16584">
        <w:rPr>
          <w:rFonts w:cs="Arial"/>
          <w:szCs w:val="24"/>
        </w:rPr>
        <w:t xml:space="preserve"> </w:t>
      </w:r>
      <w:proofErr w:type="spellStart"/>
      <w:r w:rsidRPr="00C16584">
        <w:rPr>
          <w:rFonts w:cs="Arial"/>
          <w:szCs w:val="24"/>
        </w:rPr>
        <w:t>document</w:t>
      </w:r>
      <w:proofErr w:type="spellEnd"/>
      <w:r w:rsidRPr="00C16584">
        <w:rPr>
          <w:rFonts w:cs="Arial"/>
          <w:szCs w:val="24"/>
        </w:rPr>
        <w:t>;</w:t>
      </w:r>
    </w:p>
    <w:p w14:paraId="779326ED" w14:textId="00154FAD" w:rsidR="009179F9" w:rsidRPr="00C16584" w:rsidRDefault="009179F9" w:rsidP="009179F9">
      <w:pPr>
        <w:widowControl/>
        <w:numPr>
          <w:ilvl w:val="0"/>
          <w:numId w:val="7"/>
        </w:numPr>
        <w:autoSpaceDE w:val="0"/>
        <w:autoSpaceDN w:val="0"/>
        <w:adjustRightInd w:val="0"/>
        <w:rPr>
          <w:rFonts w:cs="Arial"/>
          <w:szCs w:val="24"/>
        </w:rPr>
      </w:pPr>
      <w:r w:rsidRPr="00C16584">
        <w:rPr>
          <w:rFonts w:cs="Arial"/>
          <w:szCs w:val="24"/>
        </w:rPr>
        <w:t xml:space="preserve">Establishment </w:t>
      </w:r>
      <w:proofErr w:type="spellStart"/>
      <w:r w:rsidRPr="00C16584">
        <w:rPr>
          <w:rFonts w:cs="Arial"/>
          <w:szCs w:val="24"/>
        </w:rPr>
        <w:t>of</w:t>
      </w:r>
      <w:proofErr w:type="spellEnd"/>
      <w:r w:rsidRPr="00C16584">
        <w:rPr>
          <w:rFonts w:cs="Arial"/>
          <w:szCs w:val="24"/>
        </w:rPr>
        <w:t xml:space="preserve"> </w:t>
      </w:r>
      <w:proofErr w:type="spellStart"/>
      <w:r w:rsidRPr="00C16584">
        <w:rPr>
          <w:rFonts w:cs="Arial"/>
          <w:szCs w:val="24"/>
        </w:rPr>
        <w:t>categories</w:t>
      </w:r>
      <w:proofErr w:type="spellEnd"/>
      <w:r w:rsidRPr="00C16584">
        <w:rPr>
          <w:rFonts w:cs="Arial"/>
          <w:szCs w:val="24"/>
        </w:rPr>
        <w:t xml:space="preserve"> that </w:t>
      </w:r>
      <w:proofErr w:type="spellStart"/>
      <w:r w:rsidRPr="00C16584">
        <w:rPr>
          <w:rFonts w:cs="Arial"/>
          <w:szCs w:val="24"/>
        </w:rPr>
        <w:t>differ</w:t>
      </w:r>
      <w:proofErr w:type="spellEnd"/>
      <w:r w:rsidRPr="00C16584">
        <w:rPr>
          <w:rFonts w:cs="Arial"/>
          <w:szCs w:val="24"/>
        </w:rPr>
        <w:t xml:space="preserve">, </w:t>
      </w:r>
      <w:proofErr w:type="spellStart"/>
      <w:r w:rsidRPr="00C16584">
        <w:rPr>
          <w:rFonts w:cs="Arial"/>
          <w:szCs w:val="24"/>
        </w:rPr>
        <w:t>thematically</w:t>
      </w:r>
      <w:proofErr w:type="spellEnd"/>
      <w:r w:rsidRPr="00C16584">
        <w:rPr>
          <w:rFonts w:cs="Arial"/>
          <w:szCs w:val="24"/>
        </w:rPr>
        <w:t xml:space="preserve">, in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registration</w:t>
      </w:r>
      <w:proofErr w:type="spellEnd"/>
      <w:r w:rsidRPr="00C16584">
        <w:rPr>
          <w:rFonts w:cs="Arial"/>
          <w:szCs w:val="24"/>
        </w:rPr>
        <w:t xml:space="preserve"> </w:t>
      </w:r>
      <w:proofErr w:type="spellStart"/>
      <w:r w:rsidRPr="00C16584">
        <w:rPr>
          <w:rFonts w:cs="Arial"/>
          <w:szCs w:val="24"/>
        </w:rPr>
        <w:t>units</w:t>
      </w:r>
      <w:proofErr w:type="spellEnd"/>
      <w:r w:rsidRPr="00C16584">
        <w:rPr>
          <w:rFonts w:cs="Arial"/>
          <w:szCs w:val="24"/>
        </w:rPr>
        <w:t xml:space="preserve"> (</w:t>
      </w:r>
      <w:proofErr w:type="spellStart"/>
      <w:r w:rsidRPr="00C16584">
        <w:rPr>
          <w:rFonts w:cs="Arial"/>
          <w:szCs w:val="24"/>
        </w:rPr>
        <w:t>transfer</w:t>
      </w:r>
      <w:proofErr w:type="spellEnd"/>
      <w:r w:rsidRPr="00C16584">
        <w:rPr>
          <w:rFonts w:cs="Arial"/>
          <w:szCs w:val="24"/>
        </w:rPr>
        <w:t xml:space="preserve"> </w:t>
      </w:r>
      <w:proofErr w:type="spellStart"/>
      <w:r w:rsidRPr="00C16584">
        <w:rPr>
          <w:rFonts w:cs="Arial"/>
          <w:szCs w:val="24"/>
        </w:rPr>
        <w:t>from</w:t>
      </w:r>
      <w:proofErr w:type="spellEnd"/>
      <w:r w:rsidRPr="00C16584">
        <w:rPr>
          <w:rFonts w:cs="Arial"/>
          <w:szCs w:val="24"/>
        </w:rPr>
        <w:t xml:space="preserve"> </w:t>
      </w:r>
      <w:proofErr w:type="spellStart"/>
      <w:r w:rsidRPr="00C16584">
        <w:rPr>
          <w:rFonts w:cs="Arial"/>
          <w:szCs w:val="24"/>
        </w:rPr>
        <w:t>raw</w:t>
      </w:r>
      <w:proofErr w:type="spellEnd"/>
      <w:r w:rsidRPr="00C16584">
        <w:rPr>
          <w:rFonts w:cs="Arial"/>
          <w:szCs w:val="24"/>
        </w:rPr>
        <w:t xml:space="preserve"> data </w:t>
      </w:r>
      <w:proofErr w:type="spellStart"/>
      <w:r w:rsidRPr="00C16584">
        <w:rPr>
          <w:rFonts w:cs="Arial"/>
          <w:szCs w:val="24"/>
        </w:rPr>
        <w:t>to</w:t>
      </w:r>
      <w:proofErr w:type="spellEnd"/>
      <w:r w:rsidRPr="00C16584">
        <w:rPr>
          <w:rFonts w:cs="Arial"/>
          <w:szCs w:val="24"/>
        </w:rPr>
        <w:t xml:space="preserve"> </w:t>
      </w:r>
      <w:proofErr w:type="spellStart"/>
      <w:r w:rsidRPr="00C16584">
        <w:rPr>
          <w:rFonts w:cs="Arial"/>
          <w:szCs w:val="24"/>
        </w:rPr>
        <w:t>organized</w:t>
      </w:r>
      <w:proofErr w:type="spellEnd"/>
      <w:r w:rsidRPr="00C16584">
        <w:rPr>
          <w:rFonts w:cs="Arial"/>
          <w:szCs w:val="24"/>
        </w:rPr>
        <w:t xml:space="preserve"> data), in this case </w:t>
      </w:r>
      <w:proofErr w:type="spellStart"/>
      <w:r w:rsidRPr="00C16584">
        <w:rPr>
          <w:rFonts w:cs="Arial"/>
          <w:szCs w:val="24"/>
        </w:rPr>
        <w:t>the</w:t>
      </w:r>
      <w:proofErr w:type="spellEnd"/>
      <w:r w:rsidRPr="00C16584">
        <w:rPr>
          <w:rFonts w:cs="Arial"/>
          <w:szCs w:val="24"/>
        </w:rPr>
        <w:t xml:space="preserve"> </w:t>
      </w:r>
      <w:proofErr w:type="spellStart"/>
      <w:r w:rsidRPr="00C16584">
        <w:rPr>
          <w:rFonts w:cs="Arial"/>
          <w:szCs w:val="24"/>
        </w:rPr>
        <w:t>categories</w:t>
      </w:r>
      <w:proofErr w:type="spellEnd"/>
      <w:r w:rsidRPr="00C16584">
        <w:rPr>
          <w:rFonts w:cs="Arial"/>
          <w:szCs w:val="24"/>
        </w:rPr>
        <w:t xml:space="preserve"> were </w:t>
      </w:r>
      <w:proofErr w:type="spellStart"/>
      <w:r w:rsidRPr="00C16584">
        <w:rPr>
          <w:rFonts w:cs="Arial"/>
          <w:szCs w:val="24"/>
        </w:rPr>
        <w:t>Traditions</w:t>
      </w:r>
      <w:proofErr w:type="spellEnd"/>
      <w:r w:rsidRPr="00C16584">
        <w:rPr>
          <w:rFonts w:cs="Arial"/>
          <w:szCs w:val="24"/>
        </w:rPr>
        <w:t xml:space="preserve"> in CTS </w:t>
      </w:r>
      <w:proofErr w:type="spellStart"/>
      <w:r w:rsidRPr="00C16584">
        <w:rPr>
          <w:rFonts w:cs="Arial"/>
          <w:szCs w:val="24"/>
        </w:rPr>
        <w:t>Studies</w:t>
      </w:r>
      <w:proofErr w:type="spellEnd"/>
      <w:r w:rsidRPr="00C16584">
        <w:rPr>
          <w:rFonts w:cs="Arial"/>
          <w:szCs w:val="24"/>
        </w:rPr>
        <w:t>;</w:t>
      </w:r>
      <w:commentRangeEnd w:id="16"/>
      <w:r w:rsidR="00B536B5">
        <w:rPr>
          <w:rStyle w:val="Refdecomentrio"/>
        </w:rPr>
        <w:commentReference w:id="16"/>
      </w:r>
    </w:p>
    <w:p w14:paraId="63494A5B" w14:textId="647E0D56" w:rsidR="009179F9" w:rsidRPr="00C16584" w:rsidRDefault="009179F9" w:rsidP="009179F9">
      <w:pPr>
        <w:widowControl/>
        <w:numPr>
          <w:ilvl w:val="0"/>
          <w:numId w:val="7"/>
        </w:numPr>
        <w:autoSpaceDE w:val="0"/>
        <w:autoSpaceDN w:val="0"/>
        <w:adjustRightInd w:val="0"/>
        <w:rPr>
          <w:rFonts w:cs="Arial"/>
          <w:szCs w:val="24"/>
        </w:rPr>
      </w:pPr>
      <w:proofErr w:type="spellStart"/>
      <w:r>
        <w:rPr>
          <w:rFonts w:cs="Arial"/>
          <w:szCs w:val="24"/>
        </w:rPr>
        <w:t>Grouping</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registration</w:t>
      </w:r>
      <w:proofErr w:type="spellEnd"/>
      <w:r>
        <w:rPr>
          <w:rFonts w:cs="Arial"/>
          <w:szCs w:val="24"/>
        </w:rPr>
        <w:t xml:space="preserve"> </w:t>
      </w:r>
      <w:proofErr w:type="spellStart"/>
      <w:r>
        <w:rPr>
          <w:rFonts w:cs="Arial"/>
          <w:szCs w:val="24"/>
        </w:rPr>
        <w:t>units</w:t>
      </w:r>
      <w:proofErr w:type="spellEnd"/>
      <w:r>
        <w:rPr>
          <w:rFonts w:cs="Arial"/>
          <w:szCs w:val="24"/>
        </w:rPr>
        <w:t xml:space="preserve"> </w:t>
      </w:r>
      <w:proofErr w:type="spellStart"/>
      <w:r>
        <w:rPr>
          <w:rFonts w:cs="Arial"/>
          <w:szCs w:val="24"/>
        </w:rPr>
        <w:t>into</w:t>
      </w:r>
      <w:proofErr w:type="spellEnd"/>
      <w:r>
        <w:rPr>
          <w:rFonts w:cs="Arial"/>
          <w:szCs w:val="24"/>
        </w:rPr>
        <w:t xml:space="preserve"> common </w:t>
      </w:r>
      <w:proofErr w:type="spellStart"/>
      <w:r>
        <w:rPr>
          <w:rFonts w:cs="Arial"/>
          <w:szCs w:val="24"/>
        </w:rPr>
        <w:t>categories</w:t>
      </w:r>
      <w:proofErr w:type="spellEnd"/>
      <w:r>
        <w:rPr>
          <w:rFonts w:cs="Arial"/>
          <w:szCs w:val="24"/>
        </w:rPr>
        <w:t xml:space="preserve"> (</w:t>
      </w:r>
      <w:proofErr w:type="spellStart"/>
      <w:r>
        <w:rPr>
          <w:rFonts w:cs="Arial"/>
          <w:szCs w:val="24"/>
        </w:rPr>
        <w:t>Table</w:t>
      </w:r>
      <w:proofErr w:type="spellEnd"/>
      <w:r>
        <w:rPr>
          <w:rFonts w:cs="Arial"/>
          <w:szCs w:val="24"/>
        </w:rPr>
        <w:t xml:space="preserve"> 2);</w:t>
      </w:r>
    </w:p>
    <w:p w14:paraId="0DB6736E" w14:textId="36A99CC2" w:rsidR="009179F9" w:rsidRPr="00E84FC2" w:rsidRDefault="009179F9" w:rsidP="009179F9">
      <w:pPr>
        <w:widowControl/>
        <w:numPr>
          <w:ilvl w:val="0"/>
          <w:numId w:val="7"/>
        </w:numPr>
        <w:autoSpaceDE w:val="0"/>
        <w:autoSpaceDN w:val="0"/>
        <w:adjustRightInd w:val="0"/>
        <w:rPr>
          <w:rFonts w:cs="Arial"/>
          <w:szCs w:val="24"/>
        </w:rPr>
      </w:pPr>
      <w:proofErr w:type="spellStart"/>
      <w:r>
        <w:rPr>
          <w:rFonts w:cs="Arial"/>
          <w:szCs w:val="24"/>
        </w:rPr>
        <w:t>Inference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interpretation</w:t>
      </w:r>
      <w:proofErr w:type="spellEnd"/>
      <w:r>
        <w:rPr>
          <w:rFonts w:cs="Arial"/>
          <w:szCs w:val="24"/>
        </w:rPr>
        <w:t xml:space="preserve">, </w:t>
      </w:r>
      <w:proofErr w:type="spellStart"/>
      <w:r>
        <w:rPr>
          <w:rFonts w:cs="Arial"/>
          <w:szCs w:val="24"/>
        </w:rPr>
        <w:t>supported</w:t>
      </w:r>
      <w:proofErr w:type="spellEnd"/>
      <w:r>
        <w:rPr>
          <w:rFonts w:cs="Arial"/>
          <w:szCs w:val="24"/>
        </w:rPr>
        <w:t xml:space="preserve"> </w:t>
      </w:r>
      <w:proofErr w:type="spellStart"/>
      <w:r>
        <w:rPr>
          <w:rFonts w:cs="Arial"/>
          <w:szCs w:val="24"/>
        </w:rPr>
        <w:t>by</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theoretical</w:t>
      </w:r>
      <w:proofErr w:type="spellEnd"/>
      <w:r>
        <w:rPr>
          <w:rFonts w:cs="Arial"/>
          <w:szCs w:val="24"/>
        </w:rPr>
        <w:t xml:space="preserve"> framework.</w:t>
      </w:r>
    </w:p>
    <w:p w14:paraId="12854D7E" w14:textId="77777777" w:rsidR="00CB1962" w:rsidRDefault="009179F9" w:rsidP="009179F9">
      <w:pPr>
        <w:autoSpaceDE w:val="0"/>
        <w:autoSpaceDN w:val="0"/>
        <w:adjustRightInd w:val="0"/>
        <w:ind w:firstLine="708"/>
        <w:rPr>
          <w:rFonts w:cs="Arial"/>
          <w:szCs w:val="24"/>
        </w:rPr>
      </w:pPr>
      <w:r w:rsidRPr="001D5BCF">
        <w:rPr>
          <w:rFonts w:cs="Arial"/>
          <w:szCs w:val="24"/>
        </w:rPr>
        <w:t xml:space="preserve">The </w:t>
      </w:r>
      <w:proofErr w:type="spellStart"/>
      <w:r w:rsidRPr="001D5BCF">
        <w:rPr>
          <w:rFonts w:cs="Arial"/>
          <w:szCs w:val="24"/>
        </w:rPr>
        <w:t>Content</w:t>
      </w:r>
      <w:proofErr w:type="spellEnd"/>
      <w:r w:rsidRPr="001D5BCF">
        <w:rPr>
          <w:rFonts w:cs="Arial"/>
          <w:szCs w:val="24"/>
        </w:rPr>
        <w:t xml:space="preserve"> </w:t>
      </w:r>
      <w:proofErr w:type="spellStart"/>
      <w:r w:rsidRPr="001D5BCF">
        <w:rPr>
          <w:rFonts w:cs="Arial"/>
          <w:szCs w:val="24"/>
        </w:rPr>
        <w:t>Analysis</w:t>
      </w:r>
      <w:proofErr w:type="spellEnd"/>
      <w:r w:rsidRPr="001D5BCF">
        <w:rPr>
          <w:rFonts w:cs="Arial"/>
          <w:szCs w:val="24"/>
        </w:rPr>
        <w:t xml:space="preserve"> </w:t>
      </w:r>
      <w:proofErr w:type="spellStart"/>
      <w:r w:rsidRPr="001D5BCF">
        <w:rPr>
          <w:rFonts w:cs="Arial"/>
          <w:szCs w:val="24"/>
        </w:rPr>
        <w:t>technique</w:t>
      </w:r>
      <w:proofErr w:type="spellEnd"/>
      <w:r w:rsidRPr="001D5BCF">
        <w:rPr>
          <w:rFonts w:cs="Arial"/>
          <w:szCs w:val="24"/>
        </w:rPr>
        <w:t xml:space="preserve"> </w:t>
      </w:r>
      <w:proofErr w:type="spellStart"/>
      <w:r w:rsidRPr="001D5BCF">
        <w:rPr>
          <w:rFonts w:cs="Arial"/>
          <w:szCs w:val="24"/>
        </w:rPr>
        <w:t>was</w:t>
      </w:r>
      <w:proofErr w:type="spellEnd"/>
      <w:r w:rsidRPr="001D5BCF">
        <w:rPr>
          <w:rFonts w:cs="Arial"/>
          <w:szCs w:val="24"/>
        </w:rPr>
        <w:t xml:space="preserve"> </w:t>
      </w:r>
      <w:proofErr w:type="spellStart"/>
      <w:r w:rsidRPr="001D5BCF">
        <w:rPr>
          <w:rFonts w:cs="Arial"/>
          <w:szCs w:val="24"/>
        </w:rPr>
        <w:t>used</w:t>
      </w:r>
      <w:proofErr w:type="spellEnd"/>
      <w:r w:rsidRPr="001D5BCF">
        <w:rPr>
          <w:rFonts w:cs="Arial"/>
          <w:szCs w:val="24"/>
        </w:rPr>
        <w:t xml:space="preserve"> </w:t>
      </w:r>
      <w:proofErr w:type="spellStart"/>
      <w:r w:rsidRPr="001D5BCF">
        <w:rPr>
          <w:rFonts w:cs="Arial"/>
          <w:szCs w:val="24"/>
        </w:rPr>
        <w:t>to</w:t>
      </w:r>
      <w:proofErr w:type="spellEnd"/>
      <w:r w:rsidRPr="001D5BCF">
        <w:rPr>
          <w:rFonts w:cs="Arial"/>
          <w:szCs w:val="24"/>
        </w:rPr>
        <w:t xml:space="preserve"> </w:t>
      </w:r>
      <w:proofErr w:type="spellStart"/>
      <w:r w:rsidRPr="001D5BCF">
        <w:rPr>
          <w:rFonts w:cs="Arial"/>
          <w:szCs w:val="24"/>
        </w:rPr>
        <w:t>identify</w:t>
      </w:r>
      <w:proofErr w:type="spellEnd"/>
      <w:r w:rsidRPr="001D5BCF">
        <w:rPr>
          <w:rFonts w:cs="Arial"/>
          <w:szCs w:val="24"/>
        </w:rPr>
        <w:t xml:space="preserve"> </w:t>
      </w:r>
      <w:proofErr w:type="spellStart"/>
      <w:r w:rsidRPr="001D5BCF">
        <w:rPr>
          <w:rFonts w:cs="Arial"/>
          <w:szCs w:val="24"/>
        </w:rPr>
        <w:t>traditions</w:t>
      </w:r>
      <w:proofErr w:type="spellEnd"/>
      <w:r w:rsidRPr="001D5BCF">
        <w:rPr>
          <w:rFonts w:cs="Arial"/>
          <w:szCs w:val="24"/>
        </w:rPr>
        <w:t xml:space="preserve"> in </w:t>
      </w:r>
      <w:proofErr w:type="spellStart"/>
      <w:r w:rsidRPr="001D5BCF">
        <w:rPr>
          <w:rFonts w:cs="Arial"/>
          <w:szCs w:val="24"/>
        </w:rPr>
        <w:t>European</w:t>
      </w:r>
      <w:proofErr w:type="spellEnd"/>
      <w:r w:rsidRPr="001D5BCF">
        <w:rPr>
          <w:rFonts w:cs="Arial"/>
          <w:szCs w:val="24"/>
        </w:rPr>
        <w:t xml:space="preserve">, North American </w:t>
      </w:r>
      <w:proofErr w:type="spellStart"/>
      <w:r w:rsidRPr="001D5BCF">
        <w:rPr>
          <w:rFonts w:cs="Arial"/>
          <w:szCs w:val="24"/>
        </w:rPr>
        <w:t>and</w:t>
      </w:r>
      <w:proofErr w:type="spellEnd"/>
      <w:r w:rsidRPr="001D5BCF">
        <w:rPr>
          <w:rFonts w:cs="Arial"/>
          <w:szCs w:val="24"/>
        </w:rPr>
        <w:t>/</w:t>
      </w:r>
      <w:proofErr w:type="spellStart"/>
      <w:r w:rsidRPr="001D5BCF">
        <w:rPr>
          <w:rFonts w:cs="Arial"/>
          <w:szCs w:val="24"/>
        </w:rPr>
        <w:t>or</w:t>
      </w:r>
      <w:proofErr w:type="spellEnd"/>
      <w:r w:rsidRPr="001D5BCF">
        <w:rPr>
          <w:rFonts w:cs="Arial"/>
          <w:szCs w:val="24"/>
        </w:rPr>
        <w:t xml:space="preserve"> </w:t>
      </w:r>
      <w:proofErr w:type="spellStart"/>
      <w:r w:rsidRPr="001D5BCF">
        <w:rPr>
          <w:rFonts w:cs="Arial"/>
          <w:szCs w:val="24"/>
        </w:rPr>
        <w:t>Latin</w:t>
      </w:r>
      <w:proofErr w:type="spellEnd"/>
      <w:r w:rsidRPr="001D5BCF">
        <w:rPr>
          <w:rFonts w:cs="Arial"/>
          <w:szCs w:val="24"/>
        </w:rPr>
        <w:t xml:space="preserve"> American </w:t>
      </w:r>
      <w:proofErr w:type="spellStart"/>
      <w:r w:rsidRPr="001D5BCF">
        <w:rPr>
          <w:rFonts w:cs="Arial"/>
          <w:szCs w:val="24"/>
        </w:rPr>
        <w:t>thought</w:t>
      </w:r>
      <w:proofErr w:type="spellEnd"/>
      <w:r w:rsidRPr="001D5BCF">
        <w:rPr>
          <w:rFonts w:cs="Arial"/>
          <w:szCs w:val="24"/>
        </w:rPr>
        <w:t xml:space="preserve"> STS </w:t>
      </w:r>
      <w:proofErr w:type="spellStart"/>
      <w:r w:rsidRPr="001D5BCF">
        <w:rPr>
          <w:rFonts w:cs="Arial"/>
          <w:szCs w:val="24"/>
        </w:rPr>
        <w:t>studies</w:t>
      </w:r>
      <w:proofErr w:type="spellEnd"/>
      <w:r w:rsidRPr="001D5BCF">
        <w:rPr>
          <w:rFonts w:cs="Arial"/>
          <w:szCs w:val="24"/>
        </w:rPr>
        <w:t xml:space="preserve"> in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texts</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these </w:t>
      </w:r>
      <w:proofErr w:type="spellStart"/>
      <w:r w:rsidRPr="001D5BCF">
        <w:rPr>
          <w:rFonts w:cs="Arial"/>
          <w:szCs w:val="24"/>
        </w:rPr>
        <w:t>documents</w:t>
      </w:r>
      <w:proofErr w:type="spellEnd"/>
      <w:r w:rsidRPr="001D5BCF">
        <w:rPr>
          <w:rFonts w:cs="Arial"/>
          <w:szCs w:val="24"/>
        </w:rPr>
        <w:t>.</w:t>
      </w:r>
    </w:p>
    <w:p w14:paraId="7A456B59" w14:textId="115F7A9B" w:rsidR="002F26A3" w:rsidRDefault="009179F9" w:rsidP="009179F9">
      <w:pPr>
        <w:autoSpaceDE w:val="0"/>
        <w:autoSpaceDN w:val="0"/>
        <w:adjustRightInd w:val="0"/>
        <w:ind w:firstLine="708"/>
        <w:rPr>
          <w:rFonts w:cs="Arial"/>
          <w:szCs w:val="24"/>
        </w:rPr>
      </w:pPr>
      <w:r>
        <w:rPr>
          <w:rFonts w:cs="Arial"/>
          <w:szCs w:val="24"/>
        </w:rPr>
        <w:t xml:space="preserve">For </w:t>
      </w:r>
      <w:proofErr w:type="spellStart"/>
      <w:r>
        <w:rPr>
          <w:rFonts w:cs="Arial"/>
          <w:szCs w:val="24"/>
        </w:rPr>
        <w:t>the</w:t>
      </w:r>
      <w:proofErr w:type="spellEnd"/>
      <w:r>
        <w:rPr>
          <w:rFonts w:cs="Arial"/>
          <w:szCs w:val="24"/>
        </w:rPr>
        <w:t xml:space="preserve"> </w:t>
      </w:r>
      <w:proofErr w:type="spellStart"/>
      <w:r>
        <w:rPr>
          <w:rFonts w:cs="Arial"/>
          <w:szCs w:val="24"/>
        </w:rPr>
        <w:t>occurrence</w:t>
      </w:r>
      <w:proofErr w:type="spellEnd"/>
      <w:r>
        <w:rPr>
          <w:rFonts w:cs="Arial"/>
          <w:szCs w:val="24"/>
        </w:rPr>
        <w:t xml:space="preserve"> </w:t>
      </w:r>
      <w:proofErr w:type="spellStart"/>
      <w:r>
        <w:rPr>
          <w:rFonts w:cs="Arial"/>
          <w:szCs w:val="24"/>
        </w:rPr>
        <w:t>of</w:t>
      </w:r>
      <w:proofErr w:type="spellEnd"/>
      <w:r>
        <w:rPr>
          <w:rFonts w:cs="Arial"/>
          <w:szCs w:val="24"/>
        </w:rPr>
        <w:t xml:space="preserve"> words, in </w:t>
      </w:r>
      <w:proofErr w:type="spellStart"/>
      <w:r>
        <w:rPr>
          <w:rFonts w:cs="Arial"/>
          <w:szCs w:val="24"/>
        </w:rPr>
        <w:t>each</w:t>
      </w:r>
      <w:proofErr w:type="spellEnd"/>
      <w:r>
        <w:rPr>
          <w:rFonts w:cs="Arial"/>
          <w:szCs w:val="24"/>
        </w:rPr>
        <w:t xml:space="preserve"> </w:t>
      </w:r>
      <w:proofErr w:type="spellStart"/>
      <w:r>
        <w:rPr>
          <w:rFonts w:cs="Arial"/>
          <w:szCs w:val="24"/>
        </w:rPr>
        <w:t>analyzed</w:t>
      </w:r>
      <w:proofErr w:type="spellEnd"/>
      <w:r>
        <w:rPr>
          <w:rFonts w:cs="Arial"/>
          <w:szCs w:val="24"/>
        </w:rPr>
        <w:t xml:space="preserve"> </w:t>
      </w:r>
      <w:proofErr w:type="spellStart"/>
      <w:r>
        <w:rPr>
          <w:rFonts w:cs="Arial"/>
          <w:szCs w:val="24"/>
        </w:rPr>
        <w:t>document</w:t>
      </w:r>
      <w:proofErr w:type="spellEnd"/>
      <w:r>
        <w:rPr>
          <w:rFonts w:cs="Arial"/>
          <w:szCs w:val="24"/>
        </w:rPr>
        <w:t xml:space="preserve">, </w:t>
      </w:r>
      <w:proofErr w:type="spellStart"/>
      <w:r>
        <w:rPr>
          <w:rFonts w:cs="Arial"/>
          <w:szCs w:val="24"/>
        </w:rPr>
        <w:t>Atlas.ti</w:t>
      </w:r>
      <w:proofErr w:type="spellEnd"/>
      <w:r>
        <w:rPr>
          <w:rFonts w:cs="Arial"/>
          <w:szCs w:val="24"/>
        </w:rPr>
        <w:t xml:space="preserve"> software, </w:t>
      </w:r>
      <w:proofErr w:type="spellStart"/>
      <w:r>
        <w:rPr>
          <w:rFonts w:cs="Arial"/>
          <w:szCs w:val="24"/>
        </w:rPr>
        <w:t>Version</w:t>
      </w:r>
      <w:proofErr w:type="spellEnd"/>
      <w:r>
        <w:rPr>
          <w:rFonts w:cs="Arial"/>
          <w:szCs w:val="24"/>
        </w:rPr>
        <w:t xml:space="preserve"> 7.5 </w:t>
      </w:r>
      <w:proofErr w:type="spellStart"/>
      <w:r>
        <w:rPr>
          <w:rFonts w:cs="Arial"/>
          <w:szCs w:val="24"/>
        </w:rPr>
        <w:t>was</w:t>
      </w:r>
      <w:proofErr w:type="spellEnd"/>
      <w:r>
        <w:rPr>
          <w:rFonts w:cs="Arial"/>
          <w:szCs w:val="24"/>
        </w:rPr>
        <w:t xml:space="preserve"> </w:t>
      </w:r>
      <w:proofErr w:type="spellStart"/>
      <w:r>
        <w:rPr>
          <w:rFonts w:cs="Arial"/>
          <w:szCs w:val="24"/>
        </w:rPr>
        <w:t>used</w:t>
      </w:r>
      <w:proofErr w:type="spellEnd"/>
      <w:r>
        <w:rPr>
          <w:rFonts w:cs="Arial"/>
          <w:szCs w:val="24"/>
        </w:rPr>
        <w:t xml:space="preserve">. Words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highest</w:t>
      </w:r>
      <w:proofErr w:type="spellEnd"/>
      <w:r>
        <w:rPr>
          <w:rFonts w:cs="Arial"/>
          <w:szCs w:val="24"/>
        </w:rPr>
        <w:t xml:space="preserve"> </w:t>
      </w:r>
      <w:proofErr w:type="spellStart"/>
      <w:r>
        <w:rPr>
          <w:rFonts w:cs="Arial"/>
          <w:szCs w:val="24"/>
        </w:rPr>
        <w:t>occurrence</w:t>
      </w:r>
      <w:proofErr w:type="spellEnd"/>
      <w:r>
        <w:rPr>
          <w:rFonts w:cs="Arial"/>
          <w:szCs w:val="24"/>
        </w:rPr>
        <w:t xml:space="preserve"> were </w:t>
      </w:r>
      <w:proofErr w:type="spellStart"/>
      <w:r>
        <w:rPr>
          <w:rFonts w:cs="Arial"/>
          <w:szCs w:val="24"/>
        </w:rPr>
        <w:t>considered</w:t>
      </w:r>
      <w:proofErr w:type="spellEnd"/>
      <w:r>
        <w:rPr>
          <w:rFonts w:cs="Arial"/>
          <w:szCs w:val="24"/>
        </w:rPr>
        <w:t xml:space="preserve"> </w:t>
      </w:r>
      <w:proofErr w:type="spellStart"/>
      <w:r>
        <w:rPr>
          <w:rFonts w:cs="Arial"/>
          <w:szCs w:val="24"/>
        </w:rPr>
        <w:t>those</w:t>
      </w:r>
      <w:proofErr w:type="spellEnd"/>
      <w:r>
        <w:rPr>
          <w:rFonts w:cs="Arial"/>
          <w:szCs w:val="24"/>
        </w:rPr>
        <w:t xml:space="preserve"> that had more </w:t>
      </w:r>
      <w:proofErr w:type="spellStart"/>
      <w:r>
        <w:rPr>
          <w:rFonts w:cs="Arial"/>
          <w:szCs w:val="24"/>
        </w:rPr>
        <w:t>than</w:t>
      </w:r>
      <w:proofErr w:type="spellEnd"/>
      <w:r>
        <w:rPr>
          <w:rFonts w:cs="Arial"/>
          <w:szCs w:val="24"/>
        </w:rPr>
        <w:t xml:space="preserve"> </w:t>
      </w:r>
      <w:proofErr w:type="spellStart"/>
      <w:r>
        <w:rPr>
          <w:rFonts w:cs="Arial"/>
          <w:szCs w:val="24"/>
        </w:rPr>
        <w:t>twenty</w:t>
      </w:r>
      <w:proofErr w:type="spellEnd"/>
      <w:r>
        <w:rPr>
          <w:rFonts w:cs="Arial"/>
          <w:szCs w:val="24"/>
        </w:rPr>
        <w:t xml:space="preserve"> times </w:t>
      </w:r>
      <w:proofErr w:type="spellStart"/>
      <w:r>
        <w:rPr>
          <w:rFonts w:cs="Arial"/>
          <w:szCs w:val="24"/>
        </w:rPr>
        <w:t>their</w:t>
      </w:r>
      <w:proofErr w:type="spellEnd"/>
      <w:r>
        <w:rPr>
          <w:rFonts w:cs="Arial"/>
          <w:szCs w:val="24"/>
        </w:rPr>
        <w:t xml:space="preserve"> </w:t>
      </w:r>
      <w:proofErr w:type="spellStart"/>
      <w:r>
        <w:rPr>
          <w:rFonts w:cs="Arial"/>
          <w:szCs w:val="24"/>
        </w:rPr>
        <w:t>presence</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document</w:t>
      </w:r>
      <w:proofErr w:type="spellEnd"/>
      <w:r>
        <w:rPr>
          <w:rFonts w:cs="Arial"/>
          <w:szCs w:val="24"/>
        </w:rPr>
        <w:t xml:space="preserve">, this </w:t>
      </w:r>
      <w:proofErr w:type="spellStart"/>
      <w:r>
        <w:rPr>
          <w:rFonts w:cs="Arial"/>
          <w:szCs w:val="24"/>
        </w:rPr>
        <w:t>amount</w:t>
      </w:r>
      <w:proofErr w:type="spellEnd"/>
      <w:r>
        <w:rPr>
          <w:rFonts w:cs="Arial"/>
          <w:szCs w:val="24"/>
        </w:rPr>
        <w:t xml:space="preserve"> </w:t>
      </w:r>
      <w:proofErr w:type="spellStart"/>
      <w:r>
        <w:rPr>
          <w:rFonts w:cs="Arial"/>
          <w:szCs w:val="24"/>
        </w:rPr>
        <w:t>served</w:t>
      </w:r>
      <w:proofErr w:type="spellEnd"/>
      <w:r>
        <w:rPr>
          <w:rFonts w:cs="Arial"/>
          <w:szCs w:val="24"/>
        </w:rPr>
        <w:t xml:space="preserve"> as a </w:t>
      </w:r>
      <w:proofErr w:type="spellStart"/>
      <w:r>
        <w:rPr>
          <w:rFonts w:cs="Arial"/>
          <w:szCs w:val="24"/>
        </w:rPr>
        <w:t>limiting</w:t>
      </w:r>
      <w:proofErr w:type="spellEnd"/>
      <w:r>
        <w:rPr>
          <w:rFonts w:cs="Arial"/>
          <w:szCs w:val="24"/>
        </w:rPr>
        <w:t xml:space="preserve"> </w:t>
      </w:r>
      <w:proofErr w:type="spellStart"/>
      <w:r>
        <w:rPr>
          <w:rFonts w:cs="Arial"/>
          <w:szCs w:val="24"/>
        </w:rPr>
        <w:t>factor</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result</w:t>
      </w:r>
      <w:proofErr w:type="spellEnd"/>
      <w:r>
        <w:rPr>
          <w:rFonts w:cs="Arial"/>
          <w:szCs w:val="24"/>
        </w:rPr>
        <w:t xml:space="preserve"> </w:t>
      </w:r>
      <w:proofErr w:type="spellStart"/>
      <w:r>
        <w:rPr>
          <w:rFonts w:cs="Arial"/>
          <w:szCs w:val="24"/>
        </w:rPr>
        <w:t>parameter</w:t>
      </w:r>
      <w:proofErr w:type="spellEnd"/>
      <w:r>
        <w:rPr>
          <w:rFonts w:cs="Arial"/>
          <w:szCs w:val="24"/>
        </w:rPr>
        <w:t xml:space="preserve">. These </w:t>
      </w:r>
      <w:proofErr w:type="spellStart"/>
      <w:r>
        <w:rPr>
          <w:rFonts w:cs="Arial"/>
          <w:szCs w:val="24"/>
        </w:rPr>
        <w:t>highlights</w:t>
      </w:r>
      <w:proofErr w:type="spellEnd"/>
      <w:r>
        <w:rPr>
          <w:rFonts w:cs="Arial"/>
          <w:szCs w:val="24"/>
        </w:rPr>
        <w:t xml:space="preserve"> </w:t>
      </w:r>
      <w:proofErr w:type="spellStart"/>
      <w:r>
        <w:rPr>
          <w:rFonts w:cs="Arial"/>
          <w:szCs w:val="24"/>
        </w:rPr>
        <w:t>made</w:t>
      </w:r>
      <w:proofErr w:type="spellEnd"/>
      <w:r>
        <w:rPr>
          <w:rFonts w:cs="Arial"/>
          <w:szCs w:val="24"/>
        </w:rPr>
        <w:t xml:space="preserve"> it </w:t>
      </w:r>
      <w:proofErr w:type="spellStart"/>
      <w:r>
        <w:rPr>
          <w:rFonts w:cs="Arial"/>
          <w:szCs w:val="24"/>
        </w:rPr>
        <w:t>possible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verify</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existence</w:t>
      </w:r>
      <w:proofErr w:type="spellEnd"/>
      <w:r>
        <w:rPr>
          <w:rFonts w:cs="Arial"/>
          <w:szCs w:val="24"/>
        </w:rPr>
        <w:t xml:space="preserve"> </w:t>
      </w:r>
      <w:proofErr w:type="spellStart"/>
      <w:r>
        <w:rPr>
          <w:rFonts w:cs="Arial"/>
          <w:szCs w:val="24"/>
        </w:rPr>
        <w:t>or</w:t>
      </w:r>
      <w:proofErr w:type="spellEnd"/>
      <w:r>
        <w:rPr>
          <w:rFonts w:cs="Arial"/>
          <w:szCs w:val="24"/>
        </w:rPr>
        <w:t xml:space="preserve"> </w:t>
      </w:r>
      <w:proofErr w:type="spellStart"/>
      <w:r>
        <w:rPr>
          <w:rFonts w:cs="Arial"/>
          <w:szCs w:val="24"/>
        </w:rPr>
        <w:t>not</w:t>
      </w:r>
      <w:proofErr w:type="spellEnd"/>
      <w:r>
        <w:rPr>
          <w:rFonts w:cs="Arial"/>
          <w:szCs w:val="24"/>
        </w:rPr>
        <w:t xml:space="preserve"> </w:t>
      </w:r>
      <w:proofErr w:type="spellStart"/>
      <w:r>
        <w:rPr>
          <w:rFonts w:cs="Arial"/>
          <w:szCs w:val="24"/>
        </w:rPr>
        <w:t>of</w:t>
      </w:r>
      <w:proofErr w:type="spellEnd"/>
      <w:r>
        <w:rPr>
          <w:rFonts w:cs="Arial"/>
          <w:szCs w:val="24"/>
        </w:rPr>
        <w:t xml:space="preserve"> STS approaches in </w:t>
      </w:r>
      <w:proofErr w:type="spellStart"/>
      <w:r>
        <w:rPr>
          <w:rFonts w:cs="Arial"/>
          <w:szCs w:val="24"/>
        </w:rPr>
        <w:t>the</w:t>
      </w:r>
      <w:proofErr w:type="spellEnd"/>
      <w:r>
        <w:rPr>
          <w:rFonts w:cs="Arial"/>
          <w:szCs w:val="24"/>
        </w:rPr>
        <w:t xml:space="preserve"> </w:t>
      </w:r>
      <w:proofErr w:type="spellStart"/>
      <w:r>
        <w:rPr>
          <w:rFonts w:cs="Arial"/>
          <w:szCs w:val="24"/>
        </w:rPr>
        <w:t>technical</w:t>
      </w:r>
      <w:proofErr w:type="spellEnd"/>
      <w:r>
        <w:rPr>
          <w:rFonts w:cs="Arial"/>
          <w:szCs w:val="24"/>
        </w:rPr>
        <w:t xml:space="preserve"> </w:t>
      </w:r>
      <w:proofErr w:type="spellStart"/>
      <w:r>
        <w:rPr>
          <w:rFonts w:cs="Arial"/>
          <w:szCs w:val="24"/>
        </w:rPr>
        <w:t>documents</w:t>
      </w:r>
      <w:proofErr w:type="spellEnd"/>
      <w:r>
        <w:rPr>
          <w:rFonts w:cs="Arial"/>
          <w:szCs w:val="24"/>
        </w:rPr>
        <w:t>.</w:t>
      </w:r>
      <w:bookmarkStart w:id="17" w:name="_Hlk109392241"/>
      <w:bookmarkEnd w:id="17"/>
    </w:p>
    <w:p w14:paraId="64B5E4EE" w14:textId="6CC30020" w:rsidR="00F935A1" w:rsidRDefault="00F935A1" w:rsidP="00F935A1">
      <w:pPr>
        <w:autoSpaceDE w:val="0"/>
        <w:autoSpaceDN w:val="0"/>
        <w:adjustRightInd w:val="0"/>
        <w:ind w:firstLine="708"/>
        <w:rPr>
          <w:rFonts w:cs="Arial"/>
          <w:szCs w:val="24"/>
        </w:rPr>
      </w:pPr>
      <w:commentRangeStart w:id="18"/>
      <w:r w:rsidRPr="00F94A7F">
        <w:rPr>
          <w:rFonts w:cs="Arial"/>
          <w:szCs w:val="24"/>
        </w:rPr>
        <w:t xml:space="preserve">For a </w:t>
      </w:r>
      <w:proofErr w:type="spellStart"/>
      <w:r w:rsidRPr="00F94A7F">
        <w:rPr>
          <w:rFonts w:cs="Arial"/>
          <w:szCs w:val="24"/>
        </w:rPr>
        <w:t>summary</w:t>
      </w:r>
      <w:proofErr w:type="spellEnd"/>
      <w:r w:rsidRPr="00F94A7F">
        <w:rPr>
          <w:rFonts w:cs="Arial"/>
          <w:szCs w:val="24"/>
        </w:rPr>
        <w:t xml:space="preserve"> </w:t>
      </w:r>
      <w:proofErr w:type="spellStart"/>
      <w:r w:rsidRPr="00F94A7F">
        <w:rPr>
          <w:rFonts w:cs="Arial"/>
          <w:szCs w:val="24"/>
        </w:rPr>
        <w:t>analysis</w:t>
      </w:r>
      <w:proofErr w:type="spellEnd"/>
      <w:r w:rsidRPr="00F94A7F">
        <w:rPr>
          <w:rFonts w:cs="Arial"/>
          <w:szCs w:val="24"/>
        </w:rPr>
        <w:t xml:space="preserve">, </w:t>
      </w:r>
      <w:proofErr w:type="spellStart"/>
      <w:r w:rsidRPr="00F94A7F">
        <w:rPr>
          <w:rFonts w:cs="Arial"/>
          <w:szCs w:val="24"/>
        </w:rPr>
        <w:t>Table</w:t>
      </w:r>
      <w:proofErr w:type="spellEnd"/>
      <w:r w:rsidRPr="00F94A7F">
        <w:rPr>
          <w:rFonts w:cs="Arial"/>
          <w:szCs w:val="24"/>
        </w:rPr>
        <w:t xml:space="preserve"> 1 </w:t>
      </w:r>
      <w:proofErr w:type="spellStart"/>
      <w:r w:rsidRPr="00F94A7F">
        <w:rPr>
          <w:rFonts w:cs="Arial"/>
          <w:szCs w:val="24"/>
        </w:rPr>
        <w:t>presents</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Typology</w:t>
      </w:r>
      <w:proofErr w:type="spellEnd"/>
      <w:r w:rsidRPr="00F94A7F">
        <w:rPr>
          <w:rFonts w:cs="Arial"/>
          <w:szCs w:val="24"/>
        </w:rPr>
        <w:t xml:space="preserve"> </w:t>
      </w:r>
      <w:proofErr w:type="spellStart"/>
      <w:r w:rsidRPr="00F94A7F">
        <w:rPr>
          <w:rFonts w:cs="Arial"/>
          <w:szCs w:val="24"/>
        </w:rPr>
        <w:t>of</w:t>
      </w:r>
      <w:proofErr w:type="spellEnd"/>
      <w:r w:rsidRPr="00F94A7F">
        <w:rPr>
          <w:rFonts w:cs="Arial"/>
          <w:szCs w:val="24"/>
        </w:rPr>
        <w:t xml:space="preserve"> </w:t>
      </w:r>
      <w:proofErr w:type="spellStart"/>
      <w:r w:rsidRPr="00F94A7F">
        <w:rPr>
          <w:rFonts w:cs="Arial"/>
          <w:szCs w:val="24"/>
        </w:rPr>
        <w:t>European</w:t>
      </w:r>
      <w:proofErr w:type="spellEnd"/>
      <w:r w:rsidRPr="00F94A7F">
        <w:rPr>
          <w:rFonts w:cs="Arial"/>
          <w:szCs w:val="24"/>
        </w:rPr>
        <w:t xml:space="preserve">, North American </w:t>
      </w:r>
      <w:proofErr w:type="spellStart"/>
      <w:r w:rsidRPr="00F94A7F">
        <w:rPr>
          <w:rFonts w:cs="Arial"/>
          <w:szCs w:val="24"/>
        </w:rPr>
        <w:t>and</w:t>
      </w:r>
      <w:proofErr w:type="spellEnd"/>
      <w:r w:rsidRPr="00F94A7F">
        <w:rPr>
          <w:rFonts w:cs="Arial"/>
          <w:szCs w:val="24"/>
        </w:rPr>
        <w:t xml:space="preserve"> </w:t>
      </w:r>
      <w:proofErr w:type="spellStart"/>
      <w:r w:rsidRPr="00F94A7F">
        <w:rPr>
          <w:rFonts w:cs="Arial"/>
          <w:szCs w:val="24"/>
        </w:rPr>
        <w:t>Latin</w:t>
      </w:r>
      <w:proofErr w:type="spellEnd"/>
      <w:r w:rsidRPr="00F94A7F">
        <w:rPr>
          <w:rFonts w:cs="Arial"/>
          <w:szCs w:val="24"/>
        </w:rPr>
        <w:t xml:space="preserve"> American CTS </w:t>
      </w:r>
      <w:proofErr w:type="spellStart"/>
      <w:r w:rsidRPr="00F94A7F">
        <w:rPr>
          <w:rFonts w:cs="Arial"/>
          <w:szCs w:val="24"/>
        </w:rPr>
        <w:t>Traditions</w:t>
      </w:r>
      <w:proofErr w:type="spellEnd"/>
      <w:r w:rsidRPr="00F94A7F">
        <w:rPr>
          <w:rFonts w:cs="Arial"/>
          <w:szCs w:val="24"/>
        </w:rPr>
        <w:t xml:space="preserve">. The </w:t>
      </w:r>
      <w:proofErr w:type="spellStart"/>
      <w:r w:rsidRPr="00F94A7F">
        <w:rPr>
          <w:rFonts w:cs="Arial"/>
          <w:szCs w:val="24"/>
        </w:rPr>
        <w:t>typologies</w:t>
      </w:r>
      <w:proofErr w:type="spellEnd"/>
      <w:r w:rsidRPr="00F94A7F">
        <w:rPr>
          <w:rFonts w:cs="Arial"/>
          <w:szCs w:val="24"/>
        </w:rPr>
        <w:t xml:space="preserve"> </w:t>
      </w:r>
      <w:proofErr w:type="spellStart"/>
      <w:r w:rsidRPr="00F94A7F">
        <w:rPr>
          <w:rFonts w:cs="Arial"/>
          <w:szCs w:val="24"/>
        </w:rPr>
        <w:t>of</w:t>
      </w:r>
      <w:proofErr w:type="spellEnd"/>
      <w:r w:rsidRPr="00F94A7F">
        <w:rPr>
          <w:rFonts w:cs="Arial"/>
          <w:szCs w:val="24"/>
        </w:rPr>
        <w:t xml:space="preserve"> </w:t>
      </w:r>
      <w:proofErr w:type="spellStart"/>
      <w:r w:rsidRPr="00F94A7F">
        <w:rPr>
          <w:rFonts w:cs="Arial"/>
          <w:szCs w:val="24"/>
        </w:rPr>
        <w:t>Traditions</w:t>
      </w:r>
      <w:proofErr w:type="spellEnd"/>
      <w:r w:rsidRPr="00F94A7F">
        <w:rPr>
          <w:rFonts w:cs="Arial"/>
          <w:szCs w:val="24"/>
        </w:rPr>
        <w:t xml:space="preserve"> in CTS </w:t>
      </w:r>
      <w:proofErr w:type="spellStart"/>
      <w:r w:rsidRPr="00F94A7F">
        <w:rPr>
          <w:rFonts w:cs="Arial"/>
          <w:szCs w:val="24"/>
        </w:rPr>
        <w:t>Studies</w:t>
      </w:r>
      <w:proofErr w:type="spellEnd"/>
      <w:r w:rsidRPr="00F94A7F">
        <w:rPr>
          <w:rFonts w:cs="Arial"/>
          <w:szCs w:val="24"/>
        </w:rPr>
        <w:t xml:space="preserve"> are </w:t>
      </w:r>
      <w:proofErr w:type="spellStart"/>
      <w:r w:rsidRPr="00F94A7F">
        <w:rPr>
          <w:rFonts w:cs="Arial"/>
          <w:szCs w:val="24"/>
        </w:rPr>
        <w:t>alternatives</w:t>
      </w:r>
      <w:proofErr w:type="spellEnd"/>
      <w:r w:rsidRPr="00F94A7F">
        <w:rPr>
          <w:rFonts w:cs="Arial"/>
          <w:szCs w:val="24"/>
        </w:rPr>
        <w:t xml:space="preserve"> for </w:t>
      </w:r>
      <w:proofErr w:type="spellStart"/>
      <w:r w:rsidRPr="00F94A7F">
        <w:rPr>
          <w:rFonts w:cs="Arial"/>
          <w:szCs w:val="24"/>
        </w:rPr>
        <w:t>understanding</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triad</w:t>
      </w:r>
      <w:proofErr w:type="spellEnd"/>
      <w:r w:rsidRPr="00F94A7F">
        <w:rPr>
          <w:rFonts w:cs="Arial"/>
          <w:szCs w:val="24"/>
        </w:rPr>
        <w:t xml:space="preserve"> </w:t>
      </w:r>
      <w:proofErr w:type="spellStart"/>
      <w:r w:rsidRPr="00F94A7F">
        <w:rPr>
          <w:rFonts w:cs="Arial"/>
          <w:szCs w:val="24"/>
        </w:rPr>
        <w:t>science</w:t>
      </w:r>
      <w:proofErr w:type="spellEnd"/>
      <w:r w:rsidRPr="00F94A7F">
        <w:rPr>
          <w:rFonts w:cs="Arial"/>
          <w:szCs w:val="24"/>
        </w:rPr>
        <w:t xml:space="preserve">, </w:t>
      </w:r>
      <w:proofErr w:type="spellStart"/>
      <w:r w:rsidRPr="00F94A7F">
        <w:rPr>
          <w:rFonts w:cs="Arial"/>
          <w:szCs w:val="24"/>
        </w:rPr>
        <w:t>technology</w:t>
      </w:r>
      <w:proofErr w:type="spellEnd"/>
      <w:r w:rsidRPr="00F94A7F">
        <w:rPr>
          <w:rFonts w:cs="Arial"/>
          <w:szCs w:val="24"/>
        </w:rPr>
        <w:t xml:space="preserve"> </w:t>
      </w:r>
      <w:proofErr w:type="spellStart"/>
      <w:r w:rsidRPr="00F94A7F">
        <w:rPr>
          <w:rFonts w:cs="Arial"/>
          <w:szCs w:val="24"/>
        </w:rPr>
        <w:t>and</w:t>
      </w:r>
      <w:proofErr w:type="spellEnd"/>
      <w:r w:rsidRPr="00F94A7F">
        <w:rPr>
          <w:rFonts w:cs="Arial"/>
          <w:szCs w:val="24"/>
        </w:rPr>
        <w:t xml:space="preserve"> </w:t>
      </w:r>
      <w:proofErr w:type="spellStart"/>
      <w:r w:rsidRPr="00F94A7F">
        <w:rPr>
          <w:rFonts w:cs="Arial"/>
          <w:szCs w:val="24"/>
        </w:rPr>
        <w:t>society</w:t>
      </w:r>
      <w:proofErr w:type="spellEnd"/>
      <w:r w:rsidRPr="00F94A7F">
        <w:rPr>
          <w:rFonts w:cs="Arial"/>
          <w:szCs w:val="24"/>
        </w:rPr>
        <w:t xml:space="preserve"> </w:t>
      </w:r>
      <w:proofErr w:type="spellStart"/>
      <w:r w:rsidRPr="00F94A7F">
        <w:rPr>
          <w:rFonts w:cs="Arial"/>
          <w:szCs w:val="24"/>
        </w:rPr>
        <w:t>and</w:t>
      </w:r>
      <w:proofErr w:type="spellEnd"/>
      <w:r w:rsidRPr="00F94A7F">
        <w:rPr>
          <w:rFonts w:cs="Arial"/>
          <w:szCs w:val="24"/>
        </w:rPr>
        <w:t xml:space="preserve"> </w:t>
      </w:r>
      <w:proofErr w:type="spellStart"/>
      <w:r w:rsidRPr="00F94A7F">
        <w:rPr>
          <w:rFonts w:cs="Arial"/>
          <w:szCs w:val="24"/>
        </w:rPr>
        <w:t>their</w:t>
      </w:r>
      <w:proofErr w:type="spellEnd"/>
      <w:r w:rsidRPr="00F94A7F">
        <w:rPr>
          <w:rFonts w:cs="Arial"/>
          <w:szCs w:val="24"/>
        </w:rPr>
        <w:t xml:space="preserve"> </w:t>
      </w:r>
      <w:proofErr w:type="spellStart"/>
      <w:r w:rsidRPr="00F94A7F">
        <w:rPr>
          <w:rFonts w:cs="Arial"/>
          <w:szCs w:val="24"/>
        </w:rPr>
        <w:t>biases</w:t>
      </w:r>
      <w:proofErr w:type="spellEnd"/>
      <w:r w:rsidRPr="00F94A7F">
        <w:rPr>
          <w:rFonts w:cs="Arial"/>
          <w:szCs w:val="24"/>
        </w:rPr>
        <w:t xml:space="preserve">. For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European</w:t>
      </w:r>
      <w:proofErr w:type="spellEnd"/>
      <w:r w:rsidRPr="00F94A7F">
        <w:rPr>
          <w:rFonts w:cs="Arial"/>
          <w:szCs w:val="24"/>
        </w:rPr>
        <w:t xml:space="preserve"> </w:t>
      </w:r>
      <w:proofErr w:type="spellStart"/>
      <w:r w:rsidRPr="00F94A7F">
        <w:rPr>
          <w:rFonts w:cs="Arial"/>
          <w:szCs w:val="24"/>
        </w:rPr>
        <w:t>Tradition</w:t>
      </w:r>
      <w:proofErr w:type="spellEnd"/>
      <w:r w:rsidRPr="00F94A7F">
        <w:rPr>
          <w:rFonts w:cs="Arial"/>
          <w:szCs w:val="24"/>
        </w:rPr>
        <w:t xml:space="preserve"> in CTS </w:t>
      </w:r>
      <w:proofErr w:type="spellStart"/>
      <w:r w:rsidRPr="00F94A7F">
        <w:rPr>
          <w:rFonts w:cs="Arial"/>
          <w:szCs w:val="24"/>
        </w:rPr>
        <w:t>Studies</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term</w:t>
      </w:r>
      <w:proofErr w:type="spellEnd"/>
      <w:r w:rsidRPr="00F94A7F">
        <w:rPr>
          <w:rFonts w:cs="Arial"/>
          <w:szCs w:val="24"/>
        </w:rPr>
        <w:t xml:space="preserve"> </w:t>
      </w:r>
      <w:proofErr w:type="spellStart"/>
      <w:r w:rsidRPr="00F94A7F">
        <w:rPr>
          <w:rFonts w:cs="Arial"/>
          <w:szCs w:val="24"/>
        </w:rPr>
        <w:t>used</w:t>
      </w:r>
      <w:proofErr w:type="spellEnd"/>
      <w:r w:rsidRPr="00F94A7F">
        <w:rPr>
          <w:rFonts w:cs="Arial"/>
          <w:szCs w:val="24"/>
        </w:rPr>
        <w:t xml:space="preserve"> for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analysis</w:t>
      </w:r>
      <w:proofErr w:type="spellEnd"/>
      <w:r w:rsidRPr="00F94A7F">
        <w:rPr>
          <w:rFonts w:cs="Arial"/>
          <w:szCs w:val="24"/>
        </w:rPr>
        <w:t xml:space="preserve"> </w:t>
      </w:r>
      <w:proofErr w:type="spellStart"/>
      <w:r w:rsidRPr="00F94A7F">
        <w:rPr>
          <w:rFonts w:cs="Arial"/>
          <w:szCs w:val="24"/>
        </w:rPr>
        <w:t>was</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“social </w:t>
      </w:r>
      <w:proofErr w:type="spellStart"/>
      <w:r w:rsidRPr="00F94A7F">
        <w:rPr>
          <w:rFonts w:cs="Arial"/>
          <w:szCs w:val="24"/>
        </w:rPr>
        <w:t>dimension</w:t>
      </w:r>
      <w:proofErr w:type="spellEnd"/>
      <w:r w:rsidRPr="00F94A7F">
        <w:rPr>
          <w:rFonts w:cs="Arial"/>
          <w:szCs w:val="24"/>
        </w:rPr>
        <w:t xml:space="preserve"> </w:t>
      </w:r>
      <w:proofErr w:type="spellStart"/>
      <w:r w:rsidRPr="00F94A7F">
        <w:rPr>
          <w:rFonts w:cs="Arial"/>
          <w:szCs w:val="24"/>
        </w:rPr>
        <w:t>antecedent</w:t>
      </w:r>
      <w:proofErr w:type="spellEnd"/>
      <w:r w:rsidRPr="00F94A7F">
        <w:rPr>
          <w:rFonts w:cs="Arial"/>
          <w:szCs w:val="24"/>
        </w:rPr>
        <w:t xml:space="preserve"> </w:t>
      </w:r>
      <w:proofErr w:type="spellStart"/>
      <w:r w:rsidRPr="00F94A7F">
        <w:rPr>
          <w:rFonts w:cs="Arial"/>
          <w:szCs w:val="24"/>
        </w:rPr>
        <w:t>to</w:t>
      </w:r>
      <w:proofErr w:type="spellEnd"/>
      <w:r w:rsidRPr="00F94A7F">
        <w:rPr>
          <w:rFonts w:cs="Arial"/>
          <w:szCs w:val="24"/>
        </w:rPr>
        <w:t xml:space="preserve"> </w:t>
      </w:r>
      <w:proofErr w:type="spellStart"/>
      <w:r w:rsidRPr="00F94A7F">
        <w:rPr>
          <w:rFonts w:cs="Arial"/>
          <w:szCs w:val="24"/>
        </w:rPr>
        <w:t>scientific</w:t>
      </w:r>
      <w:proofErr w:type="spellEnd"/>
      <w:r w:rsidRPr="00F94A7F">
        <w:rPr>
          <w:rFonts w:cs="Arial"/>
          <w:szCs w:val="24"/>
        </w:rPr>
        <w:t xml:space="preserve"> </w:t>
      </w:r>
      <w:proofErr w:type="spellStart"/>
      <w:r w:rsidRPr="00F94A7F">
        <w:rPr>
          <w:rFonts w:cs="Arial"/>
          <w:szCs w:val="24"/>
        </w:rPr>
        <w:t>and</w:t>
      </w:r>
      <w:proofErr w:type="spellEnd"/>
      <w:r w:rsidRPr="00F94A7F">
        <w:rPr>
          <w:rFonts w:cs="Arial"/>
          <w:szCs w:val="24"/>
        </w:rPr>
        <w:t xml:space="preserve"> </w:t>
      </w:r>
      <w:proofErr w:type="spellStart"/>
      <w:r w:rsidRPr="00F94A7F">
        <w:rPr>
          <w:rFonts w:cs="Arial"/>
          <w:szCs w:val="24"/>
        </w:rPr>
        <w:t>technological</w:t>
      </w:r>
      <w:proofErr w:type="spellEnd"/>
      <w:r w:rsidRPr="00F94A7F">
        <w:rPr>
          <w:rFonts w:cs="Arial"/>
          <w:szCs w:val="24"/>
        </w:rPr>
        <w:t xml:space="preserve"> </w:t>
      </w:r>
      <w:proofErr w:type="spellStart"/>
      <w:r w:rsidRPr="00F94A7F">
        <w:rPr>
          <w:rFonts w:cs="Arial"/>
          <w:szCs w:val="24"/>
        </w:rPr>
        <w:t>developments</w:t>
      </w:r>
      <w:proofErr w:type="spellEnd"/>
      <w:r w:rsidRPr="00F94A7F">
        <w:rPr>
          <w:rFonts w:cs="Arial"/>
          <w:szCs w:val="24"/>
        </w:rPr>
        <w:t xml:space="preserve">”, for </w:t>
      </w:r>
      <w:proofErr w:type="spellStart"/>
      <w:r w:rsidRPr="00F94A7F">
        <w:rPr>
          <w:rFonts w:cs="Arial"/>
          <w:szCs w:val="24"/>
        </w:rPr>
        <w:t>the</w:t>
      </w:r>
      <w:proofErr w:type="spellEnd"/>
      <w:r w:rsidRPr="00F94A7F">
        <w:rPr>
          <w:rFonts w:cs="Arial"/>
          <w:szCs w:val="24"/>
        </w:rPr>
        <w:t xml:space="preserve"> North American </w:t>
      </w:r>
      <w:proofErr w:type="spellStart"/>
      <w:r w:rsidRPr="00F94A7F">
        <w:rPr>
          <w:rFonts w:cs="Arial"/>
          <w:szCs w:val="24"/>
        </w:rPr>
        <w:t>Tradition</w:t>
      </w:r>
      <w:proofErr w:type="spellEnd"/>
      <w:r w:rsidRPr="00F94A7F">
        <w:rPr>
          <w:rFonts w:cs="Arial"/>
          <w:szCs w:val="24"/>
        </w:rPr>
        <w:t xml:space="preserve"> in CTS </w:t>
      </w:r>
      <w:proofErr w:type="spellStart"/>
      <w:r w:rsidRPr="00F94A7F">
        <w:rPr>
          <w:rFonts w:cs="Arial"/>
          <w:szCs w:val="24"/>
        </w:rPr>
        <w:t>Studies</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term</w:t>
      </w:r>
      <w:proofErr w:type="spellEnd"/>
      <w:r w:rsidRPr="00F94A7F">
        <w:rPr>
          <w:rFonts w:cs="Arial"/>
          <w:szCs w:val="24"/>
        </w:rPr>
        <w:t xml:space="preserve"> </w:t>
      </w:r>
      <w:proofErr w:type="spellStart"/>
      <w:r w:rsidRPr="00F94A7F">
        <w:rPr>
          <w:rFonts w:cs="Arial"/>
          <w:szCs w:val="24"/>
        </w:rPr>
        <w:t>used</w:t>
      </w:r>
      <w:proofErr w:type="spellEnd"/>
      <w:r w:rsidRPr="00F94A7F">
        <w:rPr>
          <w:rFonts w:cs="Arial"/>
          <w:szCs w:val="24"/>
        </w:rPr>
        <w:t xml:space="preserve"> </w:t>
      </w:r>
      <w:proofErr w:type="spellStart"/>
      <w:r w:rsidRPr="00F94A7F">
        <w:rPr>
          <w:rFonts w:cs="Arial"/>
          <w:szCs w:val="24"/>
        </w:rPr>
        <w:t>was</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“social </w:t>
      </w:r>
      <w:proofErr w:type="spellStart"/>
      <w:r w:rsidRPr="00F94A7F">
        <w:rPr>
          <w:rFonts w:cs="Arial"/>
          <w:szCs w:val="24"/>
        </w:rPr>
        <w:t>consequences</w:t>
      </w:r>
      <w:proofErr w:type="spellEnd"/>
      <w:r w:rsidRPr="00F94A7F">
        <w:rPr>
          <w:rFonts w:cs="Arial"/>
          <w:szCs w:val="24"/>
        </w:rPr>
        <w:t xml:space="preserve"> </w:t>
      </w:r>
      <w:proofErr w:type="spellStart"/>
      <w:r w:rsidRPr="00F94A7F">
        <w:rPr>
          <w:rFonts w:cs="Arial"/>
          <w:szCs w:val="24"/>
        </w:rPr>
        <w:t>of</w:t>
      </w:r>
      <w:proofErr w:type="spellEnd"/>
      <w:r w:rsidRPr="00F94A7F">
        <w:rPr>
          <w:rFonts w:cs="Arial"/>
          <w:szCs w:val="24"/>
        </w:rPr>
        <w:t xml:space="preserve"> </w:t>
      </w:r>
      <w:proofErr w:type="spellStart"/>
      <w:r w:rsidRPr="00F94A7F">
        <w:rPr>
          <w:rFonts w:cs="Arial"/>
          <w:szCs w:val="24"/>
        </w:rPr>
        <w:t>technological</w:t>
      </w:r>
      <w:proofErr w:type="spellEnd"/>
      <w:r w:rsidRPr="00F94A7F">
        <w:rPr>
          <w:rFonts w:cs="Arial"/>
          <w:szCs w:val="24"/>
        </w:rPr>
        <w:t xml:space="preserve"> </w:t>
      </w:r>
      <w:proofErr w:type="spellStart"/>
      <w:r w:rsidRPr="00F94A7F">
        <w:rPr>
          <w:rFonts w:cs="Arial"/>
          <w:szCs w:val="24"/>
        </w:rPr>
        <w:t>innovations</w:t>
      </w:r>
      <w:proofErr w:type="spellEnd"/>
      <w:r w:rsidRPr="00F94A7F">
        <w:rPr>
          <w:rFonts w:cs="Arial"/>
          <w:szCs w:val="24"/>
        </w:rPr>
        <w:t xml:space="preserve">” </w:t>
      </w:r>
      <w:proofErr w:type="spellStart"/>
      <w:r w:rsidRPr="00F94A7F">
        <w:rPr>
          <w:rFonts w:cs="Arial"/>
          <w:szCs w:val="24"/>
        </w:rPr>
        <w:t>and</w:t>
      </w:r>
      <w:proofErr w:type="spellEnd"/>
      <w:r w:rsidRPr="00F94A7F">
        <w:rPr>
          <w:rFonts w:cs="Arial"/>
          <w:szCs w:val="24"/>
        </w:rPr>
        <w:t xml:space="preserve"> for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Latin</w:t>
      </w:r>
      <w:proofErr w:type="spellEnd"/>
      <w:r w:rsidRPr="00F94A7F">
        <w:rPr>
          <w:rFonts w:cs="Arial"/>
          <w:szCs w:val="24"/>
        </w:rPr>
        <w:t xml:space="preserve"> American in CTS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term</w:t>
      </w:r>
      <w:proofErr w:type="spellEnd"/>
      <w:r w:rsidRPr="00F94A7F">
        <w:rPr>
          <w:rFonts w:cs="Arial"/>
          <w:szCs w:val="24"/>
        </w:rPr>
        <w:t xml:space="preserve"> </w:t>
      </w:r>
      <w:proofErr w:type="spellStart"/>
      <w:r w:rsidRPr="00F94A7F">
        <w:rPr>
          <w:rFonts w:cs="Arial"/>
          <w:szCs w:val="24"/>
        </w:rPr>
        <w:t>was</w:t>
      </w:r>
      <w:proofErr w:type="spellEnd"/>
      <w:r w:rsidRPr="00F94A7F">
        <w:rPr>
          <w:rFonts w:cs="Arial"/>
          <w:szCs w:val="24"/>
        </w:rPr>
        <w:t xml:space="preserve"> “</w:t>
      </w:r>
      <w:proofErr w:type="spellStart"/>
      <w:r w:rsidRPr="00F94A7F">
        <w:rPr>
          <w:rFonts w:cs="Arial"/>
          <w:szCs w:val="24"/>
        </w:rPr>
        <w:t>interdisciplinary</w:t>
      </w:r>
      <w:proofErr w:type="spellEnd"/>
      <w:r w:rsidRPr="00F94A7F">
        <w:rPr>
          <w:rFonts w:cs="Arial"/>
          <w:szCs w:val="24"/>
        </w:rPr>
        <w:t xml:space="preserve">, </w:t>
      </w:r>
      <w:proofErr w:type="spellStart"/>
      <w:r w:rsidRPr="00F94A7F">
        <w:rPr>
          <w:rFonts w:cs="Arial"/>
          <w:szCs w:val="24"/>
        </w:rPr>
        <w:t>dialogic</w:t>
      </w:r>
      <w:proofErr w:type="spellEnd"/>
      <w:r w:rsidRPr="00F94A7F">
        <w:rPr>
          <w:rFonts w:cs="Arial"/>
          <w:szCs w:val="24"/>
        </w:rPr>
        <w:t xml:space="preserve"> </w:t>
      </w:r>
      <w:proofErr w:type="spellStart"/>
      <w:r w:rsidRPr="00F94A7F">
        <w:rPr>
          <w:rFonts w:cs="Arial"/>
          <w:szCs w:val="24"/>
        </w:rPr>
        <w:t>studies</w:t>
      </w:r>
      <w:proofErr w:type="spellEnd"/>
      <w:r w:rsidRPr="00F94A7F">
        <w:rPr>
          <w:rFonts w:cs="Arial"/>
          <w:szCs w:val="24"/>
        </w:rPr>
        <w:t xml:space="preserve"> </w:t>
      </w:r>
      <w:proofErr w:type="spellStart"/>
      <w:r w:rsidRPr="00F94A7F">
        <w:rPr>
          <w:rFonts w:cs="Arial"/>
          <w:szCs w:val="24"/>
        </w:rPr>
        <w:t>constructed</w:t>
      </w:r>
      <w:proofErr w:type="spellEnd"/>
      <w:r w:rsidRPr="00F94A7F">
        <w:rPr>
          <w:rFonts w:cs="Arial"/>
          <w:szCs w:val="24"/>
        </w:rPr>
        <w:t xml:space="preserve"> </w:t>
      </w:r>
      <w:proofErr w:type="spellStart"/>
      <w:r w:rsidRPr="00F94A7F">
        <w:rPr>
          <w:rFonts w:cs="Arial"/>
          <w:szCs w:val="24"/>
        </w:rPr>
        <w:t>through</w:t>
      </w:r>
      <w:proofErr w:type="spellEnd"/>
      <w:r w:rsidRPr="00F94A7F">
        <w:rPr>
          <w:rFonts w:cs="Arial"/>
          <w:szCs w:val="24"/>
        </w:rPr>
        <w:t xml:space="preserve"> </w:t>
      </w:r>
      <w:proofErr w:type="spellStart"/>
      <w:r w:rsidRPr="00F94A7F">
        <w:rPr>
          <w:rFonts w:cs="Arial"/>
          <w:szCs w:val="24"/>
        </w:rPr>
        <w:t>the</w:t>
      </w:r>
      <w:proofErr w:type="spellEnd"/>
      <w:r w:rsidRPr="00F94A7F">
        <w:rPr>
          <w:rFonts w:cs="Arial"/>
          <w:szCs w:val="24"/>
        </w:rPr>
        <w:t xml:space="preserve"> </w:t>
      </w:r>
      <w:proofErr w:type="spellStart"/>
      <w:r w:rsidRPr="00F94A7F">
        <w:rPr>
          <w:rFonts w:cs="Arial"/>
          <w:szCs w:val="24"/>
        </w:rPr>
        <w:t>different</w:t>
      </w:r>
      <w:proofErr w:type="spellEnd"/>
      <w:r w:rsidRPr="00F94A7F">
        <w:rPr>
          <w:rFonts w:cs="Arial"/>
          <w:szCs w:val="24"/>
        </w:rPr>
        <w:t xml:space="preserve"> </w:t>
      </w:r>
      <w:proofErr w:type="spellStart"/>
      <w:r w:rsidRPr="00F94A7F">
        <w:rPr>
          <w:rFonts w:cs="Arial"/>
          <w:szCs w:val="24"/>
        </w:rPr>
        <w:t>expositions</w:t>
      </w:r>
      <w:proofErr w:type="spellEnd"/>
      <w:r w:rsidRPr="00F94A7F">
        <w:rPr>
          <w:rFonts w:cs="Arial"/>
          <w:szCs w:val="24"/>
        </w:rPr>
        <w:t>”.</w:t>
      </w:r>
    </w:p>
    <w:p w14:paraId="311C6258" w14:textId="77777777" w:rsidR="00F935A1" w:rsidRDefault="00F935A1" w:rsidP="00F935A1">
      <w:pPr>
        <w:autoSpaceDE w:val="0"/>
        <w:autoSpaceDN w:val="0"/>
        <w:adjustRightInd w:val="0"/>
        <w:ind w:firstLine="708"/>
        <w:rPr>
          <w:rFonts w:cs="Arial"/>
          <w:szCs w:val="24"/>
        </w:rPr>
      </w:pPr>
    </w:p>
    <w:p w14:paraId="28F59952" w14:textId="77777777" w:rsidR="00F935A1" w:rsidRPr="00137604" w:rsidRDefault="00F935A1" w:rsidP="00F935A1">
      <w:pPr>
        <w:pStyle w:val="Legendas"/>
        <w:jc w:val="center"/>
      </w:pPr>
      <w:r w:rsidRPr="0032644F">
        <w:rPr>
          <w:lang w:val="pl-PL"/>
        </w:rPr>
        <w:t>Table</w:t>
      </w:r>
      <w:r w:rsidRPr="00137604">
        <w:fldChar w:fldCharType="begin"/>
      </w:r>
      <w:r w:rsidRPr="00137604">
        <w:instrText xml:space="preserve"> SEQ Quadro \* ARABIC </w:instrText>
      </w:r>
      <w:r w:rsidRPr="00137604">
        <w:fldChar w:fldCharType="separate"/>
      </w:r>
      <w:r w:rsidRPr="00137604">
        <w:rPr>
          <w:noProof/>
        </w:rPr>
        <w:t>1</w:t>
      </w:r>
      <w:r w:rsidRPr="00137604">
        <w:rPr>
          <w:noProof/>
        </w:rPr>
        <w:fldChar w:fldCharType="end"/>
      </w:r>
      <w:r w:rsidRPr="00137604">
        <w:t>- Analysis Category - Typology of Traditions in CTS Studies</w:t>
      </w:r>
    </w:p>
    <w:p w14:paraId="71079FF9" w14:textId="77777777" w:rsidR="00F935A1" w:rsidRPr="00137604" w:rsidRDefault="00F935A1" w:rsidP="00F935A1">
      <w:pPr>
        <w:pStyle w:val="Legendas"/>
        <w:jc w:val="center"/>
      </w:pPr>
    </w:p>
    <w:tbl>
      <w:tblPr>
        <w:tblStyle w:val="TabeladeGradeClara1"/>
        <w:tblW w:w="8755" w:type="dxa"/>
        <w:tblLook w:val="04A0" w:firstRow="1" w:lastRow="0" w:firstColumn="1" w:lastColumn="0" w:noHBand="0" w:noVBand="1"/>
      </w:tblPr>
      <w:tblGrid>
        <w:gridCol w:w="2853"/>
        <w:gridCol w:w="5902"/>
      </w:tblGrid>
      <w:tr w:rsidR="00F935A1" w:rsidRPr="00137604" w14:paraId="0F346BE9" w14:textId="77777777" w:rsidTr="00AF1F21">
        <w:tc>
          <w:tcPr>
            <w:tcW w:w="2853" w:type="dxa"/>
          </w:tcPr>
          <w:p w14:paraId="4C9114B5" w14:textId="77777777" w:rsidR="00F935A1" w:rsidRPr="00137604" w:rsidRDefault="00F935A1" w:rsidP="00AF1F21">
            <w:pPr>
              <w:pStyle w:val="Legendas"/>
              <w:jc w:val="center"/>
              <w:rPr>
                <w:rFonts w:cs="Arial"/>
                <w:b/>
                <w:bCs/>
              </w:rPr>
            </w:pPr>
            <w:r w:rsidRPr="00137604">
              <w:rPr>
                <w:rFonts w:cs="Arial"/>
                <w:b/>
                <w:bCs/>
              </w:rPr>
              <w:t>TRADITION</w:t>
            </w:r>
          </w:p>
        </w:tc>
        <w:tc>
          <w:tcPr>
            <w:tcW w:w="5902" w:type="dxa"/>
          </w:tcPr>
          <w:p w14:paraId="74D44A54" w14:textId="77777777" w:rsidR="00F935A1" w:rsidRPr="00137604" w:rsidRDefault="00F935A1" w:rsidP="00AF1F21">
            <w:pPr>
              <w:pStyle w:val="Legendas"/>
              <w:jc w:val="center"/>
              <w:rPr>
                <w:rFonts w:cs="Arial"/>
                <w:b/>
                <w:bCs/>
              </w:rPr>
            </w:pPr>
            <w:r w:rsidRPr="00137604">
              <w:rPr>
                <w:rFonts w:cs="Arial"/>
                <w:b/>
                <w:bCs/>
              </w:rPr>
              <w:t>DESCRIPTION</w:t>
            </w:r>
          </w:p>
        </w:tc>
      </w:tr>
      <w:tr w:rsidR="00F935A1" w:rsidRPr="00137604" w14:paraId="0C31C486" w14:textId="77777777" w:rsidTr="00AF1F21">
        <w:tc>
          <w:tcPr>
            <w:tcW w:w="2853" w:type="dxa"/>
          </w:tcPr>
          <w:p w14:paraId="691C72A1" w14:textId="77777777" w:rsidR="00F935A1" w:rsidRPr="00137604" w:rsidRDefault="00F935A1" w:rsidP="00AF1F21">
            <w:pPr>
              <w:pStyle w:val="Legendas"/>
              <w:jc w:val="center"/>
              <w:rPr>
                <w:rFonts w:cs="Arial"/>
                <w:b/>
                <w:bCs/>
              </w:rPr>
            </w:pPr>
            <w:r w:rsidRPr="00137604">
              <w:rPr>
                <w:rFonts w:cs="Arial"/>
                <w:b/>
                <w:bCs/>
              </w:rPr>
              <w:t>EUROPEAN</w:t>
            </w:r>
          </w:p>
        </w:tc>
        <w:tc>
          <w:tcPr>
            <w:tcW w:w="5902" w:type="dxa"/>
          </w:tcPr>
          <w:p w14:paraId="0366720B" w14:textId="77777777" w:rsidR="00F935A1" w:rsidRPr="00137604" w:rsidRDefault="00F935A1" w:rsidP="00AF1F21">
            <w:pPr>
              <w:pStyle w:val="Legendas"/>
              <w:rPr>
                <w:rFonts w:cs="Arial"/>
              </w:rPr>
            </w:pPr>
            <w:r w:rsidRPr="00137604">
              <w:rPr>
                <w:rFonts w:cs="Arial"/>
              </w:rPr>
              <w:t>Emphasis on the social dimension antecedent to scientific and technological developments, highlighting the diversity of economic, political and cultural factors that participate in the genesis and acceptance of scientific theories.</w:t>
            </w:r>
          </w:p>
        </w:tc>
      </w:tr>
      <w:tr w:rsidR="00F935A1" w:rsidRPr="00137604" w14:paraId="6AC3F7E0" w14:textId="77777777" w:rsidTr="00AF1F21">
        <w:tc>
          <w:tcPr>
            <w:tcW w:w="2853" w:type="dxa"/>
          </w:tcPr>
          <w:p w14:paraId="6C4D08D1" w14:textId="77777777" w:rsidR="00F935A1" w:rsidRPr="00137604" w:rsidRDefault="00F935A1" w:rsidP="00AF1F21">
            <w:pPr>
              <w:pStyle w:val="Legendas"/>
              <w:jc w:val="center"/>
              <w:rPr>
                <w:rFonts w:cs="Arial"/>
                <w:b/>
                <w:bCs/>
              </w:rPr>
            </w:pPr>
            <w:r w:rsidRPr="00137604">
              <w:rPr>
                <w:rFonts w:cs="Arial"/>
                <w:b/>
                <w:bCs/>
              </w:rPr>
              <w:t>NORTH-AMERICAN</w:t>
            </w:r>
          </w:p>
        </w:tc>
        <w:tc>
          <w:tcPr>
            <w:tcW w:w="5902" w:type="dxa"/>
          </w:tcPr>
          <w:p w14:paraId="62582658" w14:textId="77777777" w:rsidR="00F935A1" w:rsidRPr="00137604" w:rsidRDefault="00F935A1" w:rsidP="00AF1F21">
            <w:pPr>
              <w:pStyle w:val="Legendas"/>
              <w:rPr>
                <w:rFonts w:cs="Arial"/>
              </w:rPr>
            </w:pPr>
            <w:r w:rsidRPr="00137604">
              <w:rPr>
                <w:rFonts w:cs="Arial"/>
              </w:rPr>
              <w:t>Emphasis on addressing the social consequences of technological innovations and the influences on the way of life of citizens and institutions.</w:t>
            </w:r>
          </w:p>
        </w:tc>
      </w:tr>
      <w:tr w:rsidR="00F935A1" w:rsidRPr="00137604" w14:paraId="03CD4182" w14:textId="77777777" w:rsidTr="00AF1F21">
        <w:tc>
          <w:tcPr>
            <w:tcW w:w="2853" w:type="dxa"/>
          </w:tcPr>
          <w:p w14:paraId="7B093A84" w14:textId="77777777" w:rsidR="00F935A1" w:rsidRPr="00137604" w:rsidRDefault="00F935A1" w:rsidP="00AF1F21">
            <w:pPr>
              <w:pStyle w:val="Legendas"/>
              <w:jc w:val="center"/>
              <w:rPr>
                <w:rFonts w:cs="Arial"/>
                <w:b/>
                <w:bCs/>
              </w:rPr>
            </w:pPr>
            <w:r w:rsidRPr="00137604">
              <w:rPr>
                <w:rFonts w:cs="Arial"/>
                <w:b/>
                <w:bCs/>
              </w:rPr>
              <w:t>LATIN-AMERICAN</w:t>
            </w:r>
          </w:p>
        </w:tc>
        <w:tc>
          <w:tcPr>
            <w:tcW w:w="5902" w:type="dxa"/>
          </w:tcPr>
          <w:p w14:paraId="2C16DA9B" w14:textId="77777777" w:rsidR="00F935A1" w:rsidRPr="00137604" w:rsidRDefault="00F935A1" w:rsidP="00AF1F21">
            <w:pPr>
              <w:pStyle w:val="Legendas"/>
              <w:rPr>
                <w:rFonts w:cs="Arial"/>
              </w:rPr>
            </w:pPr>
            <w:r w:rsidRPr="00137604">
              <w:rPr>
                <w:rFonts w:cs="Arial"/>
              </w:rPr>
              <w:t>The main features are interdisciplinary, dialogic studies built through different exposures and points of view on Latin American underdevelopment.</w:t>
            </w:r>
          </w:p>
        </w:tc>
      </w:tr>
    </w:tbl>
    <w:p w14:paraId="7456B97E" w14:textId="77777777" w:rsidR="00F935A1" w:rsidRPr="001A3A2D" w:rsidRDefault="00F935A1" w:rsidP="00F935A1">
      <w:pPr>
        <w:pStyle w:val="Legendas"/>
        <w:jc w:val="center"/>
        <w:rPr>
          <w:bCs/>
        </w:rPr>
      </w:pPr>
      <w:r w:rsidRPr="00137604">
        <w:rPr>
          <w:bCs/>
        </w:rPr>
        <w:t>Source: Adapted from CHRISPINO (2017), SILVA (2015) and CACHAPUZ et al (2008).</w:t>
      </w:r>
    </w:p>
    <w:commentRangeEnd w:id="18"/>
    <w:p w14:paraId="66A9378B" w14:textId="45BAEA21" w:rsidR="00EC5342" w:rsidRDefault="00F935A1" w:rsidP="009179F9">
      <w:pPr>
        <w:autoSpaceDE w:val="0"/>
        <w:autoSpaceDN w:val="0"/>
        <w:adjustRightInd w:val="0"/>
        <w:ind w:firstLine="708"/>
        <w:rPr>
          <w:rFonts w:cs="Arial"/>
          <w:szCs w:val="24"/>
        </w:rPr>
      </w:pPr>
      <w:r>
        <w:rPr>
          <w:rStyle w:val="Refdecomentrio"/>
        </w:rPr>
        <w:commentReference w:id="18"/>
      </w:r>
    </w:p>
    <w:p w14:paraId="0282D895" w14:textId="77777777" w:rsidR="00485EFD" w:rsidRDefault="00485EFD" w:rsidP="009179F9">
      <w:pPr>
        <w:autoSpaceDE w:val="0"/>
        <w:autoSpaceDN w:val="0"/>
        <w:adjustRightInd w:val="0"/>
        <w:ind w:firstLine="708"/>
        <w:rPr>
          <w:rFonts w:cs="Arial"/>
          <w:szCs w:val="24"/>
        </w:rPr>
      </w:pPr>
    </w:p>
    <w:p w14:paraId="593277AE" w14:textId="64CF0C46" w:rsidR="009179F9" w:rsidRDefault="008A60E1" w:rsidP="009179F9">
      <w:pPr>
        <w:autoSpaceDE w:val="0"/>
        <w:autoSpaceDN w:val="0"/>
        <w:adjustRightInd w:val="0"/>
        <w:rPr>
          <w:b/>
          <w:szCs w:val="24"/>
        </w:rPr>
      </w:pPr>
      <w:r>
        <w:rPr>
          <w:b/>
          <w:szCs w:val="24"/>
        </w:rPr>
        <w:t>3. RESULTS AND DISCUSSION</w:t>
      </w:r>
    </w:p>
    <w:p w14:paraId="68EAFF28" w14:textId="77777777" w:rsidR="002D66A7" w:rsidRDefault="002D66A7" w:rsidP="009179F9">
      <w:pPr>
        <w:autoSpaceDE w:val="0"/>
        <w:autoSpaceDN w:val="0"/>
        <w:adjustRightInd w:val="0"/>
        <w:rPr>
          <w:b/>
          <w:szCs w:val="24"/>
        </w:rPr>
      </w:pPr>
    </w:p>
    <w:p w14:paraId="5A756D17" w14:textId="0F460697" w:rsidR="00DE4875" w:rsidRDefault="00DE4875" w:rsidP="001A089B">
      <w:pPr>
        <w:autoSpaceDE w:val="0"/>
        <w:autoSpaceDN w:val="0"/>
        <w:adjustRightInd w:val="0"/>
        <w:ind w:firstLine="708"/>
        <w:rPr>
          <w:rFonts w:cs="Arial"/>
          <w:szCs w:val="24"/>
        </w:rPr>
      </w:pPr>
      <w:r w:rsidRPr="00150DFA">
        <w:rPr>
          <w:rFonts w:cs="Arial"/>
          <w:szCs w:val="24"/>
        </w:rPr>
        <w:t xml:space="preserve">This </w:t>
      </w:r>
      <w:proofErr w:type="spellStart"/>
      <w:r w:rsidRPr="00150DFA">
        <w:rPr>
          <w:rFonts w:cs="Arial"/>
          <w:szCs w:val="24"/>
        </w:rPr>
        <w:t>study</w:t>
      </w:r>
      <w:proofErr w:type="spellEnd"/>
      <w:r w:rsidRPr="00150DFA">
        <w:rPr>
          <w:rFonts w:cs="Arial"/>
          <w:szCs w:val="24"/>
        </w:rPr>
        <w:t xml:space="preserve"> </w:t>
      </w:r>
      <w:proofErr w:type="spellStart"/>
      <w:r w:rsidRPr="00150DFA">
        <w:rPr>
          <w:rFonts w:cs="Arial"/>
          <w:szCs w:val="24"/>
        </w:rPr>
        <w:t>allowed</w:t>
      </w:r>
      <w:proofErr w:type="spellEnd"/>
      <w:r w:rsidRPr="00150DFA">
        <w:rPr>
          <w:rFonts w:cs="Arial"/>
          <w:szCs w:val="24"/>
        </w:rPr>
        <w:t xml:space="preserve"> </w:t>
      </w:r>
      <w:proofErr w:type="spellStart"/>
      <w:r w:rsidRPr="00150DFA">
        <w:rPr>
          <w:rFonts w:cs="Arial"/>
          <w:szCs w:val="24"/>
        </w:rPr>
        <w:t>the</w:t>
      </w:r>
      <w:proofErr w:type="spellEnd"/>
      <w:r w:rsidRPr="00150DFA">
        <w:rPr>
          <w:rFonts w:cs="Arial"/>
          <w:szCs w:val="24"/>
        </w:rPr>
        <w:t xml:space="preserve"> </w:t>
      </w:r>
      <w:proofErr w:type="spellStart"/>
      <w:r w:rsidRPr="00150DFA">
        <w:rPr>
          <w:rFonts w:cs="Arial"/>
          <w:szCs w:val="24"/>
        </w:rPr>
        <w:t>perception</w:t>
      </w:r>
      <w:proofErr w:type="spellEnd"/>
      <w:r w:rsidRPr="00150DFA">
        <w:rPr>
          <w:rFonts w:cs="Arial"/>
          <w:szCs w:val="24"/>
        </w:rPr>
        <w:t xml:space="preserve"> </w:t>
      </w:r>
      <w:proofErr w:type="spellStart"/>
      <w:r w:rsidRPr="00150DFA">
        <w:rPr>
          <w:rFonts w:cs="Arial"/>
          <w:szCs w:val="24"/>
        </w:rPr>
        <w:t>of</w:t>
      </w:r>
      <w:proofErr w:type="spellEnd"/>
      <w:r w:rsidRPr="00150DFA">
        <w:rPr>
          <w:rFonts w:cs="Arial"/>
          <w:szCs w:val="24"/>
        </w:rPr>
        <w:t xml:space="preserve"> </w:t>
      </w:r>
      <w:proofErr w:type="spellStart"/>
      <w:r w:rsidRPr="00150DFA">
        <w:rPr>
          <w:rFonts w:cs="Arial"/>
          <w:szCs w:val="24"/>
        </w:rPr>
        <w:t>considerable</w:t>
      </w:r>
      <w:proofErr w:type="spellEnd"/>
      <w:r w:rsidRPr="00150DFA">
        <w:rPr>
          <w:rFonts w:cs="Arial"/>
          <w:szCs w:val="24"/>
        </w:rPr>
        <w:t xml:space="preserve"> time gaps in </w:t>
      </w:r>
      <w:proofErr w:type="spellStart"/>
      <w:r w:rsidRPr="00150DFA">
        <w:rPr>
          <w:rFonts w:cs="Arial"/>
          <w:szCs w:val="24"/>
        </w:rPr>
        <w:t>relation</w:t>
      </w:r>
      <w:proofErr w:type="spellEnd"/>
      <w:r w:rsidRPr="00150DFA">
        <w:rPr>
          <w:rFonts w:cs="Arial"/>
          <w:szCs w:val="24"/>
        </w:rPr>
        <w:t xml:space="preserve"> </w:t>
      </w:r>
      <w:proofErr w:type="spellStart"/>
      <w:r w:rsidRPr="00150DFA">
        <w:rPr>
          <w:rFonts w:cs="Arial"/>
          <w:szCs w:val="24"/>
        </w:rPr>
        <w:t>to</w:t>
      </w:r>
      <w:proofErr w:type="spellEnd"/>
      <w:r w:rsidRPr="00150DFA">
        <w:rPr>
          <w:rFonts w:cs="Arial"/>
          <w:szCs w:val="24"/>
        </w:rPr>
        <w:t xml:space="preserve"> </w:t>
      </w:r>
      <w:proofErr w:type="spellStart"/>
      <w:r w:rsidRPr="00150DFA">
        <w:rPr>
          <w:rFonts w:cs="Arial"/>
          <w:szCs w:val="24"/>
        </w:rPr>
        <w:t>the</w:t>
      </w:r>
      <w:proofErr w:type="spellEnd"/>
      <w:r w:rsidRPr="00150DFA">
        <w:rPr>
          <w:rFonts w:cs="Arial"/>
          <w:szCs w:val="24"/>
        </w:rPr>
        <w:t xml:space="preserve"> </w:t>
      </w:r>
      <w:proofErr w:type="spellStart"/>
      <w:r w:rsidRPr="00150DFA">
        <w:rPr>
          <w:rFonts w:cs="Arial"/>
          <w:szCs w:val="24"/>
        </w:rPr>
        <w:t>discussion</w:t>
      </w:r>
      <w:proofErr w:type="spellEnd"/>
      <w:r w:rsidRPr="00150DFA">
        <w:rPr>
          <w:rFonts w:cs="Arial"/>
          <w:szCs w:val="24"/>
        </w:rPr>
        <w:t xml:space="preserve"> </w:t>
      </w:r>
      <w:proofErr w:type="spellStart"/>
      <w:r w:rsidRPr="00150DFA">
        <w:rPr>
          <w:rFonts w:cs="Arial"/>
          <w:szCs w:val="24"/>
        </w:rPr>
        <w:t>and</w:t>
      </w:r>
      <w:proofErr w:type="spellEnd"/>
      <w:r w:rsidRPr="00150DFA">
        <w:rPr>
          <w:rFonts w:cs="Arial"/>
          <w:szCs w:val="24"/>
        </w:rPr>
        <w:t xml:space="preserve"> </w:t>
      </w:r>
      <w:proofErr w:type="spellStart"/>
      <w:r w:rsidRPr="00150DFA">
        <w:rPr>
          <w:rFonts w:cs="Arial"/>
          <w:szCs w:val="24"/>
        </w:rPr>
        <w:t>production</w:t>
      </w:r>
      <w:proofErr w:type="spellEnd"/>
      <w:r w:rsidRPr="00150DFA">
        <w:rPr>
          <w:rFonts w:cs="Arial"/>
          <w:szCs w:val="24"/>
        </w:rPr>
        <w:t xml:space="preserve"> </w:t>
      </w:r>
      <w:proofErr w:type="spellStart"/>
      <w:r w:rsidRPr="00150DFA">
        <w:rPr>
          <w:rFonts w:cs="Arial"/>
          <w:szCs w:val="24"/>
        </w:rPr>
        <w:t>of</w:t>
      </w:r>
      <w:proofErr w:type="spellEnd"/>
      <w:r w:rsidRPr="00150DFA">
        <w:rPr>
          <w:rFonts w:cs="Arial"/>
          <w:szCs w:val="24"/>
        </w:rPr>
        <w:t xml:space="preserve"> </w:t>
      </w:r>
      <w:proofErr w:type="spellStart"/>
      <w:r w:rsidRPr="00150DFA">
        <w:rPr>
          <w:rFonts w:cs="Arial"/>
          <w:szCs w:val="24"/>
        </w:rPr>
        <w:t>technical</w:t>
      </w:r>
      <w:proofErr w:type="spellEnd"/>
      <w:r w:rsidRPr="00150DFA">
        <w:rPr>
          <w:rFonts w:cs="Arial"/>
          <w:szCs w:val="24"/>
        </w:rPr>
        <w:t xml:space="preserve"> </w:t>
      </w:r>
      <w:proofErr w:type="spellStart"/>
      <w:r w:rsidRPr="00150DFA">
        <w:rPr>
          <w:rFonts w:cs="Arial"/>
          <w:szCs w:val="24"/>
        </w:rPr>
        <w:t>documents</w:t>
      </w:r>
      <w:proofErr w:type="spellEnd"/>
      <w:r w:rsidRPr="00150DFA">
        <w:rPr>
          <w:rFonts w:cs="Arial"/>
          <w:szCs w:val="24"/>
        </w:rPr>
        <w:t xml:space="preserve"> </w:t>
      </w:r>
      <w:proofErr w:type="spellStart"/>
      <w:r w:rsidRPr="00150DFA">
        <w:rPr>
          <w:rFonts w:cs="Arial"/>
          <w:szCs w:val="24"/>
        </w:rPr>
        <w:t>on</w:t>
      </w:r>
      <w:proofErr w:type="spellEnd"/>
      <w:r w:rsidRPr="00150DFA">
        <w:rPr>
          <w:rFonts w:cs="Arial"/>
          <w:szCs w:val="24"/>
        </w:rPr>
        <w:t xml:space="preserve"> </w:t>
      </w:r>
      <w:proofErr w:type="spellStart"/>
      <w:r w:rsidRPr="00150DFA">
        <w:rPr>
          <w:rFonts w:cs="Arial"/>
          <w:szCs w:val="24"/>
        </w:rPr>
        <w:t>Garbage</w:t>
      </w:r>
      <w:proofErr w:type="spellEnd"/>
      <w:r w:rsidRPr="00150DFA">
        <w:rPr>
          <w:rFonts w:cs="Arial"/>
          <w:szCs w:val="24"/>
        </w:rPr>
        <w:t xml:space="preserve"> </w:t>
      </w:r>
      <w:proofErr w:type="spellStart"/>
      <w:r w:rsidRPr="00150DFA">
        <w:rPr>
          <w:rFonts w:cs="Arial"/>
          <w:szCs w:val="24"/>
        </w:rPr>
        <w:t>at</w:t>
      </w:r>
      <w:proofErr w:type="spellEnd"/>
      <w:r w:rsidRPr="00150DFA">
        <w:rPr>
          <w:rFonts w:cs="Arial"/>
          <w:szCs w:val="24"/>
        </w:rPr>
        <w:t xml:space="preserve"> Sea, </w:t>
      </w:r>
      <w:proofErr w:type="spellStart"/>
      <w:r w:rsidRPr="00150DFA">
        <w:rPr>
          <w:rFonts w:cs="Arial"/>
          <w:szCs w:val="24"/>
        </w:rPr>
        <w:t>such</w:t>
      </w:r>
      <w:proofErr w:type="spellEnd"/>
      <w:r w:rsidRPr="00150DFA">
        <w:rPr>
          <w:rFonts w:cs="Arial"/>
          <w:szCs w:val="24"/>
        </w:rPr>
        <w:t xml:space="preserve"> as, for </w:t>
      </w:r>
      <w:proofErr w:type="spellStart"/>
      <w:r w:rsidRPr="00150DFA">
        <w:rPr>
          <w:rFonts w:cs="Arial"/>
          <w:szCs w:val="24"/>
        </w:rPr>
        <w:t>example</w:t>
      </w:r>
      <w:proofErr w:type="spellEnd"/>
      <w:r w:rsidRPr="00150DFA">
        <w:rPr>
          <w:rFonts w:cs="Arial"/>
          <w:szCs w:val="24"/>
        </w:rPr>
        <w:t xml:space="preserve">, </w:t>
      </w:r>
      <w:proofErr w:type="spellStart"/>
      <w:r w:rsidRPr="00150DFA">
        <w:rPr>
          <w:rFonts w:cs="Arial"/>
          <w:szCs w:val="24"/>
        </w:rPr>
        <w:t>the</w:t>
      </w:r>
      <w:proofErr w:type="spellEnd"/>
      <w:r w:rsidRPr="00150DFA">
        <w:rPr>
          <w:rFonts w:cs="Arial"/>
          <w:szCs w:val="24"/>
        </w:rPr>
        <w:t xml:space="preserve"> more </w:t>
      </w:r>
      <w:proofErr w:type="spellStart"/>
      <w:r w:rsidRPr="00150DFA">
        <w:rPr>
          <w:rFonts w:cs="Arial"/>
          <w:szCs w:val="24"/>
        </w:rPr>
        <w:t>than</w:t>
      </w:r>
      <w:proofErr w:type="spellEnd"/>
      <w:r w:rsidRPr="00150DFA">
        <w:rPr>
          <w:rFonts w:cs="Arial"/>
          <w:szCs w:val="24"/>
        </w:rPr>
        <w:t xml:space="preserve"> </w:t>
      </w:r>
      <w:proofErr w:type="spellStart"/>
      <w:r w:rsidRPr="00150DFA">
        <w:rPr>
          <w:rFonts w:cs="Arial"/>
          <w:szCs w:val="24"/>
        </w:rPr>
        <w:t>twenty</w:t>
      </w:r>
      <w:proofErr w:type="spellEnd"/>
      <w:r w:rsidRPr="00150DFA">
        <w:rPr>
          <w:rFonts w:cs="Arial"/>
          <w:szCs w:val="24"/>
        </w:rPr>
        <w:t xml:space="preserve"> </w:t>
      </w:r>
      <w:proofErr w:type="spellStart"/>
      <w:r w:rsidRPr="00150DFA">
        <w:rPr>
          <w:rFonts w:cs="Arial"/>
          <w:szCs w:val="24"/>
        </w:rPr>
        <w:t>years</w:t>
      </w:r>
      <w:proofErr w:type="spellEnd"/>
      <w:r w:rsidRPr="00150DFA">
        <w:rPr>
          <w:rFonts w:cs="Arial"/>
          <w:szCs w:val="24"/>
        </w:rPr>
        <w:t xml:space="preserve"> </w:t>
      </w:r>
      <w:proofErr w:type="spellStart"/>
      <w:r w:rsidRPr="00150DFA">
        <w:rPr>
          <w:rFonts w:cs="Arial"/>
          <w:szCs w:val="24"/>
        </w:rPr>
        <w:t>between</w:t>
      </w:r>
      <w:proofErr w:type="spellEnd"/>
      <w:r w:rsidRPr="00150DFA">
        <w:rPr>
          <w:rFonts w:cs="Arial"/>
          <w:szCs w:val="24"/>
        </w:rPr>
        <w:t xml:space="preserve"> MARPOL in 1973 </w:t>
      </w:r>
      <w:proofErr w:type="spellStart"/>
      <w:r w:rsidRPr="00150DFA">
        <w:rPr>
          <w:rFonts w:cs="Arial"/>
          <w:szCs w:val="24"/>
        </w:rPr>
        <w:t>and</w:t>
      </w:r>
      <w:proofErr w:type="spellEnd"/>
      <w:r w:rsidRPr="00150DFA">
        <w:rPr>
          <w:rFonts w:cs="Arial"/>
          <w:szCs w:val="24"/>
        </w:rPr>
        <w:t xml:space="preserve"> GPA in 2001. it </w:t>
      </w:r>
      <w:proofErr w:type="spellStart"/>
      <w:r w:rsidRPr="00150DFA">
        <w:rPr>
          <w:rFonts w:cs="Arial"/>
          <w:szCs w:val="24"/>
        </w:rPr>
        <w:t>took</w:t>
      </w:r>
      <w:proofErr w:type="spellEnd"/>
      <w:r w:rsidRPr="00150DFA">
        <w:rPr>
          <w:rFonts w:cs="Arial"/>
          <w:szCs w:val="24"/>
        </w:rPr>
        <w:t xml:space="preserve"> </w:t>
      </w:r>
      <w:proofErr w:type="spellStart"/>
      <w:r w:rsidRPr="00150DFA">
        <w:rPr>
          <w:rFonts w:cs="Arial"/>
          <w:szCs w:val="24"/>
        </w:rPr>
        <w:t>seven</w:t>
      </w:r>
      <w:proofErr w:type="spellEnd"/>
      <w:r w:rsidRPr="00150DFA">
        <w:rPr>
          <w:rFonts w:cs="Arial"/>
          <w:szCs w:val="24"/>
        </w:rPr>
        <w:t xml:space="preserve"> </w:t>
      </w:r>
      <w:proofErr w:type="spellStart"/>
      <w:r w:rsidRPr="00150DFA">
        <w:rPr>
          <w:rFonts w:cs="Arial"/>
          <w:szCs w:val="24"/>
        </w:rPr>
        <w:t>years</w:t>
      </w:r>
      <w:proofErr w:type="spellEnd"/>
      <w:r w:rsidRPr="00150DFA">
        <w:rPr>
          <w:rFonts w:cs="Arial"/>
          <w:szCs w:val="24"/>
        </w:rPr>
        <w:t xml:space="preserve"> for </w:t>
      </w:r>
      <w:proofErr w:type="spellStart"/>
      <w:r w:rsidRPr="00150DFA">
        <w:rPr>
          <w:rFonts w:cs="Arial"/>
          <w:szCs w:val="24"/>
        </w:rPr>
        <w:t>the</w:t>
      </w:r>
      <w:proofErr w:type="spellEnd"/>
      <w:r w:rsidRPr="00150DFA">
        <w:rPr>
          <w:rFonts w:cs="Arial"/>
          <w:szCs w:val="24"/>
        </w:rPr>
        <w:t xml:space="preserve"> </w:t>
      </w:r>
      <w:proofErr w:type="spellStart"/>
      <w:r w:rsidRPr="00150DFA">
        <w:rPr>
          <w:rFonts w:cs="Arial"/>
          <w:szCs w:val="24"/>
        </w:rPr>
        <w:t>topic</w:t>
      </w:r>
      <w:proofErr w:type="spellEnd"/>
      <w:r w:rsidRPr="00150DFA">
        <w:rPr>
          <w:rFonts w:cs="Arial"/>
          <w:szCs w:val="24"/>
        </w:rPr>
        <w:t xml:space="preserve"> </w:t>
      </w:r>
      <w:proofErr w:type="spellStart"/>
      <w:r w:rsidRPr="00150DFA">
        <w:rPr>
          <w:rFonts w:cs="Arial"/>
          <w:szCs w:val="24"/>
        </w:rPr>
        <w:t>of</w:t>
      </w:r>
      <w:proofErr w:type="spellEnd"/>
      <w:r w:rsidRPr="00150DFA">
        <w:rPr>
          <w:rFonts w:cs="Arial"/>
          <w:szCs w:val="24"/>
        </w:rPr>
        <w:t xml:space="preserve"> </w:t>
      </w:r>
      <w:proofErr w:type="spellStart"/>
      <w:r w:rsidRPr="00150DFA">
        <w:rPr>
          <w:rFonts w:cs="Arial"/>
          <w:szCs w:val="24"/>
        </w:rPr>
        <w:t>Garbage</w:t>
      </w:r>
      <w:proofErr w:type="spellEnd"/>
      <w:r w:rsidRPr="00150DFA">
        <w:rPr>
          <w:rFonts w:cs="Arial"/>
          <w:szCs w:val="24"/>
        </w:rPr>
        <w:t xml:space="preserve"> in </w:t>
      </w:r>
      <w:proofErr w:type="spellStart"/>
      <w:r w:rsidRPr="00150DFA">
        <w:rPr>
          <w:rFonts w:cs="Arial"/>
          <w:szCs w:val="24"/>
        </w:rPr>
        <w:t>the</w:t>
      </w:r>
      <w:proofErr w:type="spellEnd"/>
      <w:r w:rsidRPr="00150DFA">
        <w:rPr>
          <w:rFonts w:cs="Arial"/>
          <w:szCs w:val="24"/>
        </w:rPr>
        <w:t xml:space="preserve"> Sea </w:t>
      </w:r>
      <w:proofErr w:type="spellStart"/>
      <w:r w:rsidRPr="00150DFA">
        <w:rPr>
          <w:rFonts w:cs="Arial"/>
          <w:szCs w:val="24"/>
        </w:rPr>
        <w:t>to</w:t>
      </w:r>
      <w:proofErr w:type="spellEnd"/>
      <w:r w:rsidRPr="00150DFA">
        <w:rPr>
          <w:rFonts w:cs="Arial"/>
          <w:szCs w:val="24"/>
        </w:rPr>
        <w:t xml:space="preserve"> </w:t>
      </w:r>
      <w:proofErr w:type="spellStart"/>
      <w:r w:rsidRPr="00150DFA">
        <w:rPr>
          <w:rFonts w:cs="Arial"/>
          <w:szCs w:val="24"/>
        </w:rPr>
        <w:t>be</w:t>
      </w:r>
      <w:proofErr w:type="spellEnd"/>
      <w:r w:rsidRPr="00150DFA">
        <w:rPr>
          <w:rFonts w:cs="Arial"/>
          <w:szCs w:val="24"/>
        </w:rPr>
        <w:t xml:space="preserve"> </w:t>
      </w:r>
      <w:proofErr w:type="spellStart"/>
      <w:r w:rsidRPr="00150DFA">
        <w:rPr>
          <w:rFonts w:cs="Arial"/>
          <w:szCs w:val="24"/>
        </w:rPr>
        <w:t>discussed</w:t>
      </w:r>
      <w:proofErr w:type="spellEnd"/>
      <w:r w:rsidRPr="00150DFA">
        <w:rPr>
          <w:rFonts w:cs="Arial"/>
          <w:szCs w:val="24"/>
        </w:rPr>
        <w:t xml:space="preserve"> </w:t>
      </w:r>
      <w:proofErr w:type="spellStart"/>
      <w:r w:rsidRPr="00150DFA">
        <w:rPr>
          <w:rFonts w:cs="Arial"/>
          <w:szCs w:val="24"/>
        </w:rPr>
        <w:t>again</w:t>
      </w:r>
      <w:proofErr w:type="spellEnd"/>
      <w:r w:rsidRPr="00150DFA">
        <w:rPr>
          <w:rFonts w:cs="Arial"/>
          <w:szCs w:val="24"/>
        </w:rPr>
        <w:t xml:space="preserve"> in </w:t>
      </w:r>
      <w:proofErr w:type="spellStart"/>
      <w:r w:rsidRPr="00150DFA">
        <w:rPr>
          <w:rFonts w:cs="Arial"/>
          <w:szCs w:val="24"/>
        </w:rPr>
        <w:t>the</w:t>
      </w:r>
      <w:proofErr w:type="spellEnd"/>
      <w:r w:rsidRPr="00150DFA">
        <w:rPr>
          <w:rFonts w:cs="Arial"/>
          <w:szCs w:val="24"/>
        </w:rPr>
        <w:t xml:space="preserve"> </w:t>
      </w:r>
      <w:proofErr w:type="spellStart"/>
      <w:r w:rsidRPr="00150DFA">
        <w:rPr>
          <w:rFonts w:cs="Arial"/>
          <w:szCs w:val="24"/>
        </w:rPr>
        <w:t>European</w:t>
      </w:r>
      <w:proofErr w:type="spellEnd"/>
      <w:r w:rsidRPr="00150DFA">
        <w:rPr>
          <w:rFonts w:cs="Arial"/>
          <w:szCs w:val="24"/>
        </w:rPr>
        <w:t xml:space="preserve"> </w:t>
      </w:r>
      <w:proofErr w:type="spellStart"/>
      <w:r w:rsidRPr="00150DFA">
        <w:rPr>
          <w:rFonts w:cs="Arial"/>
          <w:szCs w:val="24"/>
        </w:rPr>
        <w:t>Environment</w:t>
      </w:r>
      <w:proofErr w:type="spellEnd"/>
      <w:r w:rsidRPr="00150DFA">
        <w:rPr>
          <w:rFonts w:cs="Arial"/>
          <w:szCs w:val="24"/>
        </w:rPr>
        <w:t xml:space="preserve"> </w:t>
      </w:r>
      <w:proofErr w:type="spellStart"/>
      <w:r w:rsidRPr="00150DFA">
        <w:rPr>
          <w:rFonts w:cs="Arial"/>
          <w:szCs w:val="24"/>
        </w:rPr>
        <w:t>Directive</w:t>
      </w:r>
      <w:proofErr w:type="spellEnd"/>
      <w:r w:rsidRPr="00150DFA">
        <w:rPr>
          <w:rFonts w:cs="Arial"/>
          <w:szCs w:val="24"/>
        </w:rPr>
        <w:t xml:space="preserve"> </w:t>
      </w:r>
      <w:proofErr w:type="spellStart"/>
      <w:r w:rsidRPr="00150DFA">
        <w:rPr>
          <w:rFonts w:cs="Arial"/>
          <w:szCs w:val="24"/>
        </w:rPr>
        <w:t>of</w:t>
      </w:r>
      <w:proofErr w:type="spellEnd"/>
      <w:r w:rsidRPr="00150DFA">
        <w:rPr>
          <w:rFonts w:cs="Arial"/>
          <w:szCs w:val="24"/>
        </w:rPr>
        <w:t xml:space="preserve"> 2008. </w:t>
      </w:r>
      <w:proofErr w:type="spellStart"/>
      <w:r w:rsidRPr="00150DFA">
        <w:rPr>
          <w:rFonts w:cs="Arial"/>
          <w:szCs w:val="24"/>
        </w:rPr>
        <w:t>Then</w:t>
      </w:r>
      <w:proofErr w:type="spellEnd"/>
      <w:r w:rsidRPr="00150DFA">
        <w:rPr>
          <w:rFonts w:cs="Arial"/>
          <w:szCs w:val="24"/>
        </w:rPr>
        <w:t xml:space="preserve"> comes </w:t>
      </w:r>
      <w:proofErr w:type="spellStart"/>
      <w:r w:rsidRPr="00150DFA">
        <w:rPr>
          <w:rFonts w:cs="Arial"/>
          <w:szCs w:val="24"/>
        </w:rPr>
        <w:t>the</w:t>
      </w:r>
      <w:proofErr w:type="spellEnd"/>
      <w:r w:rsidRPr="00150DFA">
        <w:rPr>
          <w:rFonts w:cs="Arial"/>
          <w:szCs w:val="24"/>
        </w:rPr>
        <w:t xml:space="preserve"> Honolulu </w:t>
      </w:r>
      <w:proofErr w:type="spellStart"/>
      <w:r w:rsidRPr="00150DFA">
        <w:rPr>
          <w:rFonts w:cs="Arial"/>
          <w:szCs w:val="24"/>
        </w:rPr>
        <w:t>Strategy</w:t>
      </w:r>
      <w:proofErr w:type="spellEnd"/>
      <w:r w:rsidRPr="00150DFA">
        <w:rPr>
          <w:rFonts w:cs="Arial"/>
          <w:szCs w:val="24"/>
        </w:rPr>
        <w:t xml:space="preserve"> in 2011 </w:t>
      </w:r>
      <w:proofErr w:type="spellStart"/>
      <w:r w:rsidRPr="00150DFA">
        <w:rPr>
          <w:rFonts w:cs="Arial"/>
          <w:szCs w:val="24"/>
        </w:rPr>
        <w:t>and</w:t>
      </w:r>
      <w:proofErr w:type="spellEnd"/>
      <w:r w:rsidRPr="00150DFA">
        <w:rPr>
          <w:rFonts w:cs="Arial"/>
          <w:szCs w:val="24"/>
        </w:rPr>
        <w:t xml:space="preserve"> </w:t>
      </w:r>
      <w:proofErr w:type="spellStart"/>
      <w:r w:rsidRPr="00150DFA">
        <w:rPr>
          <w:rFonts w:cs="Arial"/>
          <w:szCs w:val="24"/>
        </w:rPr>
        <w:t>from</w:t>
      </w:r>
      <w:proofErr w:type="spellEnd"/>
      <w:r w:rsidRPr="00150DFA">
        <w:rPr>
          <w:rFonts w:cs="Arial"/>
          <w:szCs w:val="24"/>
        </w:rPr>
        <w:t xml:space="preserve"> that point </w:t>
      </w:r>
      <w:proofErr w:type="spellStart"/>
      <w:r w:rsidRPr="00150DFA">
        <w:rPr>
          <w:rFonts w:cs="Arial"/>
          <w:szCs w:val="24"/>
        </w:rPr>
        <w:t>on</w:t>
      </w:r>
      <w:proofErr w:type="spellEnd"/>
      <w:r w:rsidRPr="00150DFA">
        <w:rPr>
          <w:rFonts w:cs="Arial"/>
          <w:szCs w:val="24"/>
        </w:rPr>
        <w:t xml:space="preserve">, </w:t>
      </w:r>
      <w:proofErr w:type="spellStart"/>
      <w:r w:rsidRPr="00150DFA">
        <w:rPr>
          <w:rFonts w:cs="Arial"/>
          <w:szCs w:val="24"/>
        </w:rPr>
        <w:t>discussions</w:t>
      </w:r>
      <w:proofErr w:type="spellEnd"/>
      <w:r w:rsidRPr="00150DFA">
        <w:rPr>
          <w:rFonts w:cs="Arial"/>
          <w:szCs w:val="24"/>
        </w:rPr>
        <w:t xml:space="preserve"> </w:t>
      </w:r>
      <w:proofErr w:type="spellStart"/>
      <w:r w:rsidRPr="00150DFA">
        <w:rPr>
          <w:rFonts w:cs="Arial"/>
          <w:szCs w:val="24"/>
        </w:rPr>
        <w:t>and</w:t>
      </w:r>
      <w:proofErr w:type="spellEnd"/>
      <w:r w:rsidRPr="00150DFA">
        <w:rPr>
          <w:rFonts w:cs="Arial"/>
          <w:szCs w:val="24"/>
        </w:rPr>
        <w:t xml:space="preserve"> </w:t>
      </w:r>
      <w:proofErr w:type="spellStart"/>
      <w:r w:rsidRPr="00150DFA">
        <w:rPr>
          <w:rFonts w:cs="Arial"/>
          <w:szCs w:val="24"/>
        </w:rPr>
        <w:t>technical</w:t>
      </w:r>
      <w:proofErr w:type="spellEnd"/>
      <w:r w:rsidRPr="00150DFA">
        <w:rPr>
          <w:rFonts w:cs="Arial"/>
          <w:szCs w:val="24"/>
        </w:rPr>
        <w:t xml:space="preserve"> </w:t>
      </w:r>
      <w:proofErr w:type="spellStart"/>
      <w:r w:rsidRPr="00150DFA">
        <w:rPr>
          <w:rFonts w:cs="Arial"/>
          <w:szCs w:val="24"/>
        </w:rPr>
        <w:t>productions</w:t>
      </w:r>
      <w:proofErr w:type="spellEnd"/>
      <w:r w:rsidRPr="00150DFA">
        <w:rPr>
          <w:rFonts w:cs="Arial"/>
          <w:szCs w:val="24"/>
        </w:rPr>
        <w:t xml:space="preserve"> </w:t>
      </w:r>
      <w:proofErr w:type="spellStart"/>
      <w:r w:rsidRPr="00150DFA">
        <w:rPr>
          <w:rFonts w:cs="Arial"/>
          <w:szCs w:val="24"/>
        </w:rPr>
        <w:t>began</w:t>
      </w:r>
      <w:proofErr w:type="spellEnd"/>
      <w:r w:rsidRPr="00150DFA">
        <w:rPr>
          <w:rFonts w:cs="Arial"/>
          <w:szCs w:val="24"/>
        </w:rPr>
        <w:t xml:space="preserve"> </w:t>
      </w:r>
      <w:proofErr w:type="spellStart"/>
      <w:r w:rsidRPr="00150DFA">
        <w:rPr>
          <w:rFonts w:cs="Arial"/>
          <w:szCs w:val="24"/>
        </w:rPr>
        <w:t>to</w:t>
      </w:r>
      <w:proofErr w:type="spellEnd"/>
      <w:r w:rsidRPr="00150DFA">
        <w:rPr>
          <w:rFonts w:cs="Arial"/>
          <w:szCs w:val="24"/>
        </w:rPr>
        <w:t xml:space="preserve"> </w:t>
      </w:r>
      <w:proofErr w:type="spellStart"/>
      <w:r w:rsidRPr="00150DFA">
        <w:rPr>
          <w:rFonts w:cs="Arial"/>
          <w:szCs w:val="24"/>
        </w:rPr>
        <w:t>be</w:t>
      </w:r>
      <w:proofErr w:type="spellEnd"/>
      <w:r w:rsidRPr="00150DFA">
        <w:rPr>
          <w:rFonts w:cs="Arial"/>
          <w:szCs w:val="24"/>
        </w:rPr>
        <w:t xml:space="preserve"> </w:t>
      </w:r>
      <w:proofErr w:type="spellStart"/>
      <w:r w:rsidRPr="00150DFA">
        <w:rPr>
          <w:rFonts w:cs="Arial"/>
          <w:szCs w:val="24"/>
        </w:rPr>
        <w:t>less</w:t>
      </w:r>
      <w:proofErr w:type="spellEnd"/>
      <w:r w:rsidRPr="00150DFA">
        <w:rPr>
          <w:rFonts w:cs="Arial"/>
          <w:szCs w:val="24"/>
        </w:rPr>
        <w:t xml:space="preserve"> </w:t>
      </w:r>
      <w:proofErr w:type="spellStart"/>
      <w:r w:rsidRPr="00150DFA">
        <w:rPr>
          <w:rFonts w:cs="Arial"/>
          <w:szCs w:val="24"/>
        </w:rPr>
        <w:t>interspersed</w:t>
      </w:r>
      <w:proofErr w:type="spellEnd"/>
      <w:r w:rsidRPr="00150DFA">
        <w:rPr>
          <w:rFonts w:cs="Arial"/>
          <w:szCs w:val="24"/>
        </w:rPr>
        <w:t>.</w:t>
      </w:r>
    </w:p>
    <w:p w14:paraId="56CA636B" w14:textId="77777777" w:rsidR="006F7CA8" w:rsidRDefault="00C47F39" w:rsidP="001A089B">
      <w:pPr>
        <w:autoSpaceDE w:val="0"/>
        <w:autoSpaceDN w:val="0"/>
        <w:adjustRightInd w:val="0"/>
        <w:ind w:firstLine="708"/>
        <w:rPr>
          <w:rFonts w:cs="Arial"/>
          <w:szCs w:val="24"/>
        </w:rPr>
      </w:pPr>
      <w:r>
        <w:rPr>
          <w:rFonts w:cs="Arial"/>
          <w:szCs w:val="24"/>
        </w:rPr>
        <w:t xml:space="preserve">The nine </w:t>
      </w:r>
      <w:proofErr w:type="spellStart"/>
      <w:r>
        <w:rPr>
          <w:rFonts w:cs="Arial"/>
          <w:szCs w:val="24"/>
        </w:rPr>
        <w:t>technical</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analyzed</w:t>
      </w:r>
      <w:proofErr w:type="spellEnd"/>
      <w:r>
        <w:rPr>
          <w:rFonts w:cs="Arial"/>
          <w:szCs w:val="24"/>
        </w:rPr>
        <w:t xml:space="preserve"> </w:t>
      </w:r>
      <w:proofErr w:type="spellStart"/>
      <w:r>
        <w:rPr>
          <w:rFonts w:cs="Arial"/>
          <w:szCs w:val="24"/>
        </w:rPr>
        <w:t>covered</w:t>
      </w:r>
      <w:proofErr w:type="spellEnd"/>
      <w:r>
        <w:rPr>
          <w:rFonts w:cs="Arial"/>
          <w:szCs w:val="24"/>
        </w:rPr>
        <w:t xml:space="preserve"> </w:t>
      </w:r>
      <w:proofErr w:type="spellStart"/>
      <w:r>
        <w:rPr>
          <w:rFonts w:cs="Arial"/>
          <w:szCs w:val="24"/>
        </w:rPr>
        <w:t>laws</w:t>
      </w:r>
      <w:proofErr w:type="spellEnd"/>
      <w:r>
        <w:rPr>
          <w:rFonts w:cs="Arial"/>
          <w:szCs w:val="24"/>
        </w:rPr>
        <w:t xml:space="preserve">, </w:t>
      </w:r>
      <w:proofErr w:type="spellStart"/>
      <w:r>
        <w:rPr>
          <w:rFonts w:cs="Arial"/>
          <w:szCs w:val="24"/>
        </w:rPr>
        <w:t>treaties</w:t>
      </w:r>
      <w:proofErr w:type="spellEnd"/>
      <w:r>
        <w:rPr>
          <w:rFonts w:cs="Arial"/>
          <w:szCs w:val="24"/>
        </w:rPr>
        <w:t xml:space="preserve">, </w:t>
      </w:r>
      <w:proofErr w:type="spellStart"/>
      <w:r>
        <w:rPr>
          <w:rFonts w:cs="Arial"/>
          <w:szCs w:val="24"/>
        </w:rPr>
        <w:t>action</w:t>
      </w:r>
      <w:proofErr w:type="spellEnd"/>
      <w:r>
        <w:rPr>
          <w:rFonts w:cs="Arial"/>
          <w:szCs w:val="24"/>
        </w:rPr>
        <w:t xml:space="preserve"> </w:t>
      </w:r>
      <w:proofErr w:type="spellStart"/>
      <w:r>
        <w:rPr>
          <w:rFonts w:cs="Arial"/>
          <w:szCs w:val="24"/>
        </w:rPr>
        <w:t>plans</w:t>
      </w:r>
      <w:proofErr w:type="spellEnd"/>
      <w:r>
        <w:rPr>
          <w:rFonts w:cs="Arial"/>
          <w:szCs w:val="24"/>
        </w:rPr>
        <w:t xml:space="preserve">, </w:t>
      </w:r>
      <w:proofErr w:type="spellStart"/>
      <w:r>
        <w:rPr>
          <w:rFonts w:cs="Arial"/>
          <w:szCs w:val="24"/>
        </w:rPr>
        <w:t>strategies</w:t>
      </w:r>
      <w:proofErr w:type="spellEnd"/>
      <w:r>
        <w:rPr>
          <w:rFonts w:cs="Arial"/>
          <w:szCs w:val="24"/>
        </w:rPr>
        <w:t xml:space="preserve">, </w:t>
      </w:r>
      <w:proofErr w:type="spellStart"/>
      <w:r>
        <w:rPr>
          <w:rFonts w:cs="Arial"/>
          <w:szCs w:val="24"/>
        </w:rPr>
        <w:t>commitments</w:t>
      </w:r>
      <w:proofErr w:type="spellEnd"/>
      <w:r>
        <w:rPr>
          <w:rFonts w:cs="Arial"/>
          <w:szCs w:val="24"/>
        </w:rPr>
        <w:t xml:space="preserve">, as well as </w:t>
      </w:r>
      <w:proofErr w:type="spellStart"/>
      <w:r>
        <w:rPr>
          <w:rFonts w:cs="Arial"/>
          <w:szCs w:val="24"/>
        </w:rPr>
        <w:t>the</w:t>
      </w:r>
      <w:proofErr w:type="spellEnd"/>
      <w:r>
        <w:rPr>
          <w:rFonts w:cs="Arial"/>
          <w:szCs w:val="24"/>
        </w:rPr>
        <w:t xml:space="preserve"> </w:t>
      </w:r>
      <w:proofErr w:type="spellStart"/>
      <w:r>
        <w:rPr>
          <w:rFonts w:cs="Arial"/>
          <w:szCs w:val="24"/>
        </w:rPr>
        <w:t>involvement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different</w:t>
      </w:r>
      <w:proofErr w:type="spellEnd"/>
      <w:r>
        <w:rPr>
          <w:rFonts w:cs="Arial"/>
          <w:szCs w:val="24"/>
        </w:rPr>
        <w:t xml:space="preserve"> </w:t>
      </w:r>
      <w:proofErr w:type="spellStart"/>
      <w:r>
        <w:rPr>
          <w:rFonts w:cs="Arial"/>
          <w:szCs w:val="24"/>
        </w:rPr>
        <w:t>actors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nations</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registered</w:t>
      </w:r>
      <w:proofErr w:type="spellEnd"/>
      <w:r>
        <w:rPr>
          <w:rFonts w:cs="Arial"/>
          <w:szCs w:val="24"/>
        </w:rPr>
        <w:t xml:space="preserve"> </w:t>
      </w:r>
      <w:proofErr w:type="spellStart"/>
      <w:r>
        <w:rPr>
          <w:rFonts w:cs="Arial"/>
          <w:szCs w:val="24"/>
        </w:rPr>
        <w:t>initiatives</w:t>
      </w:r>
      <w:proofErr w:type="spellEnd"/>
      <w:r>
        <w:rPr>
          <w:rFonts w:cs="Arial"/>
          <w:szCs w:val="24"/>
        </w:rPr>
        <w:t xml:space="preserve">. </w:t>
      </w:r>
      <w:proofErr w:type="spellStart"/>
      <w:r>
        <w:rPr>
          <w:rFonts w:cs="Arial"/>
          <w:szCs w:val="24"/>
        </w:rPr>
        <w:t>THE</w:t>
      </w:r>
      <w:commentRangeStart w:id="19"/>
      <w:commentRangeEnd w:id="19"/>
      <w:r w:rsidR="007B5BAA">
        <w:rPr>
          <w:rStyle w:val="Refdecomentrio"/>
        </w:rPr>
        <w:commentReference w:id="19"/>
      </w:r>
      <w:r w:rsidR="00CD6D03">
        <w:rPr>
          <w:rFonts w:cs="Arial"/>
          <w:szCs w:val="24"/>
        </w:rPr>
        <w:t>Table</w:t>
      </w:r>
      <w:proofErr w:type="spellEnd"/>
      <w:r w:rsidR="00CD6D03">
        <w:rPr>
          <w:rFonts w:cs="Arial"/>
          <w:szCs w:val="24"/>
        </w:rPr>
        <w:t xml:space="preserve"> 2 </w:t>
      </w:r>
      <w:proofErr w:type="spellStart"/>
      <w:r w:rsidR="00CD6D03">
        <w:rPr>
          <w:rFonts w:cs="Arial"/>
          <w:szCs w:val="24"/>
        </w:rPr>
        <w:t>presents</w:t>
      </w:r>
      <w:proofErr w:type="spellEnd"/>
      <w:r w:rsidR="00CD6D03">
        <w:rPr>
          <w:rFonts w:cs="Arial"/>
          <w:szCs w:val="24"/>
        </w:rPr>
        <w:t xml:space="preserve"> </w:t>
      </w:r>
      <w:proofErr w:type="spellStart"/>
      <w:r w:rsidR="00CD6D03">
        <w:rPr>
          <w:rFonts w:cs="Arial"/>
          <w:szCs w:val="24"/>
        </w:rPr>
        <w:t>the</w:t>
      </w:r>
      <w:proofErr w:type="spellEnd"/>
      <w:r w:rsidR="00CD6D03">
        <w:rPr>
          <w:rFonts w:cs="Arial"/>
          <w:szCs w:val="24"/>
        </w:rPr>
        <w:t xml:space="preserve"> </w:t>
      </w:r>
      <w:proofErr w:type="spellStart"/>
      <w:r w:rsidR="00CD6D03">
        <w:rPr>
          <w:rFonts w:cs="Arial"/>
          <w:szCs w:val="24"/>
        </w:rPr>
        <w:t>Registration</w:t>
      </w:r>
      <w:proofErr w:type="spellEnd"/>
      <w:r w:rsidR="00CD6D03">
        <w:rPr>
          <w:rFonts w:cs="Arial"/>
          <w:szCs w:val="24"/>
        </w:rPr>
        <w:t xml:space="preserve"> </w:t>
      </w:r>
      <w:proofErr w:type="spellStart"/>
      <w:r w:rsidR="00CD6D03">
        <w:rPr>
          <w:rFonts w:cs="Arial"/>
          <w:szCs w:val="24"/>
        </w:rPr>
        <w:t>Units</w:t>
      </w:r>
      <w:proofErr w:type="spellEnd"/>
      <w:r w:rsidR="00CD6D03">
        <w:rPr>
          <w:rFonts w:cs="Arial"/>
          <w:szCs w:val="24"/>
        </w:rPr>
        <w:t xml:space="preserve">, </w:t>
      </w:r>
      <w:proofErr w:type="spellStart"/>
      <w:r w:rsidR="00CD6D03">
        <w:rPr>
          <w:rFonts w:cs="Arial"/>
          <w:szCs w:val="24"/>
        </w:rPr>
        <w:t>corresponding</w:t>
      </w:r>
      <w:proofErr w:type="spellEnd"/>
      <w:r w:rsidR="00CD6D03">
        <w:rPr>
          <w:rFonts w:cs="Arial"/>
          <w:szCs w:val="24"/>
        </w:rPr>
        <w:t xml:space="preserve"> </w:t>
      </w:r>
      <w:proofErr w:type="spellStart"/>
      <w:r w:rsidR="00CD6D03">
        <w:rPr>
          <w:rFonts w:cs="Arial"/>
          <w:szCs w:val="24"/>
        </w:rPr>
        <w:t>to</w:t>
      </w:r>
      <w:proofErr w:type="spellEnd"/>
      <w:r w:rsidR="00CD6D03">
        <w:rPr>
          <w:rFonts w:cs="Arial"/>
          <w:szCs w:val="24"/>
        </w:rPr>
        <w:t xml:space="preserve"> </w:t>
      </w:r>
      <w:proofErr w:type="spellStart"/>
      <w:r w:rsidR="00CD6D03">
        <w:rPr>
          <w:rFonts w:cs="Arial"/>
          <w:szCs w:val="24"/>
        </w:rPr>
        <w:t>the</w:t>
      </w:r>
      <w:proofErr w:type="spellEnd"/>
      <w:r w:rsidR="00CD6D03">
        <w:rPr>
          <w:rFonts w:cs="Arial"/>
          <w:szCs w:val="24"/>
        </w:rPr>
        <w:t xml:space="preserve"> </w:t>
      </w:r>
      <w:proofErr w:type="spellStart"/>
      <w:r w:rsidR="00CD6D03">
        <w:rPr>
          <w:rFonts w:cs="Arial"/>
          <w:szCs w:val="24"/>
        </w:rPr>
        <w:t>smallest</w:t>
      </w:r>
      <w:proofErr w:type="spellEnd"/>
      <w:r w:rsidR="00CD6D03">
        <w:rPr>
          <w:rFonts w:cs="Arial"/>
          <w:szCs w:val="24"/>
        </w:rPr>
        <w:t xml:space="preserve"> </w:t>
      </w:r>
      <w:proofErr w:type="spellStart"/>
      <w:r w:rsidR="00CD6D03">
        <w:rPr>
          <w:rFonts w:cs="Arial"/>
          <w:szCs w:val="24"/>
        </w:rPr>
        <w:t>segment</w:t>
      </w:r>
      <w:proofErr w:type="spellEnd"/>
      <w:r w:rsidR="00CD6D03">
        <w:rPr>
          <w:rFonts w:cs="Arial"/>
          <w:szCs w:val="24"/>
        </w:rPr>
        <w:t xml:space="preserve"> </w:t>
      </w:r>
      <w:proofErr w:type="spellStart"/>
      <w:r w:rsidR="00CD6D03">
        <w:rPr>
          <w:rFonts w:cs="Arial"/>
          <w:szCs w:val="24"/>
        </w:rPr>
        <w:t>of</w:t>
      </w:r>
      <w:proofErr w:type="spellEnd"/>
      <w:r w:rsidR="00CD6D03">
        <w:rPr>
          <w:rFonts w:cs="Arial"/>
          <w:szCs w:val="24"/>
        </w:rPr>
        <w:t xml:space="preserve"> </w:t>
      </w:r>
      <w:proofErr w:type="spellStart"/>
      <w:r w:rsidR="00CD6D03">
        <w:rPr>
          <w:rFonts w:cs="Arial"/>
          <w:szCs w:val="24"/>
        </w:rPr>
        <w:t>content</w:t>
      </w:r>
      <w:proofErr w:type="spellEnd"/>
      <w:r w:rsidR="00CD6D03">
        <w:rPr>
          <w:rFonts w:cs="Arial"/>
          <w:szCs w:val="24"/>
        </w:rPr>
        <w:t xml:space="preserve"> </w:t>
      </w:r>
      <w:proofErr w:type="spellStart"/>
      <w:r w:rsidR="00CD6D03">
        <w:rPr>
          <w:rFonts w:cs="Arial"/>
          <w:szCs w:val="24"/>
        </w:rPr>
        <w:t>to</w:t>
      </w:r>
      <w:proofErr w:type="spellEnd"/>
      <w:r w:rsidR="00CD6D03">
        <w:rPr>
          <w:rFonts w:cs="Arial"/>
          <w:szCs w:val="24"/>
        </w:rPr>
        <w:t xml:space="preserve"> </w:t>
      </w:r>
      <w:proofErr w:type="spellStart"/>
      <w:r w:rsidR="00CD6D03">
        <w:rPr>
          <w:rFonts w:cs="Arial"/>
          <w:szCs w:val="24"/>
        </w:rPr>
        <w:t>be</w:t>
      </w:r>
      <w:proofErr w:type="spellEnd"/>
      <w:r w:rsidR="00CD6D03">
        <w:rPr>
          <w:rFonts w:cs="Arial"/>
          <w:szCs w:val="24"/>
        </w:rPr>
        <w:t xml:space="preserve"> </w:t>
      </w:r>
      <w:proofErr w:type="spellStart"/>
      <w:r w:rsidR="00CD6D03">
        <w:rPr>
          <w:rFonts w:cs="Arial"/>
          <w:szCs w:val="24"/>
        </w:rPr>
        <w:t>categorized</w:t>
      </w:r>
      <w:proofErr w:type="spellEnd"/>
      <w:r w:rsidR="00CD6D03">
        <w:rPr>
          <w:rFonts w:cs="Arial"/>
          <w:szCs w:val="24"/>
        </w:rPr>
        <w:t xml:space="preserve">, </w:t>
      </w:r>
      <w:proofErr w:type="spellStart"/>
      <w:r w:rsidR="00CD6D03">
        <w:rPr>
          <w:rFonts w:cs="Arial"/>
          <w:szCs w:val="24"/>
        </w:rPr>
        <w:t>of</w:t>
      </w:r>
      <w:proofErr w:type="spellEnd"/>
      <w:r w:rsidR="00CD6D03">
        <w:rPr>
          <w:rFonts w:cs="Arial"/>
          <w:szCs w:val="24"/>
        </w:rPr>
        <w:t xml:space="preserve"> </w:t>
      </w:r>
      <w:proofErr w:type="spellStart"/>
      <w:r w:rsidR="00CD6D03">
        <w:rPr>
          <w:rFonts w:cs="Arial"/>
          <w:szCs w:val="24"/>
        </w:rPr>
        <w:t>each</w:t>
      </w:r>
      <w:proofErr w:type="spellEnd"/>
      <w:r w:rsidR="00CD6D03">
        <w:rPr>
          <w:rFonts w:cs="Arial"/>
          <w:szCs w:val="24"/>
        </w:rPr>
        <w:t xml:space="preserve"> </w:t>
      </w:r>
      <w:proofErr w:type="spellStart"/>
      <w:r w:rsidR="00CD6D03">
        <w:rPr>
          <w:rFonts w:cs="Arial"/>
          <w:szCs w:val="24"/>
        </w:rPr>
        <w:t>document</w:t>
      </w:r>
      <w:proofErr w:type="spellEnd"/>
      <w:r w:rsidR="00CD6D03">
        <w:rPr>
          <w:rFonts w:cs="Arial"/>
          <w:szCs w:val="24"/>
        </w:rPr>
        <w:t xml:space="preserve"> </w:t>
      </w:r>
      <w:proofErr w:type="spellStart"/>
      <w:r w:rsidR="00CD6D03">
        <w:rPr>
          <w:rFonts w:cs="Arial"/>
          <w:szCs w:val="24"/>
        </w:rPr>
        <w:t>evaluated</w:t>
      </w:r>
      <w:proofErr w:type="spellEnd"/>
      <w:r w:rsidR="00CD6D03">
        <w:rPr>
          <w:rFonts w:cs="Arial"/>
          <w:szCs w:val="24"/>
        </w:rPr>
        <w:t>.</w:t>
      </w:r>
    </w:p>
    <w:p w14:paraId="678CDA70" w14:textId="77777777" w:rsidR="00116503" w:rsidRDefault="00116503" w:rsidP="001A089B">
      <w:pPr>
        <w:autoSpaceDE w:val="0"/>
        <w:autoSpaceDN w:val="0"/>
        <w:adjustRightInd w:val="0"/>
        <w:ind w:firstLine="708"/>
        <w:rPr>
          <w:rFonts w:cs="Arial"/>
          <w:szCs w:val="24"/>
        </w:rPr>
      </w:pPr>
    </w:p>
    <w:p w14:paraId="626560E2" w14:textId="1FE284ED" w:rsidR="00050618" w:rsidRPr="00116503" w:rsidRDefault="001A089B" w:rsidP="006F7CA8">
      <w:pPr>
        <w:autoSpaceDE w:val="0"/>
        <w:autoSpaceDN w:val="0"/>
        <w:adjustRightInd w:val="0"/>
        <w:ind w:firstLine="708"/>
        <w:rPr>
          <w:sz w:val="20"/>
        </w:rPr>
      </w:pPr>
      <w:proofErr w:type="spellStart"/>
      <w:r>
        <w:rPr>
          <w:rFonts w:cs="Arial"/>
          <w:szCs w:val="24"/>
        </w:rPr>
        <w:t>Table</w:t>
      </w:r>
      <w:proofErr w:type="spellEnd"/>
      <w:r>
        <w:rPr>
          <w:rFonts w:cs="Arial"/>
          <w:szCs w:val="24"/>
        </w:rPr>
        <w:t xml:space="preserve"> 2 – </w:t>
      </w:r>
      <w:proofErr w:type="spellStart"/>
      <w:r>
        <w:rPr>
          <w:rFonts w:cs="Arial"/>
          <w:szCs w:val="24"/>
        </w:rPr>
        <w:t>Registration</w:t>
      </w:r>
      <w:proofErr w:type="spellEnd"/>
      <w:r>
        <w:rPr>
          <w:rFonts w:cs="Arial"/>
          <w:szCs w:val="24"/>
        </w:rPr>
        <w:t xml:space="preserve"> </w:t>
      </w:r>
      <w:proofErr w:type="spellStart"/>
      <w:r>
        <w:rPr>
          <w:rFonts w:cs="Arial"/>
          <w:szCs w:val="24"/>
        </w:rPr>
        <w:t>Units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technical</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evaluated</w:t>
      </w:r>
      <w:proofErr w:type="spellEnd"/>
      <w:r>
        <w:rPr>
          <w:rFonts w:cs="Arial"/>
          <w:szCs w:val="24"/>
        </w:rPr>
        <w:t xml:space="preserve"> in this </w:t>
      </w:r>
      <w:proofErr w:type="spellStart"/>
      <w:r>
        <w:rPr>
          <w:rFonts w:cs="Arial"/>
          <w:szCs w:val="24"/>
        </w:rPr>
        <w:t>work</w:t>
      </w:r>
      <w:proofErr w:type="spellEnd"/>
      <w:r>
        <w:rPr>
          <w:rFonts w:cs="Arial"/>
          <w:szCs w:val="24"/>
        </w:rPr>
        <w:t>.</w:t>
      </w:r>
      <w:bookmarkStart w:id="20" w:name="_Hlk109382031"/>
    </w:p>
    <w:tbl>
      <w:tblPr>
        <w:tblStyle w:val="TabeladeGradeClara1"/>
        <w:tblW w:w="8642" w:type="dxa"/>
        <w:tblLook w:val="04A0" w:firstRow="1" w:lastRow="0" w:firstColumn="1" w:lastColumn="0" w:noHBand="0" w:noVBand="1"/>
      </w:tblPr>
      <w:tblGrid>
        <w:gridCol w:w="528"/>
        <w:gridCol w:w="2157"/>
        <w:gridCol w:w="761"/>
        <w:gridCol w:w="5196"/>
      </w:tblGrid>
      <w:tr w:rsidR="00C4458C" w:rsidRPr="009179F9" w14:paraId="22A00A38" w14:textId="77777777" w:rsidTr="00C4458C">
        <w:tc>
          <w:tcPr>
            <w:tcW w:w="434" w:type="dxa"/>
          </w:tcPr>
          <w:bookmarkEnd w:id="20"/>
          <w:p w14:paraId="1C436F02" w14:textId="77777777" w:rsidR="00C4458C" w:rsidRPr="001A3A2D" w:rsidRDefault="00C4458C" w:rsidP="00DC2CEB">
            <w:pPr>
              <w:pStyle w:val="Legendas"/>
              <w:jc w:val="center"/>
              <w:rPr>
                <w:rFonts w:cs="Arial"/>
              </w:rPr>
            </w:pPr>
            <w:r w:rsidRPr="001A3A2D">
              <w:rPr>
                <w:rFonts w:cs="Arial"/>
              </w:rPr>
              <w:t>No.</w:t>
            </w:r>
          </w:p>
        </w:tc>
        <w:tc>
          <w:tcPr>
            <w:tcW w:w="2193" w:type="dxa"/>
          </w:tcPr>
          <w:p w14:paraId="62065898" w14:textId="77777777" w:rsidR="00C4458C" w:rsidRPr="001A3A2D" w:rsidRDefault="00C4458C" w:rsidP="00DC2CEB">
            <w:pPr>
              <w:pStyle w:val="Legendas"/>
              <w:jc w:val="center"/>
              <w:rPr>
                <w:rFonts w:cs="Arial"/>
              </w:rPr>
            </w:pPr>
            <w:r w:rsidRPr="001A3A2D">
              <w:rPr>
                <w:rFonts w:cs="Arial"/>
              </w:rPr>
              <w:t>DOCUMENT</w:t>
            </w:r>
          </w:p>
        </w:tc>
        <w:tc>
          <w:tcPr>
            <w:tcW w:w="661" w:type="dxa"/>
          </w:tcPr>
          <w:p w14:paraId="2881BA41" w14:textId="77777777" w:rsidR="00C4458C" w:rsidRPr="001A3A2D" w:rsidRDefault="00C4458C" w:rsidP="00DC2CEB">
            <w:pPr>
              <w:pStyle w:val="Legendas"/>
              <w:jc w:val="center"/>
              <w:rPr>
                <w:rFonts w:cs="Arial"/>
              </w:rPr>
            </w:pPr>
            <w:r w:rsidRPr="001A3A2D">
              <w:rPr>
                <w:rFonts w:cs="Arial"/>
              </w:rPr>
              <w:t>YEAR</w:t>
            </w:r>
          </w:p>
        </w:tc>
        <w:tc>
          <w:tcPr>
            <w:tcW w:w="5354" w:type="dxa"/>
          </w:tcPr>
          <w:p w14:paraId="13D30CD5" w14:textId="286B7FEC" w:rsidR="00C4458C" w:rsidRPr="001A3A2D" w:rsidRDefault="00C4458C" w:rsidP="00DC2CEB">
            <w:pPr>
              <w:pStyle w:val="Legendas"/>
              <w:jc w:val="center"/>
              <w:rPr>
                <w:rFonts w:cs="Arial"/>
              </w:rPr>
            </w:pPr>
            <w:r w:rsidRPr="001A3A2D">
              <w:rPr>
                <w:rFonts w:cs="Arial"/>
              </w:rPr>
              <w:t>REGISTRATION UNIT</w:t>
            </w:r>
          </w:p>
        </w:tc>
      </w:tr>
      <w:tr w:rsidR="00C4458C" w:rsidRPr="009179F9" w14:paraId="59FA6D5A" w14:textId="77777777" w:rsidTr="00C4458C">
        <w:trPr>
          <w:trHeight w:val="264"/>
        </w:trPr>
        <w:tc>
          <w:tcPr>
            <w:tcW w:w="434" w:type="dxa"/>
          </w:tcPr>
          <w:p w14:paraId="70B4BAB7" w14:textId="77777777" w:rsidR="00C4458C" w:rsidRPr="001A3A2D" w:rsidRDefault="00C4458C" w:rsidP="00DC2CEB">
            <w:pPr>
              <w:pStyle w:val="Legendas"/>
              <w:jc w:val="center"/>
              <w:rPr>
                <w:rFonts w:cs="Arial"/>
              </w:rPr>
            </w:pPr>
            <w:r w:rsidRPr="001A3A2D">
              <w:rPr>
                <w:rFonts w:cs="Arial"/>
              </w:rPr>
              <w:t>1</w:t>
            </w:r>
          </w:p>
        </w:tc>
        <w:tc>
          <w:tcPr>
            <w:tcW w:w="2193" w:type="dxa"/>
          </w:tcPr>
          <w:p w14:paraId="606BFD68" w14:textId="77777777" w:rsidR="00C4458C" w:rsidRPr="003A3CE0" w:rsidRDefault="00C4458C" w:rsidP="00DC2CEB">
            <w:pPr>
              <w:pStyle w:val="Legendas"/>
              <w:rPr>
                <w:rFonts w:cs="Arial"/>
              </w:rPr>
            </w:pPr>
            <w:r w:rsidRPr="007F711A">
              <w:rPr>
                <w:rFonts w:cs="Arial"/>
              </w:rPr>
              <w:t>Marpol 73/78 - Annex 5</w:t>
            </w:r>
          </w:p>
        </w:tc>
        <w:tc>
          <w:tcPr>
            <w:tcW w:w="661" w:type="dxa"/>
          </w:tcPr>
          <w:p w14:paraId="29E57399" w14:textId="77777777" w:rsidR="00C4458C" w:rsidRPr="00DC3707" w:rsidRDefault="00C4458C" w:rsidP="00DC2CEB">
            <w:pPr>
              <w:pStyle w:val="Legendas"/>
              <w:jc w:val="center"/>
              <w:rPr>
                <w:rFonts w:cs="Arial"/>
              </w:rPr>
            </w:pPr>
            <w:r w:rsidRPr="00C61827">
              <w:rPr>
                <w:rFonts w:cs="Arial"/>
              </w:rPr>
              <w:t>1973</w:t>
            </w:r>
          </w:p>
        </w:tc>
        <w:tc>
          <w:tcPr>
            <w:tcW w:w="5354" w:type="dxa"/>
          </w:tcPr>
          <w:p w14:paraId="62906EE0" w14:textId="02816327" w:rsidR="00C4458C" w:rsidRPr="00D97088" w:rsidRDefault="00C4458C" w:rsidP="00DC2CEB">
            <w:pPr>
              <w:pStyle w:val="Legendas"/>
              <w:rPr>
                <w:rFonts w:cs="Arial"/>
              </w:rPr>
            </w:pPr>
            <w:r w:rsidRPr="00D97088">
              <w:rPr>
                <w:rFonts w:cs="Arial"/>
              </w:rPr>
              <w:t>International environmental regulation of dumping at sea.</w:t>
            </w:r>
          </w:p>
        </w:tc>
      </w:tr>
      <w:tr w:rsidR="00C4458C" w:rsidRPr="009179F9" w14:paraId="52EB19CE" w14:textId="77777777" w:rsidTr="00C4458C">
        <w:tc>
          <w:tcPr>
            <w:tcW w:w="434" w:type="dxa"/>
          </w:tcPr>
          <w:p w14:paraId="7741F7B3" w14:textId="77777777" w:rsidR="00C4458C" w:rsidRPr="001A3A2D" w:rsidRDefault="00C4458C" w:rsidP="002213BF">
            <w:pPr>
              <w:pStyle w:val="Legendas"/>
              <w:jc w:val="center"/>
              <w:rPr>
                <w:rFonts w:cs="Arial"/>
              </w:rPr>
            </w:pPr>
            <w:r w:rsidRPr="001A3A2D">
              <w:rPr>
                <w:rFonts w:cs="Arial"/>
              </w:rPr>
              <w:t>two</w:t>
            </w:r>
          </w:p>
        </w:tc>
        <w:tc>
          <w:tcPr>
            <w:tcW w:w="2193" w:type="dxa"/>
          </w:tcPr>
          <w:p w14:paraId="38C87E58" w14:textId="77777777" w:rsidR="00C4458C" w:rsidRPr="00C61827" w:rsidRDefault="00C4458C" w:rsidP="002213BF">
            <w:pPr>
              <w:pStyle w:val="Legendas"/>
              <w:rPr>
                <w:rFonts w:cs="Arial"/>
              </w:rPr>
            </w:pPr>
            <w:r w:rsidRPr="007F711A">
              <w:rPr>
                <w:rFonts w:cs="Arial"/>
              </w:rPr>
              <w:t>GPA – Global Action Program for the Protection of the Marine Environment against Land-Based Activities</w:t>
            </w:r>
          </w:p>
        </w:tc>
        <w:tc>
          <w:tcPr>
            <w:tcW w:w="661" w:type="dxa"/>
          </w:tcPr>
          <w:p w14:paraId="7EA3DA98" w14:textId="77777777" w:rsidR="00C4458C" w:rsidRPr="00D97088" w:rsidRDefault="00C4458C" w:rsidP="002213BF">
            <w:pPr>
              <w:pStyle w:val="Legendas"/>
              <w:jc w:val="center"/>
              <w:rPr>
                <w:rFonts w:cs="Arial"/>
              </w:rPr>
            </w:pPr>
            <w:r w:rsidRPr="00DC3707">
              <w:rPr>
                <w:rFonts w:cs="Arial"/>
              </w:rPr>
              <w:t>2001</w:t>
            </w:r>
          </w:p>
        </w:tc>
        <w:tc>
          <w:tcPr>
            <w:tcW w:w="5354" w:type="dxa"/>
          </w:tcPr>
          <w:p w14:paraId="6F05F73F" w14:textId="39A732C7" w:rsidR="00C4458C" w:rsidRPr="00D97088" w:rsidRDefault="00C4458C" w:rsidP="002213BF">
            <w:pPr>
              <w:pStyle w:val="Legendas"/>
              <w:rPr>
                <w:rFonts w:cs="Arial"/>
              </w:rPr>
            </w:pPr>
            <w:r w:rsidRPr="00D97088">
              <w:rPr>
                <w:rFonts w:cs="Arial"/>
              </w:rPr>
              <w:t>Global action to protect and preserve the marine environment.</w:t>
            </w:r>
          </w:p>
        </w:tc>
      </w:tr>
      <w:tr w:rsidR="00C4458C" w:rsidRPr="009179F9" w14:paraId="293FBC7F" w14:textId="77777777" w:rsidTr="00C4458C">
        <w:tc>
          <w:tcPr>
            <w:tcW w:w="434" w:type="dxa"/>
          </w:tcPr>
          <w:p w14:paraId="2049DFA9" w14:textId="77777777" w:rsidR="00C4458C" w:rsidRPr="001A3A2D" w:rsidRDefault="00C4458C" w:rsidP="002213BF">
            <w:pPr>
              <w:pStyle w:val="Legendas"/>
              <w:jc w:val="center"/>
              <w:rPr>
                <w:rFonts w:cs="Arial"/>
              </w:rPr>
            </w:pPr>
            <w:r w:rsidRPr="001A3A2D">
              <w:rPr>
                <w:rFonts w:cs="Arial"/>
              </w:rPr>
              <w:t>3</w:t>
            </w:r>
          </w:p>
        </w:tc>
        <w:tc>
          <w:tcPr>
            <w:tcW w:w="2193" w:type="dxa"/>
          </w:tcPr>
          <w:p w14:paraId="4D16187B" w14:textId="77777777" w:rsidR="00C4458C" w:rsidRPr="003A3CE0" w:rsidRDefault="00C4458C" w:rsidP="002213BF">
            <w:pPr>
              <w:pStyle w:val="Legendas"/>
              <w:rPr>
                <w:rFonts w:cs="Arial"/>
              </w:rPr>
            </w:pPr>
            <w:r w:rsidRPr="007F711A">
              <w:rPr>
                <w:rFonts w:cs="Arial"/>
              </w:rPr>
              <w:t>European Directive for the Environment</w:t>
            </w:r>
          </w:p>
        </w:tc>
        <w:tc>
          <w:tcPr>
            <w:tcW w:w="661" w:type="dxa"/>
          </w:tcPr>
          <w:p w14:paraId="63B60877" w14:textId="77777777" w:rsidR="00C4458C" w:rsidRPr="00DC3707" w:rsidRDefault="00C4458C" w:rsidP="002213BF">
            <w:pPr>
              <w:pStyle w:val="Legendas"/>
              <w:jc w:val="center"/>
              <w:rPr>
                <w:rFonts w:cs="Arial"/>
              </w:rPr>
            </w:pPr>
            <w:r w:rsidRPr="00C61827">
              <w:rPr>
                <w:rFonts w:cs="Arial"/>
              </w:rPr>
              <w:t>2008</w:t>
            </w:r>
          </w:p>
        </w:tc>
        <w:tc>
          <w:tcPr>
            <w:tcW w:w="5354" w:type="dxa"/>
          </w:tcPr>
          <w:p w14:paraId="596F98A4" w14:textId="767A5507" w:rsidR="00C4458C" w:rsidRPr="00D97088" w:rsidRDefault="00C4458C" w:rsidP="002213BF">
            <w:pPr>
              <w:pStyle w:val="Legendas"/>
              <w:rPr>
                <w:rFonts w:cs="Arial"/>
              </w:rPr>
            </w:pPr>
            <w:r w:rsidRPr="00D97088">
              <w:rPr>
                <w:rFonts w:cs="Arial"/>
              </w:rPr>
              <w:t>Public policy action on the European continent.</w:t>
            </w:r>
          </w:p>
        </w:tc>
      </w:tr>
      <w:tr w:rsidR="00C4458C" w:rsidRPr="009179F9" w14:paraId="7F852C3E" w14:textId="77777777" w:rsidTr="00C4458C">
        <w:tc>
          <w:tcPr>
            <w:tcW w:w="434" w:type="dxa"/>
          </w:tcPr>
          <w:p w14:paraId="0D2F23B7" w14:textId="77777777" w:rsidR="00C4458C" w:rsidRPr="001A3A2D" w:rsidRDefault="00C4458C" w:rsidP="002213BF">
            <w:pPr>
              <w:pStyle w:val="Legendas"/>
              <w:jc w:val="center"/>
              <w:rPr>
                <w:rFonts w:cs="Arial"/>
              </w:rPr>
            </w:pPr>
            <w:r w:rsidRPr="001A3A2D">
              <w:rPr>
                <w:rFonts w:cs="Arial"/>
              </w:rPr>
              <w:lastRenderedPageBreak/>
              <w:t>4</w:t>
            </w:r>
          </w:p>
        </w:tc>
        <w:tc>
          <w:tcPr>
            <w:tcW w:w="2193" w:type="dxa"/>
          </w:tcPr>
          <w:p w14:paraId="6479D335" w14:textId="77777777" w:rsidR="00C4458C" w:rsidRPr="00C61827" w:rsidRDefault="00C4458C" w:rsidP="002213BF">
            <w:pPr>
              <w:pStyle w:val="Legendas"/>
              <w:rPr>
                <w:rFonts w:cs="Arial"/>
              </w:rPr>
            </w:pPr>
            <w:r w:rsidRPr="007F711A">
              <w:rPr>
                <w:rFonts w:cs="Arial"/>
              </w:rPr>
              <w:t>Honolulu Strategy</w:t>
            </w:r>
          </w:p>
        </w:tc>
        <w:tc>
          <w:tcPr>
            <w:tcW w:w="661" w:type="dxa"/>
          </w:tcPr>
          <w:p w14:paraId="30A88D25" w14:textId="77777777" w:rsidR="00C4458C" w:rsidRPr="00D97088" w:rsidRDefault="00C4458C" w:rsidP="002213BF">
            <w:pPr>
              <w:pStyle w:val="Legendas"/>
              <w:jc w:val="center"/>
              <w:rPr>
                <w:rFonts w:cs="Arial"/>
              </w:rPr>
            </w:pPr>
            <w:r w:rsidRPr="00DC3707">
              <w:rPr>
                <w:rFonts w:cs="Arial"/>
              </w:rPr>
              <w:t>2011</w:t>
            </w:r>
          </w:p>
        </w:tc>
        <w:tc>
          <w:tcPr>
            <w:tcW w:w="5354" w:type="dxa"/>
          </w:tcPr>
          <w:p w14:paraId="4D3B85B4" w14:textId="1B40CFF0" w:rsidR="00C4458C" w:rsidRPr="00D97088" w:rsidRDefault="00C4458C" w:rsidP="002213BF">
            <w:pPr>
              <w:pStyle w:val="Legendas"/>
              <w:rPr>
                <w:rFonts w:cs="Arial"/>
              </w:rPr>
            </w:pPr>
            <w:r w:rsidRPr="00D97088">
              <w:rPr>
                <w:rFonts w:cs="Arial"/>
              </w:rPr>
              <w:t>Basic strategy for the deployment of Action Plans to combat litter at sea.</w:t>
            </w:r>
          </w:p>
        </w:tc>
      </w:tr>
      <w:tr w:rsidR="00C4458C" w:rsidRPr="009179F9" w14:paraId="135E1AD2" w14:textId="77777777" w:rsidTr="00C4458C">
        <w:tc>
          <w:tcPr>
            <w:tcW w:w="434" w:type="dxa"/>
          </w:tcPr>
          <w:p w14:paraId="32FF4F45" w14:textId="77777777" w:rsidR="00C4458C" w:rsidRPr="001A3A2D" w:rsidRDefault="00C4458C" w:rsidP="002213BF">
            <w:pPr>
              <w:pStyle w:val="Legendas"/>
              <w:jc w:val="center"/>
              <w:rPr>
                <w:rFonts w:cs="Arial"/>
              </w:rPr>
            </w:pPr>
            <w:r w:rsidRPr="001A3A2D">
              <w:rPr>
                <w:rFonts w:cs="Arial"/>
              </w:rPr>
              <w:t>5</w:t>
            </w:r>
          </w:p>
        </w:tc>
        <w:tc>
          <w:tcPr>
            <w:tcW w:w="2193" w:type="dxa"/>
          </w:tcPr>
          <w:p w14:paraId="0790D094" w14:textId="77777777" w:rsidR="00C4458C" w:rsidRPr="003A3CE0" w:rsidRDefault="00C4458C" w:rsidP="002213BF">
            <w:pPr>
              <w:pStyle w:val="Legendas"/>
              <w:rPr>
                <w:rFonts w:cs="Arial"/>
              </w:rPr>
            </w:pPr>
            <w:r w:rsidRPr="007F711A">
              <w:rPr>
                <w:rFonts w:cs="Arial"/>
              </w:rPr>
              <w:t>Declaration of Manilla</w:t>
            </w:r>
          </w:p>
        </w:tc>
        <w:tc>
          <w:tcPr>
            <w:tcW w:w="661" w:type="dxa"/>
          </w:tcPr>
          <w:p w14:paraId="599E6E51" w14:textId="77777777" w:rsidR="00C4458C" w:rsidRPr="00DC3707" w:rsidRDefault="00C4458C" w:rsidP="002213BF">
            <w:pPr>
              <w:pStyle w:val="Legendas"/>
              <w:jc w:val="center"/>
              <w:rPr>
                <w:rFonts w:cs="Arial"/>
              </w:rPr>
            </w:pPr>
            <w:r w:rsidRPr="00C61827">
              <w:rPr>
                <w:rFonts w:cs="Arial"/>
              </w:rPr>
              <w:t>2012</w:t>
            </w:r>
          </w:p>
        </w:tc>
        <w:tc>
          <w:tcPr>
            <w:tcW w:w="5354" w:type="dxa"/>
          </w:tcPr>
          <w:p w14:paraId="2DFB0E3E" w14:textId="6A12DA4C" w:rsidR="00C4458C" w:rsidRPr="00D97088" w:rsidRDefault="00C4458C" w:rsidP="002213BF">
            <w:pPr>
              <w:pStyle w:val="Legendas"/>
              <w:rPr>
                <w:rFonts w:cs="Arial"/>
              </w:rPr>
            </w:pPr>
            <w:r w:rsidRPr="00D97088">
              <w:rPr>
                <w:rFonts w:cs="Arial"/>
              </w:rPr>
              <w:t>Global action to encourage other nations to commit to the theme.</w:t>
            </w:r>
          </w:p>
        </w:tc>
      </w:tr>
      <w:tr w:rsidR="00C4458C" w:rsidRPr="009179F9" w14:paraId="367E417E" w14:textId="77777777" w:rsidTr="00C4458C">
        <w:tc>
          <w:tcPr>
            <w:tcW w:w="434" w:type="dxa"/>
          </w:tcPr>
          <w:p w14:paraId="1C37A9E8" w14:textId="77777777" w:rsidR="00C4458C" w:rsidRPr="001A3A2D" w:rsidRDefault="00C4458C" w:rsidP="002213BF">
            <w:pPr>
              <w:pStyle w:val="Legendas"/>
              <w:jc w:val="center"/>
              <w:rPr>
                <w:rFonts w:cs="Arial"/>
              </w:rPr>
            </w:pPr>
            <w:r w:rsidRPr="001A3A2D">
              <w:rPr>
                <w:rFonts w:cs="Arial"/>
              </w:rPr>
              <w:t>6</w:t>
            </w:r>
          </w:p>
        </w:tc>
        <w:tc>
          <w:tcPr>
            <w:tcW w:w="2193" w:type="dxa"/>
          </w:tcPr>
          <w:p w14:paraId="1E7DE4ED" w14:textId="77777777" w:rsidR="00C4458C" w:rsidRPr="00C61827" w:rsidRDefault="00C4458C" w:rsidP="002213BF">
            <w:pPr>
              <w:pStyle w:val="Legendas"/>
              <w:rPr>
                <w:rFonts w:cs="Arial"/>
                <w:lang w:val="en-US"/>
              </w:rPr>
            </w:pPr>
            <w:r w:rsidRPr="007F711A">
              <w:rPr>
                <w:rFonts w:cs="Arial"/>
                <w:lang w:val="en-US"/>
              </w:rPr>
              <w:t>GPML – Global Partnership on Marine Litter</w:t>
            </w:r>
          </w:p>
        </w:tc>
        <w:tc>
          <w:tcPr>
            <w:tcW w:w="661" w:type="dxa"/>
          </w:tcPr>
          <w:p w14:paraId="5EC4220D" w14:textId="77777777" w:rsidR="00C4458C" w:rsidRPr="00D97088" w:rsidRDefault="00C4458C" w:rsidP="002213BF">
            <w:pPr>
              <w:pStyle w:val="Legendas"/>
              <w:jc w:val="center"/>
              <w:rPr>
                <w:rFonts w:cs="Arial"/>
              </w:rPr>
            </w:pPr>
            <w:r w:rsidRPr="00DC3707">
              <w:rPr>
                <w:rFonts w:cs="Arial"/>
              </w:rPr>
              <w:t>2012</w:t>
            </w:r>
          </w:p>
        </w:tc>
        <w:tc>
          <w:tcPr>
            <w:tcW w:w="5354" w:type="dxa"/>
          </w:tcPr>
          <w:p w14:paraId="255B3147" w14:textId="39D1DF27" w:rsidR="00C4458C" w:rsidRPr="00D97088" w:rsidRDefault="00C4458C" w:rsidP="002213BF">
            <w:pPr>
              <w:pStyle w:val="Legendas"/>
              <w:rPr>
                <w:rFonts w:cs="Arial"/>
              </w:rPr>
            </w:pPr>
            <w:r w:rsidRPr="00D97088">
              <w:rPr>
                <w:rFonts w:cs="Arial"/>
              </w:rPr>
              <w:t>Global action to reduce and manage marine litter, protect human health and the global environment.</w:t>
            </w:r>
          </w:p>
        </w:tc>
      </w:tr>
      <w:tr w:rsidR="00C4458C" w:rsidRPr="009179F9" w14:paraId="6A762265" w14:textId="77777777" w:rsidTr="00C4458C">
        <w:tc>
          <w:tcPr>
            <w:tcW w:w="434" w:type="dxa"/>
          </w:tcPr>
          <w:p w14:paraId="24A34A4E" w14:textId="77777777" w:rsidR="00C4458C" w:rsidRPr="001A3A2D" w:rsidRDefault="00C4458C" w:rsidP="002213BF">
            <w:pPr>
              <w:pStyle w:val="Legendas"/>
              <w:jc w:val="center"/>
              <w:rPr>
                <w:rFonts w:cs="Arial"/>
              </w:rPr>
            </w:pPr>
            <w:r w:rsidRPr="001A3A2D">
              <w:rPr>
                <w:rFonts w:cs="Arial"/>
              </w:rPr>
              <w:t>7</w:t>
            </w:r>
          </w:p>
        </w:tc>
        <w:tc>
          <w:tcPr>
            <w:tcW w:w="2193" w:type="dxa"/>
          </w:tcPr>
          <w:p w14:paraId="27664969" w14:textId="77777777" w:rsidR="00C4458C" w:rsidRPr="003A3CE0" w:rsidRDefault="00C4458C" w:rsidP="002213BF">
            <w:pPr>
              <w:pStyle w:val="Legendas"/>
              <w:rPr>
                <w:rFonts w:cs="Arial"/>
              </w:rPr>
            </w:pPr>
            <w:r w:rsidRPr="007F711A">
              <w:rPr>
                <w:rFonts w:cs="Arial"/>
              </w:rPr>
              <w:t>Oceans Conference</w:t>
            </w:r>
          </w:p>
        </w:tc>
        <w:tc>
          <w:tcPr>
            <w:tcW w:w="661" w:type="dxa"/>
          </w:tcPr>
          <w:p w14:paraId="1A1B0808" w14:textId="77777777" w:rsidR="00C4458C" w:rsidRPr="00DC3707" w:rsidRDefault="00C4458C" w:rsidP="002213BF">
            <w:pPr>
              <w:pStyle w:val="Legendas"/>
              <w:jc w:val="center"/>
              <w:rPr>
                <w:rFonts w:cs="Arial"/>
              </w:rPr>
            </w:pPr>
            <w:r w:rsidRPr="00C61827">
              <w:rPr>
                <w:rFonts w:cs="Arial"/>
              </w:rPr>
              <w:t>2017</w:t>
            </w:r>
          </w:p>
        </w:tc>
        <w:tc>
          <w:tcPr>
            <w:tcW w:w="5354" w:type="dxa"/>
          </w:tcPr>
          <w:p w14:paraId="1A0FC7F1" w14:textId="079AC137" w:rsidR="00C4458C" w:rsidRPr="00D97088" w:rsidRDefault="00C4458C" w:rsidP="002213BF">
            <w:pPr>
              <w:pStyle w:val="Legendas"/>
              <w:rPr>
                <w:rFonts w:cs="Arial"/>
              </w:rPr>
            </w:pPr>
            <w:r w:rsidRPr="00D97088">
              <w:rPr>
                <w:rFonts w:cs="Arial"/>
              </w:rPr>
              <w:t>Moment in which the UN member states made a real commitment to solutions to pollution in the oceans and seas.</w:t>
            </w:r>
          </w:p>
        </w:tc>
      </w:tr>
      <w:tr w:rsidR="00C4458C" w:rsidRPr="009179F9" w14:paraId="06FF4289" w14:textId="77777777" w:rsidTr="00C4458C">
        <w:tc>
          <w:tcPr>
            <w:tcW w:w="434" w:type="dxa"/>
          </w:tcPr>
          <w:p w14:paraId="51125F39" w14:textId="77777777" w:rsidR="00C4458C" w:rsidRPr="001A3A2D" w:rsidRDefault="00C4458C" w:rsidP="002213BF">
            <w:pPr>
              <w:pStyle w:val="Legendas"/>
              <w:jc w:val="center"/>
              <w:rPr>
                <w:rFonts w:cs="Arial"/>
              </w:rPr>
            </w:pPr>
            <w:r w:rsidRPr="001A3A2D">
              <w:rPr>
                <w:rFonts w:cs="Arial"/>
              </w:rPr>
              <w:t>8</w:t>
            </w:r>
          </w:p>
        </w:tc>
        <w:tc>
          <w:tcPr>
            <w:tcW w:w="2193" w:type="dxa"/>
          </w:tcPr>
          <w:p w14:paraId="48DBE213" w14:textId="77777777" w:rsidR="00C4458C" w:rsidRPr="003A3CE0" w:rsidRDefault="00C4458C" w:rsidP="002213BF">
            <w:pPr>
              <w:pStyle w:val="Legendas"/>
              <w:rPr>
                <w:rFonts w:cs="Arial"/>
              </w:rPr>
            </w:pPr>
            <w:r w:rsidRPr="007F711A">
              <w:rPr>
                <w:rFonts w:cs="Arial"/>
              </w:rPr>
              <w:t>Report of the European Union Meeting</w:t>
            </w:r>
          </w:p>
        </w:tc>
        <w:tc>
          <w:tcPr>
            <w:tcW w:w="661" w:type="dxa"/>
          </w:tcPr>
          <w:p w14:paraId="367CE0F9" w14:textId="77777777" w:rsidR="00C4458C" w:rsidRPr="00DC3707" w:rsidRDefault="00C4458C" w:rsidP="002213BF">
            <w:pPr>
              <w:pStyle w:val="Legendas"/>
              <w:jc w:val="center"/>
              <w:rPr>
                <w:rFonts w:cs="Arial"/>
              </w:rPr>
            </w:pPr>
            <w:r w:rsidRPr="00C61827">
              <w:rPr>
                <w:rFonts w:cs="Arial"/>
              </w:rPr>
              <w:t>2017</w:t>
            </w:r>
          </w:p>
        </w:tc>
        <w:tc>
          <w:tcPr>
            <w:tcW w:w="5354" w:type="dxa"/>
          </w:tcPr>
          <w:p w14:paraId="6FCF83C6" w14:textId="2F9FE979" w:rsidR="00C4458C" w:rsidRPr="00D97088" w:rsidRDefault="00C4458C" w:rsidP="002213BF">
            <w:pPr>
              <w:pStyle w:val="Legendas"/>
              <w:rPr>
                <w:rFonts w:cs="Arial"/>
              </w:rPr>
            </w:pPr>
            <w:r w:rsidRPr="00D97088">
              <w:rPr>
                <w:rFonts w:cs="Arial"/>
              </w:rPr>
              <w:t>Record of existing Action Plans to combat litter at sea.</w:t>
            </w:r>
          </w:p>
        </w:tc>
      </w:tr>
      <w:tr w:rsidR="00C4458C" w:rsidRPr="009179F9" w14:paraId="5384D399" w14:textId="77777777" w:rsidTr="00C4458C">
        <w:tc>
          <w:tcPr>
            <w:tcW w:w="434" w:type="dxa"/>
          </w:tcPr>
          <w:p w14:paraId="09A84223" w14:textId="77777777" w:rsidR="00C4458C" w:rsidRPr="001A3A2D" w:rsidRDefault="00C4458C" w:rsidP="002213BF">
            <w:pPr>
              <w:pStyle w:val="Legendas"/>
              <w:jc w:val="center"/>
              <w:rPr>
                <w:rFonts w:cs="Arial"/>
              </w:rPr>
            </w:pPr>
            <w:r w:rsidRPr="001A3A2D">
              <w:rPr>
                <w:rFonts w:cs="Arial"/>
              </w:rPr>
              <w:t>9</w:t>
            </w:r>
          </w:p>
        </w:tc>
        <w:tc>
          <w:tcPr>
            <w:tcW w:w="2193" w:type="dxa"/>
          </w:tcPr>
          <w:p w14:paraId="16FDED51" w14:textId="77777777" w:rsidR="00C4458C" w:rsidRPr="003A3CE0" w:rsidRDefault="00C4458C" w:rsidP="002213BF">
            <w:pPr>
              <w:pStyle w:val="Legendas"/>
              <w:rPr>
                <w:rFonts w:cs="Arial"/>
              </w:rPr>
            </w:pPr>
            <w:r w:rsidRPr="007F711A">
              <w:rPr>
                <w:rFonts w:cs="Arial"/>
              </w:rPr>
              <w:t>PAF ZC 2017/2019 - Federal Action Plan for the Coastal Zone (Brazil)</w:t>
            </w:r>
          </w:p>
        </w:tc>
        <w:tc>
          <w:tcPr>
            <w:tcW w:w="661" w:type="dxa"/>
          </w:tcPr>
          <w:p w14:paraId="26860389" w14:textId="77777777" w:rsidR="00C4458C" w:rsidRPr="00DC3707" w:rsidRDefault="00C4458C" w:rsidP="002213BF">
            <w:pPr>
              <w:pStyle w:val="Legendas"/>
              <w:jc w:val="center"/>
              <w:rPr>
                <w:rFonts w:cs="Arial"/>
              </w:rPr>
            </w:pPr>
            <w:r w:rsidRPr="00C61827">
              <w:rPr>
                <w:rFonts w:cs="Arial"/>
              </w:rPr>
              <w:t>2017</w:t>
            </w:r>
          </w:p>
        </w:tc>
        <w:tc>
          <w:tcPr>
            <w:tcW w:w="5354" w:type="dxa"/>
          </w:tcPr>
          <w:p w14:paraId="7E4260B4" w14:textId="1D3D0A0E" w:rsidR="00C4458C" w:rsidRPr="00D97088" w:rsidRDefault="00C4458C" w:rsidP="002213BF">
            <w:pPr>
              <w:pStyle w:val="Legendas"/>
              <w:rPr>
                <w:rFonts w:cs="Arial"/>
              </w:rPr>
            </w:pPr>
            <w:r w:rsidRPr="00D97088">
              <w:rPr>
                <w:rFonts w:cs="Arial"/>
              </w:rPr>
              <w:t>Document that internalizes in the Brazilian government the voluntary commitment to develop the PNCLM.</w:t>
            </w:r>
          </w:p>
        </w:tc>
      </w:tr>
    </w:tbl>
    <w:p w14:paraId="29B67850" w14:textId="77777777" w:rsidR="00CD6D03" w:rsidRDefault="00CD6D03" w:rsidP="00CD6D03">
      <w:pPr>
        <w:pStyle w:val="Legendas"/>
        <w:jc w:val="center"/>
        <w:rPr>
          <w:bCs/>
        </w:rPr>
      </w:pPr>
      <w:r w:rsidRPr="001A3A2D">
        <w:rPr>
          <w:bCs/>
        </w:rPr>
        <w:t>Source: The authors</w:t>
      </w:r>
    </w:p>
    <w:p w14:paraId="6B9CC554" w14:textId="77777777" w:rsidR="00183024" w:rsidRDefault="00183024" w:rsidP="00CD6D03">
      <w:pPr>
        <w:pStyle w:val="Legendas"/>
        <w:jc w:val="center"/>
        <w:rPr>
          <w:bCs/>
        </w:rPr>
      </w:pPr>
    </w:p>
    <w:p w14:paraId="3A4ADA67" w14:textId="77777777" w:rsidR="003E01CA" w:rsidRDefault="003E01CA" w:rsidP="00CD6D03">
      <w:pPr>
        <w:pStyle w:val="Legendas"/>
        <w:jc w:val="center"/>
        <w:rPr>
          <w:bCs/>
        </w:rPr>
      </w:pPr>
    </w:p>
    <w:p w14:paraId="1692DA9B" w14:textId="084F40F6" w:rsidR="003E01CA" w:rsidRDefault="00757ED8" w:rsidP="00220B69">
      <w:pPr>
        <w:autoSpaceDE w:val="0"/>
        <w:autoSpaceDN w:val="0"/>
        <w:adjustRightInd w:val="0"/>
        <w:ind w:firstLine="708"/>
        <w:rPr>
          <w:rFonts w:cs="Arial"/>
          <w:szCs w:val="24"/>
        </w:rPr>
      </w:pPr>
      <w:r>
        <w:rPr>
          <w:rFonts w:cs="Arial"/>
          <w:szCs w:val="24"/>
        </w:rPr>
        <w:t xml:space="preserve">In </w:t>
      </w:r>
      <w:proofErr w:type="spellStart"/>
      <w:r>
        <w:rPr>
          <w:rFonts w:cs="Arial"/>
          <w:szCs w:val="24"/>
        </w:rPr>
        <w:t>Table</w:t>
      </w:r>
      <w:proofErr w:type="spellEnd"/>
      <w:r>
        <w:rPr>
          <w:rFonts w:cs="Arial"/>
          <w:szCs w:val="24"/>
        </w:rPr>
        <w:t xml:space="preserve"> 3, </w:t>
      </w:r>
      <w:proofErr w:type="spellStart"/>
      <w:r>
        <w:rPr>
          <w:rFonts w:cs="Arial"/>
          <w:szCs w:val="24"/>
        </w:rPr>
        <w:t>the</w:t>
      </w:r>
      <w:proofErr w:type="spellEnd"/>
      <w:r>
        <w:rPr>
          <w:rFonts w:cs="Arial"/>
          <w:szCs w:val="24"/>
        </w:rPr>
        <w:t xml:space="preserve"> </w:t>
      </w:r>
      <w:proofErr w:type="spellStart"/>
      <w:r>
        <w:rPr>
          <w:rFonts w:cs="Arial"/>
          <w:szCs w:val="24"/>
        </w:rPr>
        <w:t>documents</w:t>
      </w:r>
      <w:proofErr w:type="spellEnd"/>
      <w:r>
        <w:rPr>
          <w:rFonts w:cs="Arial"/>
          <w:szCs w:val="24"/>
        </w:rPr>
        <w:t xml:space="preserve"> are </w:t>
      </w:r>
      <w:proofErr w:type="spellStart"/>
      <w:r>
        <w:rPr>
          <w:rFonts w:cs="Arial"/>
          <w:szCs w:val="24"/>
        </w:rPr>
        <w:t>ordered</w:t>
      </w:r>
      <w:proofErr w:type="spellEnd"/>
      <w:r>
        <w:rPr>
          <w:rFonts w:cs="Arial"/>
          <w:szCs w:val="24"/>
        </w:rPr>
        <w:t xml:space="preserve"> in </w:t>
      </w:r>
      <w:proofErr w:type="spellStart"/>
      <w:r>
        <w:rPr>
          <w:rFonts w:cs="Arial"/>
          <w:szCs w:val="24"/>
        </w:rPr>
        <w:t>chronological</w:t>
      </w:r>
      <w:proofErr w:type="spellEnd"/>
      <w:r>
        <w:rPr>
          <w:rFonts w:cs="Arial"/>
          <w:szCs w:val="24"/>
        </w:rPr>
        <w:t xml:space="preserve"> </w:t>
      </w:r>
      <w:proofErr w:type="spellStart"/>
      <w:r>
        <w:rPr>
          <w:rFonts w:cs="Arial"/>
          <w:szCs w:val="24"/>
        </w:rPr>
        <w:t>sequence</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five</w:t>
      </w:r>
      <w:proofErr w:type="spellEnd"/>
      <w:r>
        <w:rPr>
          <w:rFonts w:cs="Arial"/>
          <w:szCs w:val="24"/>
        </w:rPr>
        <w:t xml:space="preserve"> </w:t>
      </w:r>
      <w:proofErr w:type="spellStart"/>
      <w:r>
        <w:rPr>
          <w:rFonts w:cs="Arial"/>
          <w:szCs w:val="24"/>
        </w:rPr>
        <w:t>most</w:t>
      </w:r>
      <w:proofErr w:type="spellEnd"/>
      <w:r>
        <w:rPr>
          <w:rFonts w:cs="Arial"/>
          <w:szCs w:val="24"/>
        </w:rPr>
        <w:t xml:space="preserve"> </w:t>
      </w:r>
      <w:proofErr w:type="spellStart"/>
      <w:r>
        <w:rPr>
          <w:rFonts w:cs="Arial"/>
          <w:szCs w:val="24"/>
        </w:rPr>
        <w:t>frequent</w:t>
      </w:r>
      <w:proofErr w:type="spellEnd"/>
      <w:r>
        <w:rPr>
          <w:rFonts w:cs="Arial"/>
          <w:szCs w:val="24"/>
        </w:rPr>
        <w:t xml:space="preserve"> words in </w:t>
      </w:r>
      <w:proofErr w:type="spellStart"/>
      <w:r>
        <w:rPr>
          <w:rFonts w:cs="Arial"/>
          <w:szCs w:val="24"/>
        </w:rPr>
        <w:t>their</w:t>
      </w:r>
      <w:proofErr w:type="spellEnd"/>
      <w:r>
        <w:rPr>
          <w:rFonts w:cs="Arial"/>
          <w:szCs w:val="24"/>
        </w:rPr>
        <w:t xml:space="preserve"> </w:t>
      </w:r>
      <w:proofErr w:type="spellStart"/>
      <w:r>
        <w:rPr>
          <w:rFonts w:cs="Arial"/>
          <w:szCs w:val="24"/>
        </w:rPr>
        <w:t>writing</w:t>
      </w:r>
      <w:proofErr w:type="spellEnd"/>
      <w:r>
        <w:rPr>
          <w:rFonts w:cs="Arial"/>
          <w:szCs w:val="24"/>
        </w:rPr>
        <w:t xml:space="preserve">. This </w:t>
      </w:r>
      <w:proofErr w:type="spellStart"/>
      <w:r>
        <w:rPr>
          <w:rFonts w:cs="Arial"/>
          <w:szCs w:val="24"/>
        </w:rPr>
        <w:t>result</w:t>
      </w:r>
      <w:proofErr w:type="spellEnd"/>
      <w:r>
        <w:rPr>
          <w:rFonts w:cs="Arial"/>
          <w:szCs w:val="24"/>
        </w:rPr>
        <w:t xml:space="preserve"> </w:t>
      </w:r>
      <w:proofErr w:type="spellStart"/>
      <w:r>
        <w:rPr>
          <w:rFonts w:cs="Arial"/>
          <w:szCs w:val="24"/>
        </w:rPr>
        <w:t>was</w:t>
      </w:r>
      <w:proofErr w:type="spellEnd"/>
      <w:r>
        <w:rPr>
          <w:rFonts w:cs="Arial"/>
          <w:szCs w:val="24"/>
        </w:rPr>
        <w:t xml:space="preserve"> </w:t>
      </w:r>
      <w:proofErr w:type="spellStart"/>
      <w:r>
        <w:rPr>
          <w:rFonts w:cs="Arial"/>
          <w:szCs w:val="24"/>
        </w:rPr>
        <w:t>reached</w:t>
      </w:r>
      <w:proofErr w:type="spellEnd"/>
      <w:r>
        <w:rPr>
          <w:rFonts w:cs="Arial"/>
          <w:szCs w:val="24"/>
        </w:rPr>
        <w:t xml:space="preserve"> </w:t>
      </w:r>
      <w:proofErr w:type="spellStart"/>
      <w:r>
        <w:rPr>
          <w:rFonts w:cs="Arial"/>
          <w:szCs w:val="24"/>
        </w:rPr>
        <w:t>after</w:t>
      </w:r>
      <w:proofErr w:type="spellEnd"/>
      <w:r>
        <w:rPr>
          <w:rFonts w:cs="Arial"/>
          <w:szCs w:val="24"/>
        </w:rPr>
        <w:t xml:space="preserve"> </w:t>
      </w:r>
      <w:proofErr w:type="spellStart"/>
      <w:r>
        <w:rPr>
          <w:rFonts w:cs="Arial"/>
          <w:szCs w:val="24"/>
        </w:rPr>
        <w:t>processing</w:t>
      </w:r>
      <w:proofErr w:type="spellEnd"/>
      <w:r>
        <w:rPr>
          <w:rFonts w:cs="Arial"/>
          <w:szCs w:val="24"/>
        </w:rPr>
        <w:t xml:space="preserve"> </w:t>
      </w:r>
      <w:proofErr w:type="spellStart"/>
      <w:r>
        <w:rPr>
          <w:rFonts w:cs="Arial"/>
          <w:szCs w:val="24"/>
        </w:rPr>
        <w:t>the</w:t>
      </w:r>
      <w:proofErr w:type="spellEnd"/>
      <w:r>
        <w:rPr>
          <w:rFonts w:cs="Arial"/>
          <w:szCs w:val="24"/>
        </w:rPr>
        <w:t xml:space="preserve"> data in </w:t>
      </w:r>
      <w:proofErr w:type="spellStart"/>
      <w:r>
        <w:rPr>
          <w:rFonts w:cs="Arial"/>
          <w:szCs w:val="24"/>
        </w:rPr>
        <w:t>the</w:t>
      </w:r>
      <w:proofErr w:type="spellEnd"/>
      <w:r>
        <w:rPr>
          <w:rFonts w:cs="Arial"/>
          <w:szCs w:val="24"/>
        </w:rPr>
        <w:t xml:space="preserve"> </w:t>
      </w:r>
      <w:proofErr w:type="spellStart"/>
      <w:r>
        <w:rPr>
          <w:rFonts w:cs="Arial"/>
          <w:szCs w:val="24"/>
        </w:rPr>
        <w:t>Atlas.ti</w:t>
      </w:r>
      <w:proofErr w:type="spellEnd"/>
      <w:r>
        <w:rPr>
          <w:rFonts w:cs="Arial"/>
          <w:szCs w:val="24"/>
        </w:rPr>
        <w:t xml:space="preserve"> software, </w:t>
      </w:r>
      <w:proofErr w:type="spellStart"/>
      <w:r>
        <w:rPr>
          <w:rFonts w:cs="Arial"/>
          <w:szCs w:val="24"/>
        </w:rPr>
        <w:t>Version</w:t>
      </w:r>
      <w:proofErr w:type="spellEnd"/>
      <w:r>
        <w:rPr>
          <w:rFonts w:cs="Arial"/>
          <w:szCs w:val="24"/>
        </w:rPr>
        <w:t xml:space="preserve"> 7.5, </w:t>
      </w:r>
      <w:proofErr w:type="spellStart"/>
      <w:r>
        <w:rPr>
          <w:rFonts w:cs="Arial"/>
          <w:szCs w:val="24"/>
        </w:rPr>
        <w:t>where</w:t>
      </w:r>
      <w:proofErr w:type="spellEnd"/>
      <w:r>
        <w:rPr>
          <w:rFonts w:cs="Arial"/>
          <w:szCs w:val="24"/>
        </w:rPr>
        <w:t xml:space="preserve"> a </w:t>
      </w:r>
      <w:proofErr w:type="spellStart"/>
      <w:r>
        <w:rPr>
          <w:rFonts w:cs="Arial"/>
          <w:szCs w:val="24"/>
        </w:rPr>
        <w:t>pattern</w:t>
      </w:r>
      <w:proofErr w:type="spellEnd"/>
      <w:r>
        <w:rPr>
          <w:rFonts w:cs="Arial"/>
          <w:szCs w:val="24"/>
        </w:rPr>
        <w:t xml:space="preserve"> </w:t>
      </w:r>
      <w:proofErr w:type="spellStart"/>
      <w:r>
        <w:rPr>
          <w:rFonts w:cs="Arial"/>
          <w:szCs w:val="24"/>
        </w:rPr>
        <w:t>of</w:t>
      </w:r>
      <w:proofErr w:type="spellEnd"/>
      <w:r>
        <w:rPr>
          <w:rFonts w:cs="Arial"/>
          <w:szCs w:val="24"/>
        </w:rPr>
        <w:t xml:space="preserve"> words </w:t>
      </w:r>
      <w:proofErr w:type="spellStart"/>
      <w:r>
        <w:rPr>
          <w:rFonts w:cs="Arial"/>
          <w:szCs w:val="24"/>
        </w:rPr>
        <w:t>was</w:t>
      </w:r>
      <w:proofErr w:type="spellEnd"/>
      <w:r>
        <w:rPr>
          <w:rFonts w:cs="Arial"/>
          <w:szCs w:val="24"/>
        </w:rPr>
        <w:t xml:space="preserve"> </w:t>
      </w:r>
      <w:proofErr w:type="spellStart"/>
      <w:r>
        <w:rPr>
          <w:rFonts w:cs="Arial"/>
          <w:szCs w:val="24"/>
        </w:rPr>
        <w:t>found</w:t>
      </w:r>
      <w:proofErr w:type="spellEnd"/>
      <w:r>
        <w:rPr>
          <w:rFonts w:cs="Arial"/>
          <w:szCs w:val="24"/>
        </w:rPr>
        <w:t xml:space="preserve"> </w:t>
      </w:r>
      <w:proofErr w:type="spellStart"/>
      <w:r>
        <w:rPr>
          <w:rFonts w:cs="Arial"/>
          <w:szCs w:val="24"/>
        </w:rPr>
        <w:t>among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analyzed</w:t>
      </w:r>
      <w:proofErr w:type="spellEnd"/>
      <w:r>
        <w:rPr>
          <w:rFonts w:cs="Arial"/>
          <w:szCs w:val="24"/>
        </w:rPr>
        <w:t xml:space="preserve"> </w:t>
      </w:r>
      <w:proofErr w:type="spellStart"/>
      <w:r>
        <w:rPr>
          <w:rFonts w:cs="Arial"/>
          <w:szCs w:val="24"/>
        </w:rPr>
        <w:t>documents</w:t>
      </w:r>
      <w:proofErr w:type="spellEnd"/>
      <w:r>
        <w:rPr>
          <w:rFonts w:cs="Arial"/>
          <w:szCs w:val="24"/>
        </w:rPr>
        <w:t>. These are: sea (</w:t>
      </w:r>
      <w:proofErr w:type="spellStart"/>
      <w:r>
        <w:rPr>
          <w:rFonts w:cs="Arial"/>
          <w:szCs w:val="24"/>
        </w:rPr>
        <w:t>ocean</w:t>
      </w:r>
      <w:proofErr w:type="spellEnd"/>
      <w:r>
        <w:rPr>
          <w:rFonts w:cs="Arial"/>
          <w:szCs w:val="24"/>
        </w:rPr>
        <w:t xml:space="preserve">, marine </w:t>
      </w:r>
      <w:proofErr w:type="spellStart"/>
      <w:r>
        <w:rPr>
          <w:rFonts w:cs="Arial"/>
          <w:szCs w:val="24"/>
        </w:rPr>
        <w:t>or</w:t>
      </w:r>
      <w:proofErr w:type="spellEnd"/>
      <w:r>
        <w:rPr>
          <w:rFonts w:cs="Arial"/>
          <w:szCs w:val="24"/>
        </w:rPr>
        <w:t xml:space="preserve"> marine </w:t>
      </w:r>
      <w:proofErr w:type="spellStart"/>
      <w:r>
        <w:rPr>
          <w:rFonts w:cs="Arial"/>
          <w:szCs w:val="24"/>
        </w:rPr>
        <w:t>water</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action</w:t>
      </w:r>
      <w:proofErr w:type="spellEnd"/>
      <w:r>
        <w:rPr>
          <w:rFonts w:cs="Arial"/>
          <w:szCs w:val="24"/>
        </w:rPr>
        <w:t xml:space="preserve">, management </w:t>
      </w:r>
      <w:proofErr w:type="spellStart"/>
      <w:r>
        <w:rPr>
          <w:rFonts w:cs="Arial"/>
          <w:szCs w:val="24"/>
        </w:rPr>
        <w:t>and</w:t>
      </w:r>
      <w:proofErr w:type="spellEnd"/>
      <w:r>
        <w:rPr>
          <w:rFonts w:cs="Arial"/>
          <w:szCs w:val="24"/>
        </w:rPr>
        <w:t xml:space="preserve"> </w:t>
      </w:r>
      <w:proofErr w:type="spellStart"/>
      <w:r>
        <w:rPr>
          <w:rFonts w:cs="Arial"/>
          <w:szCs w:val="24"/>
        </w:rPr>
        <w:t>implementation</w:t>
      </w:r>
      <w:proofErr w:type="spellEnd"/>
      <w:r>
        <w:rPr>
          <w:rFonts w:cs="Arial"/>
          <w:szCs w:val="24"/>
        </w:rPr>
        <w:t xml:space="preserve">. These words are </w:t>
      </w:r>
      <w:proofErr w:type="spellStart"/>
      <w:r>
        <w:rPr>
          <w:rFonts w:cs="Arial"/>
          <w:szCs w:val="24"/>
        </w:rPr>
        <w:t>recurrent</w:t>
      </w:r>
      <w:proofErr w:type="spellEnd"/>
      <w:r>
        <w:rPr>
          <w:rFonts w:cs="Arial"/>
          <w:szCs w:val="24"/>
        </w:rPr>
        <w:t xml:space="preserve"> in </w:t>
      </w:r>
      <w:proofErr w:type="spellStart"/>
      <w:r>
        <w:rPr>
          <w:rFonts w:cs="Arial"/>
          <w:szCs w:val="24"/>
        </w:rPr>
        <w:t>most</w:t>
      </w:r>
      <w:proofErr w:type="spellEnd"/>
      <w:r>
        <w:rPr>
          <w:rFonts w:cs="Arial"/>
          <w:szCs w:val="24"/>
        </w:rPr>
        <w:t xml:space="preserve"> </w:t>
      </w:r>
      <w:proofErr w:type="spellStart"/>
      <w:r>
        <w:rPr>
          <w:rFonts w:cs="Arial"/>
          <w:szCs w:val="24"/>
        </w:rPr>
        <w:t>documents</w:t>
      </w:r>
      <w:proofErr w:type="spellEnd"/>
      <w:r>
        <w:rPr>
          <w:rFonts w:cs="Arial"/>
          <w:szCs w:val="24"/>
        </w:rPr>
        <w:t xml:space="preserve">, it is </w:t>
      </w:r>
      <w:proofErr w:type="spellStart"/>
      <w:r>
        <w:rPr>
          <w:rFonts w:cs="Arial"/>
          <w:szCs w:val="24"/>
        </w:rPr>
        <w:t>worth</w:t>
      </w:r>
      <w:proofErr w:type="spellEnd"/>
      <w:r>
        <w:rPr>
          <w:rFonts w:cs="Arial"/>
          <w:szCs w:val="24"/>
        </w:rPr>
        <w:t xml:space="preserve"> </w:t>
      </w:r>
      <w:proofErr w:type="spellStart"/>
      <w:r>
        <w:rPr>
          <w:rFonts w:cs="Arial"/>
          <w:szCs w:val="24"/>
        </w:rPr>
        <w:t>mentioning</w:t>
      </w:r>
      <w:proofErr w:type="spellEnd"/>
      <w:r>
        <w:rPr>
          <w:rFonts w:cs="Arial"/>
          <w:szCs w:val="24"/>
        </w:rPr>
        <w:t xml:space="preserve"> that in </w:t>
      </w:r>
      <w:proofErr w:type="spellStart"/>
      <w:r>
        <w:rPr>
          <w:rFonts w:cs="Arial"/>
          <w:szCs w:val="24"/>
        </w:rPr>
        <w:t>addition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having</w:t>
      </w:r>
      <w:proofErr w:type="spellEnd"/>
      <w:r>
        <w:rPr>
          <w:rFonts w:cs="Arial"/>
          <w:szCs w:val="24"/>
        </w:rPr>
        <w:t xml:space="preserve"> full </w:t>
      </w:r>
      <w:proofErr w:type="spellStart"/>
      <w:r>
        <w:rPr>
          <w:rFonts w:cs="Arial"/>
          <w:szCs w:val="24"/>
        </w:rPr>
        <w:t>adherence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issue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w:t>
      </w:r>
      <w:proofErr w:type="spellStart"/>
      <w:r>
        <w:rPr>
          <w:rFonts w:cs="Arial"/>
          <w:szCs w:val="24"/>
        </w:rPr>
        <w:t>they</w:t>
      </w:r>
      <w:proofErr w:type="spellEnd"/>
      <w:r>
        <w:rPr>
          <w:rFonts w:cs="Arial"/>
          <w:szCs w:val="24"/>
        </w:rPr>
        <w:t xml:space="preserve"> </w:t>
      </w:r>
      <w:proofErr w:type="spellStart"/>
      <w:r>
        <w:rPr>
          <w:rFonts w:cs="Arial"/>
          <w:szCs w:val="24"/>
        </w:rPr>
        <w:t>also</w:t>
      </w:r>
      <w:proofErr w:type="spellEnd"/>
      <w:r>
        <w:rPr>
          <w:rFonts w:cs="Arial"/>
          <w:szCs w:val="24"/>
        </w:rPr>
        <w:t xml:space="preserve"> </w:t>
      </w:r>
      <w:proofErr w:type="spellStart"/>
      <w:r>
        <w:rPr>
          <w:rFonts w:cs="Arial"/>
          <w:szCs w:val="24"/>
        </w:rPr>
        <w:t>represent</w:t>
      </w:r>
      <w:proofErr w:type="spellEnd"/>
      <w:r>
        <w:rPr>
          <w:rFonts w:cs="Arial"/>
          <w:szCs w:val="24"/>
        </w:rPr>
        <w:t xml:space="preserve"> “</w:t>
      </w:r>
      <w:proofErr w:type="spellStart"/>
      <w:r>
        <w:rPr>
          <w:rFonts w:cs="Arial"/>
          <w:szCs w:val="24"/>
        </w:rPr>
        <w:t>actions</w:t>
      </w:r>
      <w:proofErr w:type="spellEnd"/>
      <w:r>
        <w:rPr>
          <w:rFonts w:cs="Arial"/>
          <w:szCs w:val="24"/>
        </w:rPr>
        <w:t xml:space="preserve">” that </w:t>
      </w:r>
      <w:proofErr w:type="spellStart"/>
      <w:r>
        <w:rPr>
          <w:rFonts w:cs="Arial"/>
          <w:szCs w:val="24"/>
        </w:rPr>
        <w:t>connote</w:t>
      </w:r>
      <w:proofErr w:type="spellEnd"/>
      <w:r>
        <w:rPr>
          <w:rFonts w:cs="Arial"/>
          <w:szCs w:val="24"/>
        </w:rPr>
        <w:t xml:space="preserve"> a connection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 xml:space="preserve"> that </w:t>
      </w:r>
      <w:proofErr w:type="spellStart"/>
      <w:r>
        <w:rPr>
          <w:rFonts w:cs="Arial"/>
          <w:szCs w:val="24"/>
        </w:rPr>
        <w:t>emphasizes</w:t>
      </w:r>
      <w:proofErr w:type="spellEnd"/>
      <w:r>
        <w:rPr>
          <w:rFonts w:cs="Arial"/>
          <w:szCs w:val="24"/>
        </w:rPr>
        <w:t xml:space="preserve"> </w:t>
      </w:r>
      <w:proofErr w:type="spellStart"/>
      <w:r>
        <w:rPr>
          <w:rFonts w:cs="Arial"/>
          <w:szCs w:val="24"/>
        </w:rPr>
        <w:t>the</w:t>
      </w:r>
      <w:proofErr w:type="spellEnd"/>
      <w:r>
        <w:rPr>
          <w:rFonts w:cs="Arial"/>
          <w:szCs w:val="24"/>
        </w:rPr>
        <w:t xml:space="preserve"> approach </w:t>
      </w:r>
      <w:proofErr w:type="spellStart"/>
      <w:r>
        <w:rPr>
          <w:rFonts w:cs="Arial"/>
          <w:szCs w:val="24"/>
        </w:rPr>
        <w:t>of</w:t>
      </w:r>
      <w:proofErr w:type="spellEnd"/>
      <w:r>
        <w:rPr>
          <w:rFonts w:cs="Arial"/>
          <w:szCs w:val="24"/>
        </w:rPr>
        <w:t xml:space="preserve"> social </w:t>
      </w:r>
      <w:proofErr w:type="spellStart"/>
      <w:r>
        <w:rPr>
          <w:rFonts w:cs="Arial"/>
          <w:szCs w:val="24"/>
        </w:rPr>
        <w:t>consequences</w:t>
      </w:r>
      <w:proofErr w:type="spellEnd"/>
      <w:r>
        <w:rPr>
          <w:rFonts w:cs="Arial"/>
          <w:szCs w:val="24"/>
        </w:rPr>
        <w:t xml:space="preserve">. </w:t>
      </w:r>
      <w:proofErr w:type="spellStart"/>
      <w:r>
        <w:rPr>
          <w:rFonts w:cs="Arial"/>
          <w:szCs w:val="24"/>
        </w:rPr>
        <w:t>technological</w:t>
      </w:r>
      <w:proofErr w:type="spellEnd"/>
      <w:r>
        <w:rPr>
          <w:rFonts w:cs="Arial"/>
          <w:szCs w:val="24"/>
        </w:rPr>
        <w:t xml:space="preserve"> </w:t>
      </w:r>
      <w:proofErr w:type="spellStart"/>
      <w:r>
        <w:rPr>
          <w:rFonts w:cs="Arial"/>
          <w:szCs w:val="24"/>
        </w:rPr>
        <w:t>innovations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influences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citizens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institutions</w:t>
      </w:r>
      <w:proofErr w:type="spellEnd"/>
      <w:r>
        <w:rPr>
          <w:rFonts w:cs="Arial"/>
          <w:szCs w:val="24"/>
        </w:rPr>
        <w:t>.</w:t>
      </w:r>
    </w:p>
    <w:p w14:paraId="064273E9" w14:textId="77777777" w:rsidR="003E01CA" w:rsidRDefault="003E01CA" w:rsidP="00CD6D03">
      <w:pPr>
        <w:pStyle w:val="Legendas"/>
        <w:jc w:val="center"/>
        <w:rPr>
          <w:bCs/>
          <w:lang w:val="pt-BR"/>
        </w:rPr>
      </w:pPr>
    </w:p>
    <w:p w14:paraId="3E7D4BE6" w14:textId="77777777" w:rsidR="009F66E0" w:rsidRDefault="009F66E0" w:rsidP="00CD6D03">
      <w:pPr>
        <w:pStyle w:val="Legendas"/>
        <w:jc w:val="center"/>
        <w:rPr>
          <w:bCs/>
          <w:lang w:val="pt-BR"/>
        </w:rPr>
      </w:pPr>
    </w:p>
    <w:p w14:paraId="568B3937" w14:textId="77777777" w:rsidR="00AF103D" w:rsidRDefault="00AF103D" w:rsidP="00CD6D03">
      <w:pPr>
        <w:pStyle w:val="Legendas"/>
        <w:jc w:val="center"/>
        <w:rPr>
          <w:bCs/>
          <w:lang w:val="pt-BR"/>
        </w:rPr>
      </w:pPr>
    </w:p>
    <w:p w14:paraId="06226671" w14:textId="77777777" w:rsidR="00AF103D" w:rsidRDefault="00AF103D" w:rsidP="00CD6D03">
      <w:pPr>
        <w:pStyle w:val="Legendas"/>
        <w:jc w:val="center"/>
        <w:rPr>
          <w:bCs/>
          <w:lang w:val="pt-BR"/>
        </w:rPr>
      </w:pPr>
    </w:p>
    <w:p w14:paraId="5B5B21E1" w14:textId="77777777" w:rsidR="00AF103D" w:rsidRDefault="00AF103D" w:rsidP="00CD6D03">
      <w:pPr>
        <w:pStyle w:val="Legendas"/>
        <w:jc w:val="center"/>
        <w:rPr>
          <w:bCs/>
          <w:lang w:val="pt-BR"/>
        </w:rPr>
      </w:pPr>
    </w:p>
    <w:p w14:paraId="5401E637" w14:textId="77777777" w:rsidR="00AF103D" w:rsidRDefault="00AF103D" w:rsidP="00CD6D03">
      <w:pPr>
        <w:pStyle w:val="Legendas"/>
        <w:jc w:val="center"/>
        <w:rPr>
          <w:bCs/>
          <w:lang w:val="pt-BR"/>
        </w:rPr>
      </w:pPr>
    </w:p>
    <w:p w14:paraId="54B2FFB6" w14:textId="77777777" w:rsidR="009F66E0" w:rsidRDefault="009F66E0" w:rsidP="00CD6D03">
      <w:pPr>
        <w:pStyle w:val="Legendas"/>
        <w:jc w:val="center"/>
        <w:rPr>
          <w:bCs/>
          <w:lang w:val="pt-BR"/>
        </w:rPr>
      </w:pPr>
    </w:p>
    <w:p w14:paraId="002620B6" w14:textId="66D3F8CD" w:rsidR="009179F9" w:rsidRPr="00BC6DE6" w:rsidRDefault="00E70923" w:rsidP="00C4458C">
      <w:pPr>
        <w:autoSpaceDE w:val="0"/>
        <w:autoSpaceDN w:val="0"/>
        <w:adjustRightInd w:val="0"/>
        <w:spacing w:line="240" w:lineRule="auto"/>
        <w:jc w:val="center"/>
        <w:rPr>
          <w:b/>
          <w:sz w:val="20"/>
        </w:rPr>
      </w:pPr>
      <w:proofErr w:type="spellStart"/>
      <w:r w:rsidRPr="00BC6DE6">
        <w:rPr>
          <w:sz w:val="20"/>
        </w:rPr>
        <w:t>Table</w:t>
      </w:r>
      <w:proofErr w:type="spellEnd"/>
      <w:r w:rsidRPr="00BC6DE6">
        <w:rPr>
          <w:sz w:val="20"/>
        </w:rPr>
        <w:t xml:space="preserve"> 3 - Most </w:t>
      </w:r>
      <w:proofErr w:type="spellStart"/>
      <w:r w:rsidRPr="00BC6DE6">
        <w:rPr>
          <w:sz w:val="20"/>
        </w:rPr>
        <w:t>frequent</w:t>
      </w:r>
      <w:proofErr w:type="spellEnd"/>
      <w:r w:rsidRPr="00BC6DE6">
        <w:rPr>
          <w:sz w:val="20"/>
        </w:rPr>
        <w:t xml:space="preserve"> words in </w:t>
      </w:r>
      <w:proofErr w:type="spellStart"/>
      <w:r w:rsidRPr="00BC6DE6">
        <w:rPr>
          <w:sz w:val="20"/>
        </w:rPr>
        <w:t>technical</w:t>
      </w:r>
      <w:proofErr w:type="spellEnd"/>
      <w:r w:rsidRPr="00BC6DE6">
        <w:rPr>
          <w:sz w:val="20"/>
        </w:rPr>
        <w:t xml:space="preserve"> </w:t>
      </w:r>
      <w:proofErr w:type="spellStart"/>
      <w:r w:rsidRPr="00BC6DE6">
        <w:rPr>
          <w:sz w:val="20"/>
        </w:rPr>
        <w:t>documents</w:t>
      </w:r>
      <w:proofErr w:type="spellEnd"/>
    </w:p>
    <w:tbl>
      <w:tblPr>
        <w:tblStyle w:val="TabeladeGradeClara1"/>
        <w:tblW w:w="8500" w:type="dxa"/>
        <w:tblLook w:val="04A0" w:firstRow="1" w:lastRow="0" w:firstColumn="1" w:lastColumn="0" w:noHBand="0" w:noVBand="1"/>
      </w:tblPr>
      <w:tblGrid>
        <w:gridCol w:w="3493"/>
        <w:gridCol w:w="761"/>
        <w:gridCol w:w="4246"/>
      </w:tblGrid>
      <w:tr w:rsidR="00673291" w:rsidRPr="00673291" w14:paraId="7372B68D" w14:textId="77777777" w:rsidTr="00BC6DE6">
        <w:tc>
          <w:tcPr>
            <w:tcW w:w="3553" w:type="dxa"/>
          </w:tcPr>
          <w:p w14:paraId="73537CCF" w14:textId="23B206CD" w:rsidR="00F517C1" w:rsidRPr="00BC6DE6" w:rsidRDefault="00045789" w:rsidP="00050618">
            <w:pPr>
              <w:autoSpaceDE w:val="0"/>
              <w:autoSpaceDN w:val="0"/>
              <w:adjustRightInd w:val="0"/>
              <w:spacing w:line="240" w:lineRule="auto"/>
              <w:jc w:val="center"/>
              <w:rPr>
                <w:bCs/>
                <w:sz w:val="20"/>
              </w:rPr>
            </w:pPr>
            <w:r w:rsidRPr="00BC6DE6">
              <w:rPr>
                <w:bCs/>
                <w:sz w:val="20"/>
              </w:rPr>
              <w:t>DOCUMENT</w:t>
            </w:r>
          </w:p>
        </w:tc>
        <w:tc>
          <w:tcPr>
            <w:tcW w:w="661" w:type="dxa"/>
          </w:tcPr>
          <w:p w14:paraId="64E8137F" w14:textId="40C71E0F" w:rsidR="00F517C1" w:rsidRPr="00BC6DE6" w:rsidRDefault="00045789" w:rsidP="00050618">
            <w:pPr>
              <w:autoSpaceDE w:val="0"/>
              <w:autoSpaceDN w:val="0"/>
              <w:adjustRightInd w:val="0"/>
              <w:spacing w:line="240" w:lineRule="auto"/>
              <w:jc w:val="center"/>
              <w:rPr>
                <w:bCs/>
                <w:sz w:val="20"/>
              </w:rPr>
            </w:pPr>
            <w:r w:rsidRPr="00BC6DE6">
              <w:rPr>
                <w:bCs/>
                <w:sz w:val="20"/>
              </w:rPr>
              <w:t>YEAR</w:t>
            </w:r>
          </w:p>
        </w:tc>
        <w:tc>
          <w:tcPr>
            <w:tcW w:w="4286" w:type="dxa"/>
          </w:tcPr>
          <w:p w14:paraId="3640EA8B" w14:textId="62C07AFA" w:rsidR="00F517C1" w:rsidRPr="00BC6DE6" w:rsidRDefault="00045789" w:rsidP="00050618">
            <w:pPr>
              <w:autoSpaceDE w:val="0"/>
              <w:autoSpaceDN w:val="0"/>
              <w:adjustRightInd w:val="0"/>
              <w:spacing w:line="240" w:lineRule="auto"/>
              <w:jc w:val="center"/>
              <w:rPr>
                <w:bCs/>
                <w:sz w:val="20"/>
              </w:rPr>
            </w:pPr>
            <w:r w:rsidRPr="00BC6DE6">
              <w:rPr>
                <w:bCs/>
                <w:sz w:val="20"/>
              </w:rPr>
              <w:t>WORDS OF MOST OCCURRENCE</w:t>
            </w:r>
          </w:p>
        </w:tc>
      </w:tr>
      <w:tr w:rsidR="00673291" w:rsidRPr="00673291" w14:paraId="60151C6D" w14:textId="77777777" w:rsidTr="00BC6DE6">
        <w:tc>
          <w:tcPr>
            <w:tcW w:w="3553" w:type="dxa"/>
          </w:tcPr>
          <w:p w14:paraId="12D23A2F" w14:textId="110288C5" w:rsidR="00045789" w:rsidRPr="00673291" w:rsidRDefault="00045789" w:rsidP="00050618">
            <w:pPr>
              <w:autoSpaceDE w:val="0"/>
              <w:autoSpaceDN w:val="0"/>
              <w:adjustRightInd w:val="0"/>
              <w:spacing w:line="240" w:lineRule="auto"/>
              <w:jc w:val="left"/>
              <w:rPr>
                <w:b/>
                <w:sz w:val="20"/>
              </w:rPr>
            </w:pPr>
            <w:proofErr w:type="spellStart"/>
            <w:r w:rsidRPr="00673291">
              <w:rPr>
                <w:rFonts w:cs="Arial"/>
                <w:sz w:val="20"/>
              </w:rPr>
              <w:t>Marpol</w:t>
            </w:r>
            <w:proofErr w:type="spellEnd"/>
            <w:r w:rsidRPr="00673291">
              <w:rPr>
                <w:rFonts w:cs="Arial"/>
                <w:sz w:val="20"/>
              </w:rPr>
              <w:t xml:space="preserve"> (</w:t>
            </w:r>
            <w:proofErr w:type="spellStart"/>
            <w:r w:rsidRPr="00673291">
              <w:rPr>
                <w:rFonts w:cs="Arial"/>
                <w:sz w:val="20"/>
              </w:rPr>
              <w:t>Annex</w:t>
            </w:r>
            <w:proofErr w:type="spellEnd"/>
            <w:r w:rsidRPr="00673291">
              <w:rPr>
                <w:rFonts w:cs="Arial"/>
                <w:sz w:val="20"/>
              </w:rPr>
              <w:t xml:space="preserve"> 5)</w:t>
            </w:r>
          </w:p>
        </w:tc>
        <w:tc>
          <w:tcPr>
            <w:tcW w:w="661" w:type="dxa"/>
          </w:tcPr>
          <w:p w14:paraId="260ED366" w14:textId="2945A337" w:rsidR="00045789" w:rsidRPr="00673291" w:rsidRDefault="00045789" w:rsidP="00050618">
            <w:pPr>
              <w:autoSpaceDE w:val="0"/>
              <w:autoSpaceDN w:val="0"/>
              <w:adjustRightInd w:val="0"/>
              <w:spacing w:line="240" w:lineRule="auto"/>
              <w:jc w:val="left"/>
              <w:rPr>
                <w:b/>
                <w:sz w:val="20"/>
              </w:rPr>
            </w:pPr>
            <w:r w:rsidRPr="00673291">
              <w:rPr>
                <w:rFonts w:cs="Arial"/>
                <w:sz w:val="20"/>
              </w:rPr>
              <w:t>1973</w:t>
            </w:r>
          </w:p>
        </w:tc>
        <w:tc>
          <w:tcPr>
            <w:tcW w:w="4286" w:type="dxa"/>
          </w:tcPr>
          <w:p w14:paraId="21D0BDFB" w14:textId="55BF9A6C" w:rsidR="00045789" w:rsidRPr="00673291" w:rsidRDefault="001756DE" w:rsidP="00050618">
            <w:pPr>
              <w:autoSpaceDE w:val="0"/>
              <w:autoSpaceDN w:val="0"/>
              <w:adjustRightInd w:val="0"/>
              <w:spacing w:line="240" w:lineRule="auto"/>
              <w:jc w:val="left"/>
              <w:rPr>
                <w:bCs/>
                <w:sz w:val="20"/>
              </w:rPr>
            </w:pPr>
            <w:proofErr w:type="spellStart"/>
            <w:proofErr w:type="gramStart"/>
            <w:r w:rsidRPr="00677535">
              <w:rPr>
                <w:b/>
                <w:sz w:val="20"/>
              </w:rPr>
              <w:t>trash</w:t>
            </w:r>
            <w:r w:rsidR="00AD6BAB" w:rsidRPr="00673291">
              <w:rPr>
                <w:bCs/>
                <w:sz w:val="20"/>
              </w:rPr>
              <w:t>,</w:t>
            </w:r>
            <w:r w:rsidR="00AD6BAB" w:rsidRPr="00677535">
              <w:rPr>
                <w:b/>
                <w:sz w:val="20"/>
              </w:rPr>
              <w:t>sea</w:t>
            </w:r>
            <w:proofErr w:type="spellEnd"/>
            <w:proofErr w:type="gramEnd"/>
            <w:r w:rsidR="00AD6BAB" w:rsidRPr="00673291">
              <w:rPr>
                <w:bCs/>
                <w:sz w:val="20"/>
              </w:rPr>
              <w:t xml:space="preserve">, </w:t>
            </w:r>
            <w:proofErr w:type="spellStart"/>
            <w:r w:rsidR="00AD6BAB" w:rsidRPr="00673291">
              <w:rPr>
                <w:bCs/>
                <w:sz w:val="20"/>
              </w:rPr>
              <w:t>ship</w:t>
            </w:r>
            <w:proofErr w:type="spellEnd"/>
            <w:r w:rsidR="00AD6BAB" w:rsidRPr="00673291">
              <w:rPr>
                <w:bCs/>
                <w:sz w:val="20"/>
              </w:rPr>
              <w:t xml:space="preserve">, </w:t>
            </w:r>
            <w:proofErr w:type="spellStart"/>
            <w:r w:rsidR="00AD6BAB" w:rsidRPr="00673291">
              <w:rPr>
                <w:bCs/>
                <w:sz w:val="20"/>
              </w:rPr>
              <w:t>area</w:t>
            </w:r>
            <w:proofErr w:type="spellEnd"/>
            <w:r w:rsidR="00AD6BAB" w:rsidRPr="00673291">
              <w:rPr>
                <w:bCs/>
                <w:sz w:val="20"/>
              </w:rPr>
              <w:t xml:space="preserve">, </w:t>
            </w:r>
            <w:proofErr w:type="spellStart"/>
            <w:r w:rsidR="00AD6BAB" w:rsidRPr="00673291">
              <w:rPr>
                <w:bCs/>
                <w:sz w:val="20"/>
              </w:rPr>
              <w:t>rule</w:t>
            </w:r>
            <w:proofErr w:type="spellEnd"/>
          </w:p>
        </w:tc>
      </w:tr>
      <w:tr w:rsidR="00673291" w:rsidRPr="00673291" w14:paraId="670D7BE2" w14:textId="77777777" w:rsidTr="00BC6DE6">
        <w:tc>
          <w:tcPr>
            <w:tcW w:w="3553" w:type="dxa"/>
          </w:tcPr>
          <w:p w14:paraId="24F05E10" w14:textId="31D8ECDB" w:rsidR="00045789" w:rsidRPr="00673291" w:rsidRDefault="00045789" w:rsidP="00050618">
            <w:pPr>
              <w:autoSpaceDE w:val="0"/>
              <w:autoSpaceDN w:val="0"/>
              <w:adjustRightInd w:val="0"/>
              <w:spacing w:line="240" w:lineRule="auto"/>
              <w:jc w:val="left"/>
              <w:rPr>
                <w:b/>
                <w:sz w:val="20"/>
              </w:rPr>
            </w:pPr>
            <w:r w:rsidRPr="00673291">
              <w:rPr>
                <w:rFonts w:cs="Arial"/>
                <w:sz w:val="20"/>
              </w:rPr>
              <w:t>GPA</w:t>
            </w:r>
          </w:p>
        </w:tc>
        <w:tc>
          <w:tcPr>
            <w:tcW w:w="661" w:type="dxa"/>
          </w:tcPr>
          <w:p w14:paraId="345544D5" w14:textId="01941C58" w:rsidR="00045789" w:rsidRPr="00673291" w:rsidRDefault="00045789" w:rsidP="00050618">
            <w:pPr>
              <w:autoSpaceDE w:val="0"/>
              <w:autoSpaceDN w:val="0"/>
              <w:adjustRightInd w:val="0"/>
              <w:spacing w:line="240" w:lineRule="auto"/>
              <w:jc w:val="left"/>
              <w:rPr>
                <w:b/>
                <w:sz w:val="20"/>
              </w:rPr>
            </w:pPr>
            <w:r w:rsidRPr="00673291">
              <w:rPr>
                <w:rFonts w:cs="Arial"/>
                <w:sz w:val="20"/>
              </w:rPr>
              <w:t>2001</w:t>
            </w:r>
          </w:p>
        </w:tc>
        <w:tc>
          <w:tcPr>
            <w:tcW w:w="4286" w:type="dxa"/>
          </w:tcPr>
          <w:p w14:paraId="463E81FC" w14:textId="32940650" w:rsidR="00045789" w:rsidRPr="00673291" w:rsidRDefault="001756DE" w:rsidP="00050618">
            <w:pPr>
              <w:autoSpaceDE w:val="0"/>
              <w:autoSpaceDN w:val="0"/>
              <w:adjustRightInd w:val="0"/>
              <w:spacing w:line="240" w:lineRule="auto"/>
              <w:jc w:val="left"/>
              <w:rPr>
                <w:bCs/>
                <w:sz w:val="20"/>
              </w:rPr>
            </w:pPr>
            <w:proofErr w:type="spellStart"/>
            <w:r w:rsidRPr="00677535">
              <w:rPr>
                <w:b/>
                <w:sz w:val="20"/>
              </w:rPr>
              <w:t>Implementation</w:t>
            </w:r>
            <w:proofErr w:type="spellEnd"/>
            <w:r w:rsidR="00AD6BAB" w:rsidRPr="00673291">
              <w:rPr>
                <w:bCs/>
                <w:sz w:val="20"/>
              </w:rPr>
              <w:t xml:space="preserve">, </w:t>
            </w:r>
            <w:proofErr w:type="spellStart"/>
            <w:r w:rsidR="00AD6BAB" w:rsidRPr="00673291">
              <w:rPr>
                <w:bCs/>
                <w:sz w:val="20"/>
              </w:rPr>
              <w:t>pollution</w:t>
            </w:r>
            <w:proofErr w:type="spellEnd"/>
            <w:r w:rsidR="00AD6BAB" w:rsidRPr="00673291">
              <w:rPr>
                <w:bCs/>
                <w:sz w:val="20"/>
              </w:rPr>
              <w:t xml:space="preserve">, </w:t>
            </w:r>
            <w:proofErr w:type="spellStart"/>
            <w:proofErr w:type="gramStart"/>
            <w:r w:rsidR="00AD6BAB" w:rsidRPr="00673291">
              <w:rPr>
                <w:bCs/>
                <w:sz w:val="20"/>
              </w:rPr>
              <w:t>action,</w:t>
            </w:r>
            <w:r w:rsidR="00AD6BAB" w:rsidRPr="00677535">
              <w:rPr>
                <w:b/>
                <w:sz w:val="20"/>
              </w:rPr>
              <w:t>marine</w:t>
            </w:r>
            <w:proofErr w:type="spellEnd"/>
            <w:proofErr w:type="gramEnd"/>
            <w:r w:rsidR="00AD6BAB" w:rsidRPr="00673291">
              <w:rPr>
                <w:bCs/>
                <w:sz w:val="20"/>
              </w:rPr>
              <w:t xml:space="preserve">, residual </w:t>
            </w:r>
            <w:proofErr w:type="spellStart"/>
            <w:r w:rsidR="00AD6BAB" w:rsidRPr="00673291">
              <w:rPr>
                <w:bCs/>
                <w:sz w:val="20"/>
              </w:rPr>
              <w:t>waters</w:t>
            </w:r>
            <w:proofErr w:type="spellEnd"/>
          </w:p>
        </w:tc>
      </w:tr>
      <w:tr w:rsidR="00673291" w:rsidRPr="00673291" w14:paraId="7903E1E6" w14:textId="77777777" w:rsidTr="00BC6DE6">
        <w:tc>
          <w:tcPr>
            <w:tcW w:w="3553" w:type="dxa"/>
          </w:tcPr>
          <w:p w14:paraId="0B56770E" w14:textId="2A100ED9" w:rsidR="00045789" w:rsidRPr="00673291" w:rsidRDefault="00045789" w:rsidP="00673291">
            <w:pPr>
              <w:autoSpaceDE w:val="0"/>
              <w:autoSpaceDN w:val="0"/>
              <w:adjustRightInd w:val="0"/>
              <w:spacing w:line="240" w:lineRule="auto"/>
              <w:jc w:val="left"/>
              <w:rPr>
                <w:b/>
                <w:sz w:val="20"/>
              </w:rPr>
            </w:pPr>
            <w:proofErr w:type="spellStart"/>
            <w:r w:rsidRPr="00673291">
              <w:rPr>
                <w:rFonts w:cs="Arial"/>
                <w:sz w:val="20"/>
              </w:rPr>
              <w:t>European</w:t>
            </w:r>
            <w:proofErr w:type="spellEnd"/>
            <w:r w:rsidRPr="00673291">
              <w:rPr>
                <w:rFonts w:cs="Arial"/>
                <w:sz w:val="20"/>
              </w:rPr>
              <w:t xml:space="preserve"> </w:t>
            </w:r>
            <w:proofErr w:type="spellStart"/>
            <w:r w:rsidRPr="00673291">
              <w:rPr>
                <w:rFonts w:cs="Arial"/>
                <w:sz w:val="20"/>
              </w:rPr>
              <w:t>Directive</w:t>
            </w:r>
            <w:proofErr w:type="spellEnd"/>
            <w:r w:rsidRPr="00673291">
              <w:rPr>
                <w:rFonts w:cs="Arial"/>
                <w:sz w:val="20"/>
              </w:rPr>
              <w:t xml:space="preserve"> for </w:t>
            </w:r>
            <w:proofErr w:type="spellStart"/>
            <w:r w:rsidRPr="00673291">
              <w:rPr>
                <w:rFonts w:cs="Arial"/>
                <w:sz w:val="20"/>
              </w:rPr>
              <w:t>the</w:t>
            </w:r>
            <w:proofErr w:type="spellEnd"/>
            <w:r w:rsidRPr="00673291">
              <w:rPr>
                <w:rFonts w:cs="Arial"/>
                <w:sz w:val="20"/>
              </w:rPr>
              <w:t xml:space="preserve"> </w:t>
            </w:r>
            <w:proofErr w:type="spellStart"/>
            <w:r w:rsidRPr="00673291">
              <w:rPr>
                <w:rFonts w:cs="Arial"/>
                <w:sz w:val="20"/>
              </w:rPr>
              <w:t>Environment</w:t>
            </w:r>
            <w:proofErr w:type="spellEnd"/>
          </w:p>
        </w:tc>
        <w:tc>
          <w:tcPr>
            <w:tcW w:w="661" w:type="dxa"/>
          </w:tcPr>
          <w:p w14:paraId="0F22016C" w14:textId="45165B1F" w:rsidR="00045789" w:rsidRPr="00673291" w:rsidRDefault="00045789" w:rsidP="00673291">
            <w:pPr>
              <w:autoSpaceDE w:val="0"/>
              <w:autoSpaceDN w:val="0"/>
              <w:adjustRightInd w:val="0"/>
              <w:spacing w:line="240" w:lineRule="auto"/>
              <w:jc w:val="left"/>
              <w:rPr>
                <w:b/>
                <w:sz w:val="20"/>
              </w:rPr>
            </w:pPr>
            <w:r w:rsidRPr="00673291">
              <w:rPr>
                <w:rFonts w:cs="Arial"/>
                <w:sz w:val="20"/>
              </w:rPr>
              <w:t>2008</w:t>
            </w:r>
          </w:p>
        </w:tc>
        <w:tc>
          <w:tcPr>
            <w:tcW w:w="4286" w:type="dxa"/>
          </w:tcPr>
          <w:p w14:paraId="269D3B97" w14:textId="73C3062C" w:rsidR="00045789" w:rsidRPr="00673291" w:rsidRDefault="001756DE" w:rsidP="00673291">
            <w:pPr>
              <w:autoSpaceDE w:val="0"/>
              <w:autoSpaceDN w:val="0"/>
              <w:adjustRightInd w:val="0"/>
              <w:spacing w:line="240" w:lineRule="auto"/>
              <w:jc w:val="left"/>
              <w:rPr>
                <w:bCs/>
                <w:sz w:val="20"/>
              </w:rPr>
            </w:pPr>
            <w:proofErr w:type="spellStart"/>
            <w:r w:rsidRPr="00673291">
              <w:rPr>
                <w:bCs/>
                <w:sz w:val="20"/>
              </w:rPr>
              <w:t>member</w:t>
            </w:r>
            <w:proofErr w:type="spellEnd"/>
            <w:r w:rsidRPr="00673291">
              <w:rPr>
                <w:bCs/>
                <w:sz w:val="20"/>
              </w:rPr>
              <w:t xml:space="preserve"> </w:t>
            </w:r>
            <w:proofErr w:type="spellStart"/>
            <w:r w:rsidRPr="00673291">
              <w:rPr>
                <w:bCs/>
                <w:sz w:val="20"/>
              </w:rPr>
              <w:t>states</w:t>
            </w:r>
            <w:proofErr w:type="spellEnd"/>
            <w:r w:rsidRPr="00673291">
              <w:rPr>
                <w:bCs/>
                <w:sz w:val="20"/>
              </w:rPr>
              <w:t xml:space="preserve">, </w:t>
            </w:r>
            <w:proofErr w:type="spellStart"/>
            <w:proofErr w:type="gramStart"/>
            <w:r w:rsidRPr="00673291">
              <w:rPr>
                <w:bCs/>
                <w:sz w:val="20"/>
              </w:rPr>
              <w:t>measures,</w:t>
            </w:r>
            <w:r w:rsidR="00AF634E" w:rsidRPr="00677535">
              <w:rPr>
                <w:b/>
                <w:sz w:val="20"/>
              </w:rPr>
              <w:t>aquamarine</w:t>
            </w:r>
            <w:proofErr w:type="spellEnd"/>
            <w:proofErr w:type="gramEnd"/>
            <w:r w:rsidR="00AF634E" w:rsidRPr="00673291">
              <w:rPr>
                <w:bCs/>
                <w:sz w:val="20"/>
              </w:rPr>
              <w:t xml:space="preserve">, </w:t>
            </w:r>
            <w:proofErr w:type="spellStart"/>
            <w:r w:rsidR="00AF634E" w:rsidRPr="00673291">
              <w:rPr>
                <w:bCs/>
                <w:sz w:val="20"/>
              </w:rPr>
              <w:t>region</w:t>
            </w:r>
            <w:proofErr w:type="spellEnd"/>
            <w:r w:rsidR="00AF634E" w:rsidRPr="00673291">
              <w:rPr>
                <w:bCs/>
                <w:sz w:val="20"/>
              </w:rPr>
              <w:t xml:space="preserve">, </w:t>
            </w:r>
            <w:proofErr w:type="spellStart"/>
            <w:r w:rsidR="00AF634E" w:rsidRPr="00673291">
              <w:rPr>
                <w:bCs/>
                <w:sz w:val="20"/>
              </w:rPr>
              <w:t>environmental</w:t>
            </w:r>
            <w:proofErr w:type="spellEnd"/>
          </w:p>
        </w:tc>
      </w:tr>
      <w:tr w:rsidR="00673291" w:rsidRPr="00673291" w14:paraId="6A020C6C" w14:textId="77777777" w:rsidTr="00BC6DE6">
        <w:tc>
          <w:tcPr>
            <w:tcW w:w="3553" w:type="dxa"/>
          </w:tcPr>
          <w:p w14:paraId="24FE30CA" w14:textId="05B293C3" w:rsidR="00045789" w:rsidRPr="00673291" w:rsidRDefault="00045789" w:rsidP="00673291">
            <w:pPr>
              <w:autoSpaceDE w:val="0"/>
              <w:autoSpaceDN w:val="0"/>
              <w:adjustRightInd w:val="0"/>
              <w:spacing w:line="240" w:lineRule="auto"/>
              <w:jc w:val="left"/>
              <w:rPr>
                <w:b/>
                <w:sz w:val="20"/>
              </w:rPr>
            </w:pPr>
            <w:r w:rsidRPr="00673291">
              <w:rPr>
                <w:rFonts w:cs="Arial"/>
                <w:sz w:val="20"/>
              </w:rPr>
              <w:t xml:space="preserve">Honolulu </w:t>
            </w:r>
            <w:proofErr w:type="spellStart"/>
            <w:r w:rsidRPr="00673291">
              <w:rPr>
                <w:rFonts w:cs="Arial"/>
                <w:sz w:val="20"/>
              </w:rPr>
              <w:t>Strategy</w:t>
            </w:r>
            <w:proofErr w:type="spellEnd"/>
          </w:p>
        </w:tc>
        <w:tc>
          <w:tcPr>
            <w:tcW w:w="661" w:type="dxa"/>
          </w:tcPr>
          <w:p w14:paraId="46A26F27" w14:textId="2EDB5364" w:rsidR="00045789" w:rsidRPr="00673291" w:rsidRDefault="00045789" w:rsidP="00673291">
            <w:pPr>
              <w:autoSpaceDE w:val="0"/>
              <w:autoSpaceDN w:val="0"/>
              <w:adjustRightInd w:val="0"/>
              <w:spacing w:line="240" w:lineRule="auto"/>
              <w:jc w:val="left"/>
              <w:rPr>
                <w:b/>
                <w:sz w:val="20"/>
              </w:rPr>
            </w:pPr>
            <w:r w:rsidRPr="00673291">
              <w:rPr>
                <w:rFonts w:cs="Arial"/>
                <w:sz w:val="20"/>
              </w:rPr>
              <w:t>2011</w:t>
            </w:r>
          </w:p>
        </w:tc>
        <w:tc>
          <w:tcPr>
            <w:tcW w:w="4286" w:type="dxa"/>
          </w:tcPr>
          <w:p w14:paraId="608F06BB" w14:textId="1BD0C165" w:rsidR="00045789" w:rsidRPr="00673291" w:rsidRDefault="001756DE" w:rsidP="00673291">
            <w:pPr>
              <w:autoSpaceDE w:val="0"/>
              <w:autoSpaceDN w:val="0"/>
              <w:adjustRightInd w:val="0"/>
              <w:spacing w:line="240" w:lineRule="auto"/>
              <w:jc w:val="left"/>
              <w:rPr>
                <w:bCs/>
                <w:sz w:val="20"/>
              </w:rPr>
            </w:pPr>
            <w:proofErr w:type="spellStart"/>
            <w:proofErr w:type="gramStart"/>
            <w:r w:rsidRPr="00673291">
              <w:rPr>
                <w:bCs/>
                <w:sz w:val="20"/>
              </w:rPr>
              <w:t>waste,</w:t>
            </w:r>
            <w:r w:rsidR="00AF634E" w:rsidRPr="00677535">
              <w:rPr>
                <w:b/>
                <w:sz w:val="20"/>
              </w:rPr>
              <w:t>sea</w:t>
            </w:r>
            <w:proofErr w:type="spellEnd"/>
            <w:proofErr w:type="gramEnd"/>
            <w:r w:rsidR="00AF634E" w:rsidRPr="00673291">
              <w:rPr>
                <w:bCs/>
                <w:sz w:val="20"/>
              </w:rPr>
              <w:t xml:space="preserve">, </w:t>
            </w:r>
            <w:proofErr w:type="spellStart"/>
            <w:r w:rsidR="00AF634E" w:rsidRPr="00673291">
              <w:rPr>
                <w:bCs/>
                <w:sz w:val="20"/>
              </w:rPr>
              <w:t>to</w:t>
            </w:r>
            <w:proofErr w:type="spellEnd"/>
            <w:r w:rsidR="00AF634E" w:rsidRPr="00673291">
              <w:rPr>
                <w:bCs/>
                <w:sz w:val="20"/>
              </w:rPr>
              <w:t xml:space="preserve"> </w:t>
            </w:r>
            <w:proofErr w:type="spellStart"/>
            <w:r w:rsidR="00AF634E" w:rsidRPr="00673291">
              <w:rPr>
                <w:bCs/>
                <w:sz w:val="20"/>
              </w:rPr>
              <w:t>develop,</w:t>
            </w:r>
            <w:r w:rsidR="002E3BD9" w:rsidRPr="00677535">
              <w:rPr>
                <w:b/>
                <w:sz w:val="20"/>
              </w:rPr>
              <w:t>management</w:t>
            </w:r>
            <w:proofErr w:type="spellEnd"/>
            <w:r w:rsidR="002E3BD9" w:rsidRPr="00673291">
              <w:rPr>
                <w:bCs/>
                <w:sz w:val="20"/>
              </w:rPr>
              <w:t xml:space="preserve">, </w:t>
            </w:r>
            <w:proofErr w:type="spellStart"/>
            <w:r w:rsidR="002E3BD9" w:rsidRPr="00673291">
              <w:rPr>
                <w:bCs/>
                <w:sz w:val="20"/>
              </w:rPr>
              <w:t>trash</w:t>
            </w:r>
            <w:proofErr w:type="spellEnd"/>
          </w:p>
        </w:tc>
      </w:tr>
      <w:tr w:rsidR="00673291" w:rsidRPr="00673291" w14:paraId="33FFF2A7" w14:textId="77777777" w:rsidTr="00BC6DE6">
        <w:tc>
          <w:tcPr>
            <w:tcW w:w="3553" w:type="dxa"/>
          </w:tcPr>
          <w:p w14:paraId="6BA378ED" w14:textId="34BAE109" w:rsidR="00045789" w:rsidRPr="00673291" w:rsidRDefault="00045789" w:rsidP="00673291">
            <w:pPr>
              <w:autoSpaceDE w:val="0"/>
              <w:autoSpaceDN w:val="0"/>
              <w:adjustRightInd w:val="0"/>
              <w:spacing w:line="240" w:lineRule="auto"/>
              <w:jc w:val="left"/>
              <w:rPr>
                <w:b/>
                <w:sz w:val="20"/>
              </w:rPr>
            </w:pPr>
            <w:proofErr w:type="spellStart"/>
            <w:r w:rsidRPr="00673291">
              <w:rPr>
                <w:rFonts w:cs="Arial"/>
                <w:sz w:val="20"/>
              </w:rPr>
              <w:t>Declaration</w:t>
            </w:r>
            <w:proofErr w:type="spellEnd"/>
            <w:r w:rsidRPr="00673291">
              <w:rPr>
                <w:rFonts w:cs="Arial"/>
                <w:sz w:val="20"/>
              </w:rPr>
              <w:t xml:space="preserve"> </w:t>
            </w:r>
            <w:proofErr w:type="spellStart"/>
            <w:r w:rsidRPr="00673291">
              <w:rPr>
                <w:rFonts w:cs="Arial"/>
                <w:sz w:val="20"/>
              </w:rPr>
              <w:t>of</w:t>
            </w:r>
            <w:proofErr w:type="spellEnd"/>
            <w:r w:rsidRPr="00673291">
              <w:rPr>
                <w:rFonts w:cs="Arial"/>
                <w:sz w:val="20"/>
              </w:rPr>
              <w:t xml:space="preserve"> </w:t>
            </w:r>
            <w:proofErr w:type="spellStart"/>
            <w:r w:rsidRPr="00673291">
              <w:rPr>
                <w:rFonts w:cs="Arial"/>
                <w:sz w:val="20"/>
              </w:rPr>
              <w:t>Manilla</w:t>
            </w:r>
            <w:proofErr w:type="spellEnd"/>
          </w:p>
        </w:tc>
        <w:tc>
          <w:tcPr>
            <w:tcW w:w="661" w:type="dxa"/>
          </w:tcPr>
          <w:p w14:paraId="7963194D" w14:textId="0057F79B" w:rsidR="00045789" w:rsidRPr="00673291" w:rsidRDefault="00045789" w:rsidP="00673291">
            <w:pPr>
              <w:autoSpaceDE w:val="0"/>
              <w:autoSpaceDN w:val="0"/>
              <w:adjustRightInd w:val="0"/>
              <w:spacing w:line="240" w:lineRule="auto"/>
              <w:jc w:val="left"/>
              <w:rPr>
                <w:b/>
                <w:sz w:val="20"/>
              </w:rPr>
            </w:pPr>
            <w:r w:rsidRPr="00673291">
              <w:rPr>
                <w:rFonts w:cs="Arial"/>
                <w:sz w:val="20"/>
              </w:rPr>
              <w:t>2012</w:t>
            </w:r>
          </w:p>
        </w:tc>
        <w:tc>
          <w:tcPr>
            <w:tcW w:w="4286" w:type="dxa"/>
          </w:tcPr>
          <w:p w14:paraId="69CE8CE4" w14:textId="3297F976" w:rsidR="00045789" w:rsidRPr="00673291" w:rsidRDefault="001756DE" w:rsidP="00673291">
            <w:pPr>
              <w:autoSpaceDE w:val="0"/>
              <w:autoSpaceDN w:val="0"/>
              <w:adjustRightInd w:val="0"/>
              <w:spacing w:line="240" w:lineRule="auto"/>
              <w:jc w:val="left"/>
              <w:rPr>
                <w:bCs/>
                <w:sz w:val="20"/>
              </w:rPr>
            </w:pPr>
            <w:r w:rsidRPr="00677535">
              <w:rPr>
                <w:b/>
                <w:sz w:val="20"/>
              </w:rPr>
              <w:t>marine</w:t>
            </w:r>
            <w:r w:rsidR="002E3BD9" w:rsidRPr="00673291">
              <w:rPr>
                <w:bCs/>
                <w:sz w:val="20"/>
              </w:rPr>
              <w:t xml:space="preserve">, global, </w:t>
            </w:r>
            <w:proofErr w:type="spellStart"/>
            <w:r w:rsidR="002E3BD9" w:rsidRPr="00673291">
              <w:rPr>
                <w:bCs/>
                <w:sz w:val="20"/>
              </w:rPr>
              <w:t>environment</w:t>
            </w:r>
            <w:proofErr w:type="spellEnd"/>
            <w:r w:rsidR="002E3BD9" w:rsidRPr="00673291">
              <w:rPr>
                <w:bCs/>
                <w:sz w:val="20"/>
              </w:rPr>
              <w:t xml:space="preserve">, </w:t>
            </w:r>
            <w:proofErr w:type="spellStart"/>
            <w:proofErr w:type="gramStart"/>
            <w:r w:rsidR="002E3BD9" w:rsidRPr="00673291">
              <w:rPr>
                <w:bCs/>
                <w:sz w:val="20"/>
              </w:rPr>
              <w:t>program,</w:t>
            </w:r>
            <w:r w:rsidR="002E3BD9" w:rsidRPr="00677535">
              <w:rPr>
                <w:b/>
                <w:sz w:val="20"/>
              </w:rPr>
              <w:t>action</w:t>
            </w:r>
            <w:proofErr w:type="spellEnd"/>
            <w:proofErr w:type="gramEnd"/>
          </w:p>
        </w:tc>
      </w:tr>
      <w:tr w:rsidR="00673291" w:rsidRPr="00673291" w14:paraId="314C4FCF" w14:textId="77777777" w:rsidTr="00BC6DE6">
        <w:tc>
          <w:tcPr>
            <w:tcW w:w="3553" w:type="dxa"/>
          </w:tcPr>
          <w:p w14:paraId="7D0CB2C0" w14:textId="49C2A6E9" w:rsidR="00045789" w:rsidRPr="00673291" w:rsidRDefault="00045789" w:rsidP="00673291">
            <w:pPr>
              <w:autoSpaceDE w:val="0"/>
              <w:autoSpaceDN w:val="0"/>
              <w:adjustRightInd w:val="0"/>
              <w:spacing w:line="240" w:lineRule="auto"/>
              <w:jc w:val="left"/>
              <w:rPr>
                <w:b/>
                <w:sz w:val="20"/>
              </w:rPr>
            </w:pPr>
            <w:r w:rsidRPr="00673291">
              <w:rPr>
                <w:rFonts w:cs="Arial"/>
                <w:sz w:val="20"/>
                <w:lang w:val="en-US"/>
              </w:rPr>
              <w:t>GPML</w:t>
            </w:r>
          </w:p>
        </w:tc>
        <w:tc>
          <w:tcPr>
            <w:tcW w:w="661" w:type="dxa"/>
          </w:tcPr>
          <w:p w14:paraId="6B3277E4" w14:textId="4B8A1BED" w:rsidR="00045789" w:rsidRPr="00673291" w:rsidRDefault="00045789" w:rsidP="00673291">
            <w:pPr>
              <w:autoSpaceDE w:val="0"/>
              <w:autoSpaceDN w:val="0"/>
              <w:adjustRightInd w:val="0"/>
              <w:spacing w:line="240" w:lineRule="auto"/>
              <w:jc w:val="left"/>
              <w:rPr>
                <w:b/>
                <w:sz w:val="20"/>
              </w:rPr>
            </w:pPr>
            <w:r w:rsidRPr="00673291">
              <w:rPr>
                <w:rFonts w:cs="Arial"/>
                <w:sz w:val="20"/>
              </w:rPr>
              <w:t>2012</w:t>
            </w:r>
          </w:p>
        </w:tc>
        <w:tc>
          <w:tcPr>
            <w:tcW w:w="4286" w:type="dxa"/>
          </w:tcPr>
          <w:p w14:paraId="0A2E67AF" w14:textId="0B49FF6F" w:rsidR="00045789" w:rsidRPr="00673291" w:rsidRDefault="001756DE" w:rsidP="00673291">
            <w:pPr>
              <w:autoSpaceDE w:val="0"/>
              <w:autoSpaceDN w:val="0"/>
              <w:adjustRightInd w:val="0"/>
              <w:spacing w:line="240" w:lineRule="auto"/>
              <w:jc w:val="left"/>
              <w:rPr>
                <w:bCs/>
                <w:sz w:val="20"/>
              </w:rPr>
            </w:pPr>
            <w:proofErr w:type="spellStart"/>
            <w:r w:rsidRPr="00673291">
              <w:rPr>
                <w:bCs/>
                <w:sz w:val="20"/>
              </w:rPr>
              <w:t>partners</w:t>
            </w:r>
            <w:proofErr w:type="spellEnd"/>
            <w:r w:rsidRPr="00673291">
              <w:rPr>
                <w:bCs/>
                <w:sz w:val="20"/>
              </w:rPr>
              <w:t xml:space="preserve">, </w:t>
            </w:r>
            <w:proofErr w:type="spellStart"/>
            <w:proofErr w:type="gramStart"/>
            <w:r w:rsidRPr="00673291">
              <w:rPr>
                <w:bCs/>
                <w:sz w:val="20"/>
              </w:rPr>
              <w:t>regional,</w:t>
            </w:r>
            <w:r w:rsidR="002E3BD9" w:rsidRPr="00677535">
              <w:rPr>
                <w:b/>
                <w:sz w:val="20"/>
              </w:rPr>
              <w:t>marine</w:t>
            </w:r>
            <w:proofErr w:type="spellEnd"/>
            <w:proofErr w:type="gramEnd"/>
            <w:r w:rsidR="002E3BD9" w:rsidRPr="00673291">
              <w:rPr>
                <w:bCs/>
                <w:sz w:val="20"/>
              </w:rPr>
              <w:t xml:space="preserve">, </w:t>
            </w:r>
            <w:proofErr w:type="spellStart"/>
            <w:r w:rsidR="002E3BD9" w:rsidRPr="00673291">
              <w:rPr>
                <w:bCs/>
                <w:sz w:val="20"/>
              </w:rPr>
              <w:t>global,</w:t>
            </w:r>
            <w:r w:rsidR="002E3BD9" w:rsidRPr="00677535">
              <w:rPr>
                <w:b/>
                <w:sz w:val="20"/>
              </w:rPr>
              <w:t>trash</w:t>
            </w:r>
            <w:proofErr w:type="spellEnd"/>
          </w:p>
        </w:tc>
      </w:tr>
      <w:tr w:rsidR="00673291" w:rsidRPr="00673291" w14:paraId="7E18E1DE" w14:textId="77777777" w:rsidTr="00BC6DE6">
        <w:tc>
          <w:tcPr>
            <w:tcW w:w="3553" w:type="dxa"/>
          </w:tcPr>
          <w:p w14:paraId="579E8A9F" w14:textId="0C5E2ED0" w:rsidR="00045789" w:rsidRPr="00673291" w:rsidRDefault="00045789" w:rsidP="00673291">
            <w:pPr>
              <w:autoSpaceDE w:val="0"/>
              <w:autoSpaceDN w:val="0"/>
              <w:adjustRightInd w:val="0"/>
              <w:spacing w:line="240" w:lineRule="auto"/>
              <w:jc w:val="left"/>
              <w:rPr>
                <w:b/>
                <w:sz w:val="20"/>
              </w:rPr>
            </w:pPr>
            <w:r w:rsidRPr="00673291">
              <w:rPr>
                <w:rFonts w:cs="Arial"/>
                <w:sz w:val="20"/>
              </w:rPr>
              <w:t xml:space="preserve">Oceans </w:t>
            </w:r>
            <w:proofErr w:type="spellStart"/>
            <w:r w:rsidRPr="00673291">
              <w:rPr>
                <w:rFonts w:cs="Arial"/>
                <w:sz w:val="20"/>
              </w:rPr>
              <w:t>Conference</w:t>
            </w:r>
            <w:proofErr w:type="spellEnd"/>
          </w:p>
        </w:tc>
        <w:tc>
          <w:tcPr>
            <w:tcW w:w="661" w:type="dxa"/>
          </w:tcPr>
          <w:p w14:paraId="7838C81B" w14:textId="1436A1A1" w:rsidR="00045789" w:rsidRPr="00673291" w:rsidRDefault="00045789" w:rsidP="00673291">
            <w:pPr>
              <w:autoSpaceDE w:val="0"/>
              <w:autoSpaceDN w:val="0"/>
              <w:adjustRightInd w:val="0"/>
              <w:spacing w:line="240" w:lineRule="auto"/>
              <w:jc w:val="left"/>
              <w:rPr>
                <w:b/>
                <w:sz w:val="20"/>
              </w:rPr>
            </w:pPr>
            <w:r w:rsidRPr="00673291">
              <w:rPr>
                <w:rFonts w:cs="Arial"/>
                <w:sz w:val="20"/>
              </w:rPr>
              <w:t>2017</w:t>
            </w:r>
          </w:p>
        </w:tc>
        <w:tc>
          <w:tcPr>
            <w:tcW w:w="4286" w:type="dxa"/>
          </w:tcPr>
          <w:p w14:paraId="3561A58D" w14:textId="30D8F774" w:rsidR="00045789" w:rsidRPr="00673291" w:rsidRDefault="001756DE" w:rsidP="00673291">
            <w:pPr>
              <w:autoSpaceDE w:val="0"/>
              <w:autoSpaceDN w:val="0"/>
              <w:adjustRightInd w:val="0"/>
              <w:spacing w:line="240" w:lineRule="auto"/>
              <w:jc w:val="left"/>
              <w:rPr>
                <w:bCs/>
                <w:sz w:val="20"/>
              </w:rPr>
            </w:pPr>
            <w:proofErr w:type="spellStart"/>
            <w:proofErr w:type="gramStart"/>
            <w:r w:rsidRPr="00673291">
              <w:rPr>
                <w:bCs/>
                <w:sz w:val="20"/>
              </w:rPr>
              <w:t>development,</w:t>
            </w:r>
            <w:r w:rsidR="00A73A77" w:rsidRPr="00677535">
              <w:rPr>
                <w:b/>
                <w:sz w:val="20"/>
              </w:rPr>
              <w:t>ocean</w:t>
            </w:r>
            <w:proofErr w:type="spellEnd"/>
            <w:proofErr w:type="gramEnd"/>
            <w:r w:rsidR="00A73A77" w:rsidRPr="00673291">
              <w:rPr>
                <w:bCs/>
                <w:sz w:val="20"/>
              </w:rPr>
              <w:t xml:space="preserve">, </w:t>
            </w:r>
            <w:proofErr w:type="spellStart"/>
            <w:r w:rsidR="00A73A77" w:rsidRPr="00673291">
              <w:rPr>
                <w:bCs/>
                <w:sz w:val="20"/>
              </w:rPr>
              <w:t>sustainable,</w:t>
            </w:r>
            <w:r w:rsidR="00A73A77" w:rsidRPr="00677535">
              <w:rPr>
                <w:b/>
                <w:sz w:val="20"/>
              </w:rPr>
              <w:t>Implementation</w:t>
            </w:r>
            <w:proofErr w:type="spellEnd"/>
            <w:r w:rsidR="00A73A77" w:rsidRPr="00673291">
              <w:rPr>
                <w:bCs/>
                <w:sz w:val="20"/>
              </w:rPr>
              <w:t>, countries</w:t>
            </w:r>
          </w:p>
        </w:tc>
      </w:tr>
      <w:tr w:rsidR="00673291" w:rsidRPr="00673291" w14:paraId="3BB1F84F" w14:textId="77777777" w:rsidTr="00BC6DE6">
        <w:tc>
          <w:tcPr>
            <w:tcW w:w="3553" w:type="dxa"/>
          </w:tcPr>
          <w:p w14:paraId="06A857DB" w14:textId="358FD4C1" w:rsidR="00045789" w:rsidRPr="00673291" w:rsidRDefault="00045789" w:rsidP="00673291">
            <w:pPr>
              <w:autoSpaceDE w:val="0"/>
              <w:autoSpaceDN w:val="0"/>
              <w:adjustRightInd w:val="0"/>
              <w:spacing w:line="240" w:lineRule="auto"/>
              <w:jc w:val="left"/>
              <w:rPr>
                <w:rFonts w:cs="Arial"/>
                <w:sz w:val="20"/>
              </w:rPr>
            </w:pPr>
            <w:proofErr w:type="spellStart"/>
            <w:r w:rsidRPr="00673291">
              <w:rPr>
                <w:rFonts w:cs="Arial"/>
                <w:sz w:val="20"/>
              </w:rPr>
              <w:lastRenderedPageBreak/>
              <w:t>Report</w:t>
            </w:r>
            <w:proofErr w:type="spellEnd"/>
            <w:r w:rsidRPr="00673291">
              <w:rPr>
                <w:rFonts w:cs="Arial"/>
                <w:sz w:val="20"/>
              </w:rPr>
              <w:t xml:space="preserve"> </w:t>
            </w:r>
            <w:proofErr w:type="spellStart"/>
            <w:r w:rsidRPr="00673291">
              <w:rPr>
                <w:rFonts w:cs="Arial"/>
                <w:sz w:val="20"/>
              </w:rPr>
              <w:t>of</w:t>
            </w:r>
            <w:proofErr w:type="spellEnd"/>
            <w:r w:rsidRPr="00673291">
              <w:rPr>
                <w:rFonts w:cs="Arial"/>
                <w:sz w:val="20"/>
              </w:rPr>
              <w:t xml:space="preserve"> </w:t>
            </w:r>
            <w:proofErr w:type="spellStart"/>
            <w:r w:rsidRPr="00673291">
              <w:rPr>
                <w:rFonts w:cs="Arial"/>
                <w:sz w:val="20"/>
              </w:rPr>
              <w:t>the</w:t>
            </w:r>
            <w:proofErr w:type="spellEnd"/>
            <w:r w:rsidRPr="00673291">
              <w:rPr>
                <w:rFonts w:cs="Arial"/>
                <w:sz w:val="20"/>
              </w:rPr>
              <w:t xml:space="preserve"> </w:t>
            </w:r>
            <w:proofErr w:type="spellStart"/>
            <w:r w:rsidRPr="00673291">
              <w:rPr>
                <w:rFonts w:cs="Arial"/>
                <w:sz w:val="20"/>
              </w:rPr>
              <w:t>European</w:t>
            </w:r>
            <w:proofErr w:type="spellEnd"/>
            <w:r w:rsidRPr="00673291">
              <w:rPr>
                <w:rFonts w:cs="Arial"/>
                <w:sz w:val="20"/>
              </w:rPr>
              <w:t xml:space="preserve"> Union Meeting</w:t>
            </w:r>
          </w:p>
        </w:tc>
        <w:tc>
          <w:tcPr>
            <w:tcW w:w="661" w:type="dxa"/>
          </w:tcPr>
          <w:p w14:paraId="033F2F8C" w14:textId="69E1B2B9" w:rsidR="00045789" w:rsidRPr="00673291" w:rsidRDefault="00045789" w:rsidP="00673291">
            <w:pPr>
              <w:autoSpaceDE w:val="0"/>
              <w:autoSpaceDN w:val="0"/>
              <w:adjustRightInd w:val="0"/>
              <w:spacing w:line="240" w:lineRule="auto"/>
              <w:jc w:val="left"/>
              <w:rPr>
                <w:rFonts w:cs="Arial"/>
                <w:sz w:val="20"/>
              </w:rPr>
            </w:pPr>
            <w:r w:rsidRPr="00673291">
              <w:rPr>
                <w:rFonts w:cs="Arial"/>
                <w:sz w:val="20"/>
              </w:rPr>
              <w:t>2017</w:t>
            </w:r>
          </w:p>
        </w:tc>
        <w:tc>
          <w:tcPr>
            <w:tcW w:w="4286" w:type="dxa"/>
          </w:tcPr>
          <w:p w14:paraId="2A0FD02C" w14:textId="0E99E47A" w:rsidR="00045789" w:rsidRPr="00673291" w:rsidRDefault="001756DE" w:rsidP="00673291">
            <w:pPr>
              <w:autoSpaceDE w:val="0"/>
              <w:autoSpaceDN w:val="0"/>
              <w:adjustRightInd w:val="0"/>
              <w:spacing w:line="240" w:lineRule="auto"/>
              <w:jc w:val="left"/>
              <w:rPr>
                <w:bCs/>
                <w:sz w:val="20"/>
              </w:rPr>
            </w:pPr>
            <w:proofErr w:type="spellStart"/>
            <w:proofErr w:type="gramStart"/>
            <w:r w:rsidRPr="00677535">
              <w:rPr>
                <w:b/>
                <w:sz w:val="20"/>
              </w:rPr>
              <w:t>marine</w:t>
            </w:r>
            <w:r w:rsidR="00A73A77" w:rsidRPr="00673291">
              <w:rPr>
                <w:bCs/>
                <w:sz w:val="20"/>
              </w:rPr>
              <w:t>,</w:t>
            </w:r>
            <w:r w:rsidR="00A73A77" w:rsidRPr="00677535">
              <w:rPr>
                <w:b/>
                <w:sz w:val="20"/>
              </w:rPr>
              <w:t>trash</w:t>
            </w:r>
            <w:proofErr w:type="spellEnd"/>
            <w:proofErr w:type="gramEnd"/>
            <w:r w:rsidR="00A73A77" w:rsidRPr="00673291">
              <w:rPr>
                <w:bCs/>
                <w:sz w:val="20"/>
              </w:rPr>
              <w:t xml:space="preserve">, </w:t>
            </w:r>
            <w:proofErr w:type="spellStart"/>
            <w:r w:rsidR="00A73A77" w:rsidRPr="00673291">
              <w:rPr>
                <w:bCs/>
                <w:sz w:val="20"/>
              </w:rPr>
              <w:t>environment</w:t>
            </w:r>
            <w:proofErr w:type="spellEnd"/>
            <w:r w:rsidR="00A73A77" w:rsidRPr="00673291">
              <w:rPr>
                <w:bCs/>
                <w:sz w:val="20"/>
              </w:rPr>
              <w:t xml:space="preserve">, </w:t>
            </w:r>
            <w:proofErr w:type="spellStart"/>
            <w:r w:rsidR="00A73A77" w:rsidRPr="00673291">
              <w:rPr>
                <w:bCs/>
                <w:sz w:val="20"/>
              </w:rPr>
              <w:t>waste</w:t>
            </w:r>
            <w:proofErr w:type="spellEnd"/>
          </w:p>
        </w:tc>
      </w:tr>
      <w:tr w:rsidR="00673291" w:rsidRPr="00673291" w14:paraId="5FCCA442" w14:textId="77777777" w:rsidTr="00BC6DE6">
        <w:tc>
          <w:tcPr>
            <w:tcW w:w="3553" w:type="dxa"/>
          </w:tcPr>
          <w:p w14:paraId="7BA68E82" w14:textId="1FE7AAB7" w:rsidR="00045789" w:rsidRPr="00673291" w:rsidRDefault="00045789" w:rsidP="00050618">
            <w:pPr>
              <w:autoSpaceDE w:val="0"/>
              <w:autoSpaceDN w:val="0"/>
              <w:adjustRightInd w:val="0"/>
              <w:spacing w:line="240" w:lineRule="auto"/>
              <w:jc w:val="left"/>
              <w:rPr>
                <w:rFonts w:cs="Arial"/>
                <w:sz w:val="20"/>
              </w:rPr>
            </w:pPr>
            <w:r w:rsidRPr="00673291">
              <w:rPr>
                <w:rFonts w:cs="Arial"/>
                <w:sz w:val="20"/>
              </w:rPr>
              <w:t>PAF ZC 2017/2019</w:t>
            </w:r>
          </w:p>
        </w:tc>
        <w:tc>
          <w:tcPr>
            <w:tcW w:w="661" w:type="dxa"/>
          </w:tcPr>
          <w:p w14:paraId="3FB616E6" w14:textId="7D993570" w:rsidR="00045789" w:rsidRPr="00673291" w:rsidRDefault="00045789" w:rsidP="00050618">
            <w:pPr>
              <w:autoSpaceDE w:val="0"/>
              <w:autoSpaceDN w:val="0"/>
              <w:adjustRightInd w:val="0"/>
              <w:spacing w:line="240" w:lineRule="auto"/>
              <w:jc w:val="left"/>
              <w:rPr>
                <w:rFonts w:cs="Arial"/>
                <w:sz w:val="20"/>
              </w:rPr>
            </w:pPr>
            <w:r w:rsidRPr="00673291">
              <w:rPr>
                <w:rFonts w:cs="Arial"/>
                <w:sz w:val="20"/>
              </w:rPr>
              <w:t>2017</w:t>
            </w:r>
          </w:p>
        </w:tc>
        <w:tc>
          <w:tcPr>
            <w:tcW w:w="4286" w:type="dxa"/>
          </w:tcPr>
          <w:p w14:paraId="47995131" w14:textId="40DECCCD" w:rsidR="00045789" w:rsidRPr="00673291" w:rsidRDefault="001756DE" w:rsidP="00050618">
            <w:pPr>
              <w:autoSpaceDE w:val="0"/>
              <w:autoSpaceDN w:val="0"/>
              <w:adjustRightInd w:val="0"/>
              <w:spacing w:line="240" w:lineRule="auto"/>
              <w:jc w:val="left"/>
              <w:rPr>
                <w:bCs/>
                <w:sz w:val="20"/>
              </w:rPr>
            </w:pPr>
            <w:proofErr w:type="spellStart"/>
            <w:r w:rsidRPr="00677535">
              <w:rPr>
                <w:b/>
                <w:sz w:val="20"/>
              </w:rPr>
              <w:t>action</w:t>
            </w:r>
            <w:proofErr w:type="spellEnd"/>
            <w:r w:rsidRPr="00673291">
              <w:rPr>
                <w:bCs/>
                <w:sz w:val="20"/>
              </w:rPr>
              <w:t xml:space="preserve">, </w:t>
            </w:r>
            <w:proofErr w:type="spellStart"/>
            <w:proofErr w:type="gramStart"/>
            <w:r w:rsidRPr="00673291">
              <w:rPr>
                <w:bCs/>
                <w:sz w:val="20"/>
              </w:rPr>
              <w:t>indicator,</w:t>
            </w:r>
            <w:r w:rsidRPr="00677535">
              <w:rPr>
                <w:b/>
                <w:sz w:val="20"/>
              </w:rPr>
              <w:t>Implementation</w:t>
            </w:r>
            <w:proofErr w:type="spellEnd"/>
            <w:proofErr w:type="gramEnd"/>
            <w:r w:rsidRPr="00673291">
              <w:rPr>
                <w:bCs/>
                <w:sz w:val="20"/>
              </w:rPr>
              <w:t xml:space="preserve">, </w:t>
            </w:r>
            <w:proofErr w:type="spellStart"/>
            <w:r w:rsidRPr="00673291">
              <w:rPr>
                <w:bCs/>
                <w:sz w:val="20"/>
              </w:rPr>
              <w:t>plan,</w:t>
            </w:r>
            <w:r w:rsidRPr="00677535">
              <w:rPr>
                <w:b/>
                <w:sz w:val="20"/>
              </w:rPr>
              <w:t>management</w:t>
            </w:r>
            <w:proofErr w:type="spellEnd"/>
          </w:p>
        </w:tc>
      </w:tr>
    </w:tbl>
    <w:p w14:paraId="2F409152" w14:textId="77777777" w:rsidR="00183024" w:rsidRDefault="00183024" w:rsidP="00050618">
      <w:pPr>
        <w:pStyle w:val="Legendas"/>
        <w:jc w:val="center"/>
        <w:rPr>
          <w:bCs/>
        </w:rPr>
      </w:pPr>
      <w:r w:rsidRPr="001A3A2D">
        <w:rPr>
          <w:bCs/>
        </w:rPr>
        <w:t>Source: The authors</w:t>
      </w:r>
    </w:p>
    <w:p w14:paraId="17CD5B00" w14:textId="77777777" w:rsidR="001112B4" w:rsidRDefault="001112B4" w:rsidP="00050618">
      <w:pPr>
        <w:autoSpaceDE w:val="0"/>
        <w:autoSpaceDN w:val="0"/>
        <w:adjustRightInd w:val="0"/>
        <w:spacing w:line="240" w:lineRule="auto"/>
        <w:rPr>
          <w:b/>
          <w:szCs w:val="24"/>
        </w:rPr>
      </w:pPr>
    </w:p>
    <w:p w14:paraId="4B0666D8" w14:textId="77777777" w:rsidR="00AF103D" w:rsidRDefault="00AF103D" w:rsidP="00003E2B">
      <w:pPr>
        <w:autoSpaceDE w:val="0"/>
        <w:autoSpaceDN w:val="0"/>
        <w:adjustRightInd w:val="0"/>
        <w:ind w:firstLine="708"/>
        <w:rPr>
          <w:rFonts w:cs="Arial"/>
          <w:szCs w:val="24"/>
        </w:rPr>
      </w:pPr>
    </w:p>
    <w:p w14:paraId="38A4ED01" w14:textId="74E9DE69" w:rsidR="00003E2B" w:rsidRDefault="00003E2B" w:rsidP="00003E2B">
      <w:pPr>
        <w:autoSpaceDE w:val="0"/>
        <w:autoSpaceDN w:val="0"/>
        <w:adjustRightInd w:val="0"/>
        <w:ind w:firstLine="708"/>
        <w:rPr>
          <w:rFonts w:cs="Arial"/>
          <w:szCs w:val="24"/>
        </w:rPr>
      </w:pPr>
      <w:proofErr w:type="spellStart"/>
      <w:r w:rsidRPr="008C054E">
        <w:rPr>
          <w:rFonts w:cs="Arial"/>
          <w:szCs w:val="24"/>
        </w:rPr>
        <w:t>Based</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CA </w:t>
      </w:r>
      <w:proofErr w:type="spellStart"/>
      <w:r w:rsidRPr="008C054E">
        <w:rPr>
          <w:rFonts w:cs="Arial"/>
          <w:szCs w:val="24"/>
        </w:rPr>
        <w:t>method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presence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CTS perspective </w:t>
      </w:r>
      <w:proofErr w:type="spellStart"/>
      <w:r w:rsidRPr="008C054E">
        <w:rPr>
          <w:rFonts w:cs="Arial"/>
          <w:szCs w:val="24"/>
        </w:rPr>
        <w:t>represented</w:t>
      </w:r>
      <w:proofErr w:type="spellEnd"/>
      <w:r w:rsidRPr="008C054E">
        <w:rPr>
          <w:rFonts w:cs="Arial"/>
          <w:szCs w:val="24"/>
        </w:rPr>
        <w:t xml:space="preserve"> </w:t>
      </w:r>
      <w:proofErr w:type="spellStart"/>
      <w:r w:rsidRPr="008C054E">
        <w:rPr>
          <w:rFonts w:cs="Arial"/>
          <w:szCs w:val="24"/>
        </w:rPr>
        <w:t>by</w:t>
      </w:r>
      <w:proofErr w:type="spellEnd"/>
      <w:r w:rsidRPr="008C054E">
        <w:rPr>
          <w:rFonts w:cs="Arial"/>
          <w:szCs w:val="24"/>
        </w:rPr>
        <w:t xml:space="preserve"> its </w:t>
      </w:r>
      <w:proofErr w:type="spellStart"/>
      <w:r w:rsidRPr="008C054E">
        <w:rPr>
          <w:rFonts w:cs="Arial"/>
          <w:szCs w:val="24"/>
        </w:rPr>
        <w:t>traditions</w:t>
      </w:r>
      <w:proofErr w:type="spellEnd"/>
      <w:r w:rsidRPr="008C054E">
        <w:rPr>
          <w:rFonts w:cs="Arial"/>
          <w:szCs w:val="24"/>
        </w:rPr>
        <w:t xml:space="preserve"> </w:t>
      </w:r>
      <w:proofErr w:type="spellStart"/>
      <w:r w:rsidRPr="008C054E">
        <w:rPr>
          <w:rFonts w:cs="Arial"/>
          <w:szCs w:val="24"/>
        </w:rPr>
        <w:t>was</w:t>
      </w:r>
      <w:proofErr w:type="spellEnd"/>
      <w:r w:rsidRPr="008C054E">
        <w:rPr>
          <w:rFonts w:cs="Arial"/>
          <w:szCs w:val="24"/>
        </w:rPr>
        <w:t xml:space="preserve"> </w:t>
      </w:r>
      <w:proofErr w:type="spellStart"/>
      <w:r w:rsidRPr="008C054E">
        <w:rPr>
          <w:rFonts w:cs="Arial"/>
          <w:szCs w:val="24"/>
        </w:rPr>
        <w:t>identified</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documents</w:t>
      </w:r>
      <w:proofErr w:type="spellEnd"/>
      <w:r w:rsidRPr="008C054E">
        <w:rPr>
          <w:rFonts w:cs="Arial"/>
          <w:szCs w:val="24"/>
        </w:rPr>
        <w:t xml:space="preserve"> </w:t>
      </w:r>
      <w:proofErr w:type="spellStart"/>
      <w:r w:rsidRPr="008C054E">
        <w:rPr>
          <w:rFonts w:cs="Arial"/>
          <w:szCs w:val="24"/>
        </w:rPr>
        <w:t>related</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 (see </w:t>
      </w:r>
      <w:proofErr w:type="spellStart"/>
      <w:r w:rsidRPr="008C054E">
        <w:rPr>
          <w:rFonts w:cs="Arial"/>
          <w:szCs w:val="24"/>
        </w:rPr>
        <w:t>Table</w:t>
      </w:r>
      <w:proofErr w:type="spellEnd"/>
      <w:r w:rsidRPr="008C054E">
        <w:rPr>
          <w:rFonts w:cs="Arial"/>
          <w:szCs w:val="24"/>
        </w:rPr>
        <w:t xml:space="preserve"> 4), </w:t>
      </w:r>
      <w:proofErr w:type="spellStart"/>
      <w:r w:rsidRPr="008C054E">
        <w:rPr>
          <w:rFonts w:cs="Arial"/>
          <w:szCs w:val="24"/>
        </w:rPr>
        <w:t>highlighting</w:t>
      </w:r>
      <w:proofErr w:type="spellEnd"/>
      <w:r w:rsidRPr="008C054E">
        <w:rPr>
          <w:rFonts w:cs="Arial"/>
          <w:szCs w:val="24"/>
        </w:rPr>
        <w:t xml:space="preserve"> a </w:t>
      </w:r>
      <w:proofErr w:type="spellStart"/>
      <w:r w:rsidRPr="008C054E">
        <w:rPr>
          <w:rFonts w:cs="Arial"/>
          <w:szCs w:val="24"/>
        </w:rPr>
        <w:t>field</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study</w:t>
      </w:r>
      <w:proofErr w:type="spellEnd"/>
      <w:r w:rsidRPr="008C054E">
        <w:rPr>
          <w:rFonts w:cs="Arial"/>
          <w:szCs w:val="24"/>
        </w:rPr>
        <w:t xml:space="preserve"> that </w:t>
      </w:r>
      <w:proofErr w:type="spellStart"/>
      <w:r w:rsidRPr="008C054E">
        <w:rPr>
          <w:rFonts w:cs="Arial"/>
          <w:szCs w:val="24"/>
        </w:rPr>
        <w:t>seeks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understand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relationship</w:t>
      </w:r>
      <w:proofErr w:type="spellEnd"/>
      <w:r w:rsidRPr="008C054E">
        <w:rPr>
          <w:rFonts w:cs="Arial"/>
          <w:szCs w:val="24"/>
        </w:rPr>
        <w:t xml:space="preserve"> </w:t>
      </w:r>
      <w:proofErr w:type="spellStart"/>
      <w:r w:rsidRPr="008C054E">
        <w:rPr>
          <w:rFonts w:cs="Arial"/>
          <w:szCs w:val="24"/>
        </w:rPr>
        <w:t>between</w:t>
      </w:r>
      <w:proofErr w:type="spellEnd"/>
      <w:r w:rsidRPr="008C054E">
        <w:rPr>
          <w:rFonts w:cs="Arial"/>
          <w:szCs w:val="24"/>
        </w:rPr>
        <w:t xml:space="preserve"> CTS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proofErr w:type="gramStart"/>
      <w:r w:rsidRPr="008C054E">
        <w:rPr>
          <w:rFonts w:cs="Arial"/>
          <w:szCs w:val="24"/>
        </w:rPr>
        <w:t>Environment</w:t>
      </w:r>
      <w:proofErr w:type="spellEnd"/>
      <w:r w:rsidRPr="008C054E">
        <w:rPr>
          <w:rFonts w:cs="Arial"/>
          <w:szCs w:val="24"/>
        </w:rPr>
        <w:t xml:space="preserve"> .</w:t>
      </w:r>
      <w:proofErr w:type="gramEnd"/>
      <w:r w:rsidRPr="008C054E">
        <w:rPr>
          <w:rFonts w:cs="Arial"/>
          <w:szCs w:val="24"/>
        </w:rPr>
        <w:t xml:space="preserve"> The </w:t>
      </w:r>
      <w:proofErr w:type="spellStart"/>
      <w:r w:rsidRPr="008C054E">
        <w:rPr>
          <w:rFonts w:cs="Arial"/>
          <w:szCs w:val="24"/>
        </w:rPr>
        <w:t>documents</w:t>
      </w:r>
      <w:proofErr w:type="spellEnd"/>
      <w:r w:rsidRPr="008C054E">
        <w:rPr>
          <w:rFonts w:cs="Arial"/>
          <w:szCs w:val="24"/>
        </w:rPr>
        <w:t xml:space="preserve"> </w:t>
      </w:r>
      <w:proofErr w:type="spellStart"/>
      <w:r w:rsidRPr="008C054E">
        <w:rPr>
          <w:rFonts w:cs="Arial"/>
          <w:szCs w:val="24"/>
        </w:rPr>
        <w:t>analyzed</w:t>
      </w:r>
      <w:proofErr w:type="spellEnd"/>
      <w:r w:rsidRPr="008C054E">
        <w:rPr>
          <w:rFonts w:cs="Arial"/>
          <w:szCs w:val="24"/>
        </w:rPr>
        <w:t xml:space="preserve"> come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different</w:t>
      </w:r>
      <w:proofErr w:type="spellEnd"/>
      <w:r w:rsidRPr="008C054E">
        <w:rPr>
          <w:rFonts w:cs="Arial"/>
          <w:szCs w:val="24"/>
        </w:rPr>
        <w:t xml:space="preserve"> </w:t>
      </w:r>
      <w:proofErr w:type="spellStart"/>
      <w:r w:rsidRPr="008C054E">
        <w:rPr>
          <w:rFonts w:cs="Arial"/>
          <w:szCs w:val="24"/>
        </w:rPr>
        <w:t>parts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world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participation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several</w:t>
      </w:r>
      <w:proofErr w:type="spellEnd"/>
      <w:r w:rsidRPr="008C054E">
        <w:rPr>
          <w:rFonts w:cs="Arial"/>
          <w:szCs w:val="24"/>
        </w:rPr>
        <w:t xml:space="preserve"> </w:t>
      </w:r>
      <w:proofErr w:type="spellStart"/>
      <w:r w:rsidRPr="008C054E">
        <w:rPr>
          <w:rFonts w:cs="Arial"/>
          <w:szCs w:val="24"/>
        </w:rPr>
        <w:t>representatives</w:t>
      </w:r>
      <w:proofErr w:type="spellEnd"/>
      <w:r w:rsidRPr="008C054E">
        <w:rPr>
          <w:rFonts w:cs="Arial"/>
          <w:szCs w:val="24"/>
        </w:rPr>
        <w:t xml:space="preserve">. These </w:t>
      </w:r>
      <w:proofErr w:type="spellStart"/>
      <w:r w:rsidRPr="008C054E">
        <w:rPr>
          <w:rFonts w:cs="Arial"/>
          <w:szCs w:val="24"/>
        </w:rPr>
        <w:t>documents</w:t>
      </w:r>
      <w:proofErr w:type="spellEnd"/>
      <w:r w:rsidRPr="008C054E">
        <w:rPr>
          <w:rFonts w:cs="Arial"/>
          <w:szCs w:val="24"/>
        </w:rPr>
        <w:t xml:space="preserve"> serve as a </w:t>
      </w:r>
      <w:proofErr w:type="spellStart"/>
      <w:r w:rsidRPr="008C054E">
        <w:rPr>
          <w:rFonts w:cs="Arial"/>
          <w:szCs w:val="24"/>
        </w:rPr>
        <w:t>theoretical</w:t>
      </w:r>
      <w:proofErr w:type="spellEnd"/>
      <w:r w:rsidRPr="008C054E">
        <w:rPr>
          <w:rFonts w:cs="Arial"/>
          <w:szCs w:val="24"/>
        </w:rPr>
        <w:t xml:space="preserve"> </w:t>
      </w:r>
      <w:proofErr w:type="spellStart"/>
      <w:r w:rsidRPr="008C054E">
        <w:rPr>
          <w:rFonts w:cs="Arial"/>
          <w:szCs w:val="24"/>
        </w:rPr>
        <w:t>basis</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construction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plans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combat</w:t>
      </w:r>
      <w:proofErr w:type="spellEnd"/>
      <w:r w:rsidRPr="008C054E">
        <w:rPr>
          <w:rFonts w:cs="Arial"/>
          <w:szCs w:val="24"/>
        </w:rPr>
        <w:t xml:space="preserv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 </w:t>
      </w:r>
      <w:proofErr w:type="spellStart"/>
      <w:r w:rsidRPr="008C054E">
        <w:rPr>
          <w:rFonts w:cs="Arial"/>
          <w:szCs w:val="24"/>
        </w:rPr>
        <w:t>and</w:t>
      </w:r>
      <w:proofErr w:type="spellEnd"/>
      <w:r w:rsidRPr="008C054E">
        <w:rPr>
          <w:rFonts w:cs="Arial"/>
          <w:szCs w:val="24"/>
        </w:rPr>
        <w:t xml:space="preserve"> for </w:t>
      </w:r>
      <w:proofErr w:type="spellStart"/>
      <w:r w:rsidRPr="008C054E">
        <w:rPr>
          <w:rFonts w:cs="Arial"/>
          <w:szCs w:val="24"/>
        </w:rPr>
        <w:t>scientific</w:t>
      </w:r>
      <w:proofErr w:type="spellEnd"/>
      <w:r w:rsidRPr="008C054E">
        <w:rPr>
          <w:rFonts w:cs="Arial"/>
          <w:szCs w:val="24"/>
        </w:rPr>
        <w:t xml:space="preserve"> </w:t>
      </w:r>
      <w:proofErr w:type="spellStart"/>
      <w:r w:rsidRPr="008C054E">
        <w:rPr>
          <w:rFonts w:cs="Arial"/>
          <w:szCs w:val="24"/>
        </w:rPr>
        <w:t>research</w:t>
      </w:r>
      <w:proofErr w:type="spellEnd"/>
      <w:r w:rsidRPr="008C054E">
        <w:rPr>
          <w:rFonts w:cs="Arial"/>
          <w:szCs w:val="24"/>
        </w:rPr>
        <w:t xml:space="preserve"> </w:t>
      </w:r>
      <w:proofErr w:type="spellStart"/>
      <w:r w:rsidRPr="008C054E">
        <w:rPr>
          <w:rFonts w:cs="Arial"/>
          <w:szCs w:val="24"/>
        </w:rPr>
        <w:t>around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world.</w:t>
      </w:r>
    </w:p>
    <w:p w14:paraId="56809703" w14:textId="083C546B" w:rsidR="00BC6DE6" w:rsidRDefault="00AB2709" w:rsidP="00677535">
      <w:pPr>
        <w:autoSpaceDE w:val="0"/>
        <w:autoSpaceDN w:val="0"/>
        <w:adjustRightInd w:val="0"/>
        <w:ind w:firstLine="708"/>
        <w:rPr>
          <w:rFonts w:cs="Arial"/>
          <w:szCs w:val="24"/>
        </w:rPr>
      </w:pPr>
      <w:r>
        <w:rPr>
          <w:rFonts w:cs="Arial"/>
          <w:szCs w:val="24"/>
        </w:rPr>
        <w:t xml:space="preserve">It is </w:t>
      </w:r>
      <w:proofErr w:type="spellStart"/>
      <w:r>
        <w:rPr>
          <w:rFonts w:cs="Arial"/>
          <w:szCs w:val="24"/>
        </w:rPr>
        <w:t>noticed</w:t>
      </w:r>
      <w:proofErr w:type="spellEnd"/>
      <w:r>
        <w:rPr>
          <w:rFonts w:cs="Arial"/>
          <w:szCs w:val="24"/>
        </w:rPr>
        <w:t xml:space="preserve"> that </w:t>
      </w:r>
      <w:proofErr w:type="spellStart"/>
      <w:r>
        <w:rPr>
          <w:rFonts w:cs="Arial"/>
          <w:szCs w:val="24"/>
        </w:rPr>
        <w:t>the</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 xml:space="preserve"> is </w:t>
      </w:r>
      <w:proofErr w:type="spellStart"/>
      <w:r>
        <w:rPr>
          <w:rFonts w:cs="Arial"/>
          <w:szCs w:val="24"/>
        </w:rPr>
        <w:t>predominant</w:t>
      </w:r>
      <w:proofErr w:type="spellEnd"/>
      <w:r>
        <w:rPr>
          <w:rFonts w:cs="Arial"/>
          <w:szCs w:val="24"/>
        </w:rPr>
        <w:t xml:space="preserve"> in </w:t>
      </w:r>
      <w:proofErr w:type="spellStart"/>
      <w:r>
        <w:rPr>
          <w:rFonts w:cs="Arial"/>
          <w:szCs w:val="24"/>
        </w:rPr>
        <w:t>most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analyzed</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only</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exception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Report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Meeting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Union (2017), </w:t>
      </w:r>
      <w:proofErr w:type="spellStart"/>
      <w:r>
        <w:rPr>
          <w:rFonts w:cs="Arial"/>
          <w:szCs w:val="24"/>
        </w:rPr>
        <w:t>which</w:t>
      </w:r>
      <w:proofErr w:type="spellEnd"/>
      <w:r>
        <w:rPr>
          <w:rFonts w:cs="Arial"/>
          <w:szCs w:val="24"/>
        </w:rPr>
        <w:t xml:space="preserve"> is a </w:t>
      </w:r>
      <w:proofErr w:type="spellStart"/>
      <w:r>
        <w:rPr>
          <w:rFonts w:cs="Arial"/>
          <w:szCs w:val="24"/>
        </w:rPr>
        <w:t>document</w:t>
      </w:r>
      <w:proofErr w:type="spellEnd"/>
      <w:r>
        <w:rPr>
          <w:rFonts w:cs="Arial"/>
          <w:szCs w:val="24"/>
        </w:rPr>
        <w:t xml:space="preserve"> </w:t>
      </w:r>
      <w:proofErr w:type="spellStart"/>
      <w:r>
        <w:rPr>
          <w:rFonts w:cs="Arial"/>
          <w:szCs w:val="24"/>
        </w:rPr>
        <w:t>recording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Action</w:t>
      </w:r>
      <w:proofErr w:type="spellEnd"/>
      <w:r>
        <w:rPr>
          <w:rFonts w:cs="Arial"/>
          <w:szCs w:val="24"/>
        </w:rPr>
        <w:t xml:space="preserve"> </w:t>
      </w:r>
      <w:proofErr w:type="spellStart"/>
      <w:r>
        <w:rPr>
          <w:rFonts w:cs="Arial"/>
          <w:szCs w:val="24"/>
        </w:rPr>
        <w:t>Plans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combat</w:t>
      </w:r>
      <w:proofErr w:type="spellEnd"/>
      <w:r>
        <w:rPr>
          <w:rFonts w:cs="Arial"/>
          <w:szCs w:val="24"/>
        </w:rPr>
        <w:t xml:space="preserve"> </w:t>
      </w:r>
      <w:proofErr w:type="spellStart"/>
      <w:r>
        <w:rPr>
          <w:rFonts w:cs="Arial"/>
          <w:szCs w:val="24"/>
        </w:rPr>
        <w:t>waste</w:t>
      </w:r>
      <w:proofErr w:type="spellEnd"/>
      <w:r>
        <w:rPr>
          <w:rFonts w:cs="Arial"/>
          <w:szCs w:val="24"/>
        </w:rPr>
        <w:t xml:space="preserve"> </w:t>
      </w:r>
      <w:proofErr w:type="spellStart"/>
      <w:r>
        <w:rPr>
          <w:rFonts w:cs="Arial"/>
          <w:szCs w:val="24"/>
        </w:rPr>
        <w:t>existing</w:t>
      </w:r>
      <w:proofErr w:type="spellEnd"/>
      <w:r>
        <w:rPr>
          <w:rFonts w:cs="Arial"/>
          <w:szCs w:val="24"/>
        </w:rPr>
        <w:t xml:space="preserve"> sea.</w:t>
      </w:r>
    </w:p>
    <w:p w14:paraId="304D0D86" w14:textId="77777777" w:rsidR="00AF103D" w:rsidRDefault="00AF103D" w:rsidP="00677535">
      <w:pPr>
        <w:autoSpaceDE w:val="0"/>
        <w:autoSpaceDN w:val="0"/>
        <w:adjustRightInd w:val="0"/>
        <w:ind w:firstLine="708"/>
        <w:rPr>
          <w:rFonts w:cs="Arial"/>
          <w:szCs w:val="24"/>
        </w:rPr>
      </w:pPr>
    </w:p>
    <w:p w14:paraId="41B0417A" w14:textId="0A30D5DB" w:rsidR="00BC6DE6" w:rsidRDefault="00183024" w:rsidP="00C4458C">
      <w:pPr>
        <w:autoSpaceDE w:val="0"/>
        <w:autoSpaceDN w:val="0"/>
        <w:adjustRightInd w:val="0"/>
        <w:spacing w:line="240" w:lineRule="auto"/>
        <w:jc w:val="center"/>
        <w:rPr>
          <w:b/>
          <w:szCs w:val="24"/>
        </w:rPr>
      </w:pPr>
      <w:proofErr w:type="spellStart"/>
      <w:r w:rsidRPr="00B46D83">
        <w:rPr>
          <w:sz w:val="20"/>
        </w:rPr>
        <w:t>Table</w:t>
      </w:r>
      <w:proofErr w:type="spellEnd"/>
      <w:r w:rsidRPr="00B46D83">
        <w:rPr>
          <w:sz w:val="20"/>
        </w:rPr>
        <w:t xml:space="preserve"> 4 - </w:t>
      </w:r>
      <w:proofErr w:type="spellStart"/>
      <w:r w:rsidRPr="00B46D83">
        <w:rPr>
          <w:sz w:val="20"/>
        </w:rPr>
        <w:t>Traditions</w:t>
      </w:r>
      <w:proofErr w:type="spellEnd"/>
      <w:r w:rsidRPr="00B46D83">
        <w:rPr>
          <w:sz w:val="20"/>
        </w:rPr>
        <w:t xml:space="preserve"> in CTS </w:t>
      </w:r>
      <w:proofErr w:type="spellStart"/>
      <w:r w:rsidRPr="00B46D83">
        <w:rPr>
          <w:sz w:val="20"/>
        </w:rPr>
        <w:t>Studies</w:t>
      </w:r>
      <w:proofErr w:type="spellEnd"/>
    </w:p>
    <w:tbl>
      <w:tblPr>
        <w:tblStyle w:val="TabeladeGradeClara1"/>
        <w:tblW w:w="0" w:type="auto"/>
        <w:tblLook w:val="04A0" w:firstRow="1" w:lastRow="0" w:firstColumn="1" w:lastColumn="0" w:noHBand="0" w:noVBand="1"/>
      </w:tblPr>
      <w:tblGrid>
        <w:gridCol w:w="4395"/>
        <w:gridCol w:w="761"/>
        <w:gridCol w:w="970"/>
        <w:gridCol w:w="1134"/>
        <w:gridCol w:w="1016"/>
      </w:tblGrid>
      <w:tr w:rsidR="002213BF" w:rsidRPr="008F5AA4" w14:paraId="20AFD423" w14:textId="77777777" w:rsidTr="00BC6DE6">
        <w:tc>
          <w:tcPr>
            <w:tcW w:w="4395" w:type="dxa"/>
          </w:tcPr>
          <w:p w14:paraId="5AE5469A" w14:textId="0EFF110E" w:rsidR="007B00EE" w:rsidRPr="00BC6DE6" w:rsidRDefault="007B00EE" w:rsidP="00C4458C">
            <w:pPr>
              <w:autoSpaceDE w:val="0"/>
              <w:autoSpaceDN w:val="0"/>
              <w:adjustRightInd w:val="0"/>
              <w:spacing w:line="240" w:lineRule="auto"/>
              <w:jc w:val="center"/>
              <w:rPr>
                <w:bCs/>
                <w:sz w:val="20"/>
              </w:rPr>
            </w:pPr>
            <w:r w:rsidRPr="00BC6DE6">
              <w:rPr>
                <w:bCs/>
                <w:sz w:val="20"/>
              </w:rPr>
              <w:t>DOCUMENT</w:t>
            </w:r>
          </w:p>
        </w:tc>
        <w:tc>
          <w:tcPr>
            <w:tcW w:w="661" w:type="dxa"/>
          </w:tcPr>
          <w:p w14:paraId="28D2794F" w14:textId="03A3FBF8" w:rsidR="007B00EE" w:rsidRPr="00BC6DE6" w:rsidRDefault="007B00EE" w:rsidP="00C4458C">
            <w:pPr>
              <w:autoSpaceDE w:val="0"/>
              <w:autoSpaceDN w:val="0"/>
              <w:adjustRightInd w:val="0"/>
              <w:spacing w:line="240" w:lineRule="auto"/>
              <w:jc w:val="center"/>
              <w:rPr>
                <w:bCs/>
                <w:sz w:val="20"/>
              </w:rPr>
            </w:pPr>
            <w:r w:rsidRPr="00BC6DE6">
              <w:rPr>
                <w:bCs/>
                <w:sz w:val="20"/>
              </w:rPr>
              <w:t>YEAR</w:t>
            </w:r>
          </w:p>
        </w:tc>
        <w:tc>
          <w:tcPr>
            <w:tcW w:w="970" w:type="dxa"/>
          </w:tcPr>
          <w:p w14:paraId="2D848CBD" w14:textId="1E0C91B4" w:rsidR="007B00EE" w:rsidRPr="00BC6DE6" w:rsidRDefault="008F5AA4" w:rsidP="00C4458C">
            <w:pPr>
              <w:autoSpaceDE w:val="0"/>
              <w:autoSpaceDN w:val="0"/>
              <w:adjustRightInd w:val="0"/>
              <w:spacing w:line="240" w:lineRule="auto"/>
              <w:jc w:val="center"/>
              <w:rPr>
                <w:bCs/>
                <w:sz w:val="20"/>
              </w:rPr>
            </w:pPr>
            <w:r w:rsidRPr="00BC6DE6">
              <w:rPr>
                <w:bCs/>
                <w:sz w:val="20"/>
              </w:rPr>
              <w:t>YOU</w:t>
            </w:r>
          </w:p>
        </w:tc>
        <w:tc>
          <w:tcPr>
            <w:tcW w:w="1134" w:type="dxa"/>
          </w:tcPr>
          <w:p w14:paraId="5117FB9C" w14:textId="6E4BDA4E" w:rsidR="007B00EE" w:rsidRPr="00BC6DE6" w:rsidRDefault="008F5AA4" w:rsidP="00C4458C">
            <w:pPr>
              <w:autoSpaceDE w:val="0"/>
              <w:autoSpaceDN w:val="0"/>
              <w:adjustRightInd w:val="0"/>
              <w:spacing w:line="240" w:lineRule="auto"/>
              <w:jc w:val="center"/>
              <w:rPr>
                <w:bCs/>
                <w:sz w:val="20"/>
              </w:rPr>
            </w:pPr>
            <w:r w:rsidRPr="00BC6DE6">
              <w:rPr>
                <w:bCs/>
                <w:sz w:val="20"/>
              </w:rPr>
              <w:t>TNA</w:t>
            </w:r>
          </w:p>
        </w:tc>
        <w:tc>
          <w:tcPr>
            <w:tcW w:w="1016" w:type="dxa"/>
          </w:tcPr>
          <w:p w14:paraId="201C7E6B" w14:textId="6F02C6BD" w:rsidR="007B00EE" w:rsidRPr="00BC6DE6" w:rsidRDefault="008F5AA4" w:rsidP="00C4458C">
            <w:pPr>
              <w:autoSpaceDE w:val="0"/>
              <w:autoSpaceDN w:val="0"/>
              <w:adjustRightInd w:val="0"/>
              <w:spacing w:line="240" w:lineRule="auto"/>
              <w:jc w:val="center"/>
              <w:rPr>
                <w:bCs/>
                <w:sz w:val="20"/>
              </w:rPr>
            </w:pPr>
            <w:r w:rsidRPr="00BC6DE6">
              <w:rPr>
                <w:bCs/>
                <w:sz w:val="20"/>
              </w:rPr>
              <w:t>PLA</w:t>
            </w:r>
          </w:p>
        </w:tc>
      </w:tr>
      <w:tr w:rsidR="002213BF" w:rsidRPr="008F5AA4" w14:paraId="4F3E449C" w14:textId="77777777" w:rsidTr="00BC6DE6">
        <w:tc>
          <w:tcPr>
            <w:tcW w:w="4395" w:type="dxa"/>
          </w:tcPr>
          <w:p w14:paraId="7C838339" w14:textId="621A5D2D" w:rsidR="008F5AA4" w:rsidRPr="008F5AA4" w:rsidRDefault="008F5AA4" w:rsidP="00C4458C">
            <w:pPr>
              <w:autoSpaceDE w:val="0"/>
              <w:autoSpaceDN w:val="0"/>
              <w:adjustRightInd w:val="0"/>
              <w:spacing w:line="240" w:lineRule="auto"/>
              <w:jc w:val="left"/>
              <w:rPr>
                <w:b/>
                <w:sz w:val="20"/>
              </w:rPr>
            </w:pPr>
            <w:proofErr w:type="spellStart"/>
            <w:r w:rsidRPr="008F5AA4">
              <w:rPr>
                <w:rFonts w:cs="Arial"/>
                <w:sz w:val="20"/>
              </w:rPr>
              <w:t>Marpol</w:t>
            </w:r>
            <w:proofErr w:type="spellEnd"/>
            <w:r w:rsidRPr="008F5AA4">
              <w:rPr>
                <w:rFonts w:cs="Arial"/>
                <w:sz w:val="20"/>
              </w:rPr>
              <w:t xml:space="preserve"> (</w:t>
            </w:r>
            <w:proofErr w:type="spellStart"/>
            <w:r w:rsidRPr="008F5AA4">
              <w:rPr>
                <w:rFonts w:cs="Arial"/>
                <w:sz w:val="20"/>
              </w:rPr>
              <w:t>Annex</w:t>
            </w:r>
            <w:proofErr w:type="spellEnd"/>
            <w:r w:rsidRPr="008F5AA4">
              <w:rPr>
                <w:rFonts w:cs="Arial"/>
                <w:sz w:val="20"/>
              </w:rPr>
              <w:t xml:space="preserve"> 5)</w:t>
            </w:r>
          </w:p>
        </w:tc>
        <w:tc>
          <w:tcPr>
            <w:tcW w:w="661" w:type="dxa"/>
          </w:tcPr>
          <w:p w14:paraId="5C4E0BBB" w14:textId="1452F71C" w:rsidR="008F5AA4" w:rsidRPr="008F5AA4" w:rsidRDefault="008F5AA4" w:rsidP="00C4458C">
            <w:pPr>
              <w:autoSpaceDE w:val="0"/>
              <w:autoSpaceDN w:val="0"/>
              <w:adjustRightInd w:val="0"/>
              <w:spacing w:line="240" w:lineRule="auto"/>
              <w:jc w:val="left"/>
              <w:rPr>
                <w:b/>
                <w:sz w:val="20"/>
              </w:rPr>
            </w:pPr>
            <w:r w:rsidRPr="008F5AA4">
              <w:rPr>
                <w:rFonts w:cs="Arial"/>
                <w:sz w:val="20"/>
              </w:rPr>
              <w:t>1973</w:t>
            </w:r>
          </w:p>
        </w:tc>
        <w:tc>
          <w:tcPr>
            <w:tcW w:w="970" w:type="dxa"/>
          </w:tcPr>
          <w:p w14:paraId="3924EE0F"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58CD8938" w14:textId="1FDE92E8"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60160607"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475112D9" w14:textId="77777777" w:rsidTr="00BC6DE6">
        <w:tc>
          <w:tcPr>
            <w:tcW w:w="4395" w:type="dxa"/>
          </w:tcPr>
          <w:p w14:paraId="30FB779F" w14:textId="17463CC4" w:rsidR="008F5AA4" w:rsidRPr="008F5AA4" w:rsidRDefault="008F5AA4" w:rsidP="00C4458C">
            <w:pPr>
              <w:autoSpaceDE w:val="0"/>
              <w:autoSpaceDN w:val="0"/>
              <w:adjustRightInd w:val="0"/>
              <w:spacing w:line="240" w:lineRule="auto"/>
              <w:jc w:val="left"/>
              <w:rPr>
                <w:b/>
                <w:sz w:val="20"/>
              </w:rPr>
            </w:pPr>
            <w:r w:rsidRPr="008F5AA4">
              <w:rPr>
                <w:rFonts w:cs="Arial"/>
                <w:sz w:val="20"/>
              </w:rPr>
              <w:t>GPA</w:t>
            </w:r>
          </w:p>
        </w:tc>
        <w:tc>
          <w:tcPr>
            <w:tcW w:w="661" w:type="dxa"/>
          </w:tcPr>
          <w:p w14:paraId="3A28EB39" w14:textId="4DDEB853" w:rsidR="008F5AA4" w:rsidRPr="008F5AA4" w:rsidRDefault="008F5AA4" w:rsidP="00C4458C">
            <w:pPr>
              <w:autoSpaceDE w:val="0"/>
              <w:autoSpaceDN w:val="0"/>
              <w:adjustRightInd w:val="0"/>
              <w:spacing w:line="240" w:lineRule="auto"/>
              <w:jc w:val="left"/>
              <w:rPr>
                <w:b/>
                <w:sz w:val="20"/>
              </w:rPr>
            </w:pPr>
            <w:r w:rsidRPr="008F5AA4">
              <w:rPr>
                <w:rFonts w:cs="Arial"/>
                <w:sz w:val="20"/>
              </w:rPr>
              <w:t>2001</w:t>
            </w:r>
          </w:p>
        </w:tc>
        <w:tc>
          <w:tcPr>
            <w:tcW w:w="970" w:type="dxa"/>
          </w:tcPr>
          <w:p w14:paraId="4ED4C917" w14:textId="33C27694"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134" w:type="dxa"/>
          </w:tcPr>
          <w:p w14:paraId="543359F6" w14:textId="42E47F9A"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510F0DB4"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660E5A0F" w14:textId="77777777" w:rsidTr="00BC6DE6">
        <w:tc>
          <w:tcPr>
            <w:tcW w:w="4395" w:type="dxa"/>
          </w:tcPr>
          <w:p w14:paraId="58B3894D" w14:textId="6A5B46F1" w:rsidR="008F5AA4" w:rsidRPr="008F5AA4" w:rsidRDefault="008F5AA4" w:rsidP="00C4458C">
            <w:pPr>
              <w:autoSpaceDE w:val="0"/>
              <w:autoSpaceDN w:val="0"/>
              <w:adjustRightInd w:val="0"/>
              <w:spacing w:line="240" w:lineRule="auto"/>
              <w:jc w:val="left"/>
              <w:rPr>
                <w:b/>
                <w:sz w:val="20"/>
              </w:rPr>
            </w:pPr>
            <w:proofErr w:type="spellStart"/>
            <w:r w:rsidRPr="008F5AA4">
              <w:rPr>
                <w:rFonts w:cs="Arial"/>
                <w:sz w:val="20"/>
              </w:rPr>
              <w:t>European</w:t>
            </w:r>
            <w:proofErr w:type="spellEnd"/>
            <w:r w:rsidRPr="008F5AA4">
              <w:rPr>
                <w:rFonts w:cs="Arial"/>
                <w:sz w:val="20"/>
              </w:rPr>
              <w:t xml:space="preserve"> </w:t>
            </w:r>
            <w:proofErr w:type="spellStart"/>
            <w:r w:rsidRPr="008F5AA4">
              <w:rPr>
                <w:rFonts w:cs="Arial"/>
                <w:sz w:val="20"/>
              </w:rPr>
              <w:t>Directive</w:t>
            </w:r>
            <w:proofErr w:type="spellEnd"/>
            <w:r w:rsidRPr="008F5AA4">
              <w:rPr>
                <w:rFonts w:cs="Arial"/>
                <w:sz w:val="20"/>
              </w:rPr>
              <w:t xml:space="preserve"> for </w:t>
            </w:r>
            <w:proofErr w:type="spellStart"/>
            <w:r w:rsidRPr="008F5AA4">
              <w:rPr>
                <w:rFonts w:cs="Arial"/>
                <w:sz w:val="20"/>
              </w:rPr>
              <w:t>the</w:t>
            </w:r>
            <w:proofErr w:type="spellEnd"/>
            <w:r w:rsidRPr="008F5AA4">
              <w:rPr>
                <w:rFonts w:cs="Arial"/>
                <w:sz w:val="20"/>
              </w:rPr>
              <w:t xml:space="preserve"> </w:t>
            </w:r>
            <w:proofErr w:type="spellStart"/>
            <w:r w:rsidRPr="008F5AA4">
              <w:rPr>
                <w:rFonts w:cs="Arial"/>
                <w:sz w:val="20"/>
              </w:rPr>
              <w:t>Environment</w:t>
            </w:r>
            <w:proofErr w:type="spellEnd"/>
          </w:p>
        </w:tc>
        <w:tc>
          <w:tcPr>
            <w:tcW w:w="661" w:type="dxa"/>
          </w:tcPr>
          <w:p w14:paraId="7AA724B0" w14:textId="7452291B" w:rsidR="008F5AA4" w:rsidRPr="008F5AA4" w:rsidRDefault="008F5AA4" w:rsidP="00C4458C">
            <w:pPr>
              <w:autoSpaceDE w:val="0"/>
              <w:autoSpaceDN w:val="0"/>
              <w:adjustRightInd w:val="0"/>
              <w:spacing w:line="240" w:lineRule="auto"/>
              <w:jc w:val="left"/>
              <w:rPr>
                <w:b/>
                <w:sz w:val="20"/>
              </w:rPr>
            </w:pPr>
            <w:r w:rsidRPr="008F5AA4">
              <w:rPr>
                <w:rFonts w:cs="Arial"/>
                <w:sz w:val="20"/>
              </w:rPr>
              <w:t>2008</w:t>
            </w:r>
          </w:p>
        </w:tc>
        <w:tc>
          <w:tcPr>
            <w:tcW w:w="970" w:type="dxa"/>
          </w:tcPr>
          <w:p w14:paraId="79376C58"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5E446846" w14:textId="5892E2A0"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01612C76"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6783599E" w14:textId="77777777" w:rsidTr="00BC6DE6">
        <w:tc>
          <w:tcPr>
            <w:tcW w:w="4395" w:type="dxa"/>
          </w:tcPr>
          <w:p w14:paraId="1D0FD7CF" w14:textId="4ABD7367" w:rsidR="008F5AA4" w:rsidRPr="008F5AA4" w:rsidRDefault="008F5AA4" w:rsidP="00C4458C">
            <w:pPr>
              <w:autoSpaceDE w:val="0"/>
              <w:autoSpaceDN w:val="0"/>
              <w:adjustRightInd w:val="0"/>
              <w:spacing w:line="240" w:lineRule="auto"/>
              <w:jc w:val="left"/>
              <w:rPr>
                <w:b/>
                <w:sz w:val="20"/>
              </w:rPr>
            </w:pPr>
            <w:r w:rsidRPr="008F5AA4">
              <w:rPr>
                <w:rFonts w:cs="Arial"/>
                <w:sz w:val="20"/>
              </w:rPr>
              <w:t xml:space="preserve">Honolulu </w:t>
            </w:r>
            <w:proofErr w:type="spellStart"/>
            <w:r w:rsidRPr="008F5AA4">
              <w:rPr>
                <w:rFonts w:cs="Arial"/>
                <w:sz w:val="20"/>
              </w:rPr>
              <w:t>Strategy</w:t>
            </w:r>
            <w:proofErr w:type="spellEnd"/>
          </w:p>
        </w:tc>
        <w:tc>
          <w:tcPr>
            <w:tcW w:w="661" w:type="dxa"/>
          </w:tcPr>
          <w:p w14:paraId="03D6EF24" w14:textId="0EFFF2AA" w:rsidR="008F5AA4" w:rsidRPr="008F5AA4" w:rsidRDefault="008F5AA4" w:rsidP="00C4458C">
            <w:pPr>
              <w:autoSpaceDE w:val="0"/>
              <w:autoSpaceDN w:val="0"/>
              <w:adjustRightInd w:val="0"/>
              <w:spacing w:line="240" w:lineRule="auto"/>
              <w:jc w:val="left"/>
              <w:rPr>
                <w:b/>
                <w:sz w:val="20"/>
              </w:rPr>
            </w:pPr>
            <w:r w:rsidRPr="008F5AA4">
              <w:rPr>
                <w:rFonts w:cs="Arial"/>
                <w:sz w:val="20"/>
              </w:rPr>
              <w:t>2011</w:t>
            </w:r>
          </w:p>
        </w:tc>
        <w:tc>
          <w:tcPr>
            <w:tcW w:w="970" w:type="dxa"/>
          </w:tcPr>
          <w:p w14:paraId="67A0E61F" w14:textId="512E0DF5"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134" w:type="dxa"/>
          </w:tcPr>
          <w:p w14:paraId="22A911A3" w14:textId="6455E5C4"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4B165841" w14:textId="31E87411" w:rsidR="008F5AA4" w:rsidRPr="000C2931" w:rsidRDefault="007B3CAC" w:rsidP="00C4458C">
            <w:pPr>
              <w:autoSpaceDE w:val="0"/>
              <w:autoSpaceDN w:val="0"/>
              <w:adjustRightInd w:val="0"/>
              <w:spacing w:line="240" w:lineRule="auto"/>
              <w:jc w:val="center"/>
              <w:rPr>
                <w:bCs/>
                <w:sz w:val="20"/>
              </w:rPr>
            </w:pPr>
            <w:r w:rsidRPr="000C2931">
              <w:rPr>
                <w:bCs/>
                <w:sz w:val="20"/>
              </w:rPr>
              <w:t>X</w:t>
            </w:r>
          </w:p>
        </w:tc>
      </w:tr>
      <w:tr w:rsidR="002213BF" w:rsidRPr="008F5AA4" w14:paraId="2739F88B" w14:textId="77777777" w:rsidTr="00BC6DE6">
        <w:tc>
          <w:tcPr>
            <w:tcW w:w="4395" w:type="dxa"/>
          </w:tcPr>
          <w:p w14:paraId="6A8A8C6D" w14:textId="610106D0" w:rsidR="008F5AA4" w:rsidRPr="008F5AA4" w:rsidRDefault="008F5AA4" w:rsidP="00C4458C">
            <w:pPr>
              <w:autoSpaceDE w:val="0"/>
              <w:autoSpaceDN w:val="0"/>
              <w:adjustRightInd w:val="0"/>
              <w:spacing w:line="240" w:lineRule="auto"/>
              <w:jc w:val="left"/>
              <w:rPr>
                <w:b/>
                <w:sz w:val="20"/>
              </w:rPr>
            </w:pPr>
            <w:proofErr w:type="spellStart"/>
            <w:r w:rsidRPr="008F5AA4">
              <w:rPr>
                <w:rFonts w:cs="Arial"/>
                <w:sz w:val="20"/>
              </w:rPr>
              <w:t>Declaration</w:t>
            </w:r>
            <w:proofErr w:type="spellEnd"/>
            <w:r w:rsidRPr="008F5AA4">
              <w:rPr>
                <w:rFonts w:cs="Arial"/>
                <w:sz w:val="20"/>
              </w:rPr>
              <w:t xml:space="preserve"> </w:t>
            </w:r>
            <w:proofErr w:type="spellStart"/>
            <w:r w:rsidRPr="008F5AA4">
              <w:rPr>
                <w:rFonts w:cs="Arial"/>
                <w:sz w:val="20"/>
              </w:rPr>
              <w:t>of</w:t>
            </w:r>
            <w:proofErr w:type="spellEnd"/>
            <w:r w:rsidRPr="008F5AA4">
              <w:rPr>
                <w:rFonts w:cs="Arial"/>
                <w:sz w:val="20"/>
              </w:rPr>
              <w:t xml:space="preserve"> </w:t>
            </w:r>
            <w:proofErr w:type="spellStart"/>
            <w:r w:rsidRPr="008F5AA4">
              <w:rPr>
                <w:rFonts w:cs="Arial"/>
                <w:sz w:val="20"/>
              </w:rPr>
              <w:t>Manilla</w:t>
            </w:r>
            <w:proofErr w:type="spellEnd"/>
          </w:p>
        </w:tc>
        <w:tc>
          <w:tcPr>
            <w:tcW w:w="661" w:type="dxa"/>
          </w:tcPr>
          <w:p w14:paraId="603A34A5" w14:textId="0C0D0EFF" w:rsidR="008F5AA4" w:rsidRPr="008F5AA4" w:rsidRDefault="008F5AA4" w:rsidP="00C4458C">
            <w:pPr>
              <w:autoSpaceDE w:val="0"/>
              <w:autoSpaceDN w:val="0"/>
              <w:adjustRightInd w:val="0"/>
              <w:spacing w:line="240" w:lineRule="auto"/>
              <w:jc w:val="left"/>
              <w:rPr>
                <w:b/>
                <w:sz w:val="20"/>
              </w:rPr>
            </w:pPr>
            <w:r w:rsidRPr="008F5AA4">
              <w:rPr>
                <w:rFonts w:cs="Arial"/>
                <w:sz w:val="20"/>
              </w:rPr>
              <w:t>2012</w:t>
            </w:r>
          </w:p>
        </w:tc>
        <w:tc>
          <w:tcPr>
            <w:tcW w:w="970" w:type="dxa"/>
          </w:tcPr>
          <w:p w14:paraId="3402923B"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61B0B7AD" w14:textId="760CF3CA"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5383444F"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71506625" w14:textId="77777777" w:rsidTr="00BC6DE6">
        <w:tc>
          <w:tcPr>
            <w:tcW w:w="4395" w:type="dxa"/>
          </w:tcPr>
          <w:p w14:paraId="55528A3C" w14:textId="31E69AA3" w:rsidR="008F5AA4" w:rsidRPr="008F5AA4" w:rsidRDefault="008F5AA4" w:rsidP="00C4458C">
            <w:pPr>
              <w:autoSpaceDE w:val="0"/>
              <w:autoSpaceDN w:val="0"/>
              <w:adjustRightInd w:val="0"/>
              <w:spacing w:line="240" w:lineRule="auto"/>
              <w:jc w:val="left"/>
              <w:rPr>
                <w:b/>
                <w:sz w:val="20"/>
                <w:lang w:val="en-US"/>
              </w:rPr>
            </w:pPr>
            <w:r w:rsidRPr="008F5AA4">
              <w:rPr>
                <w:rFonts w:cs="Arial"/>
                <w:sz w:val="20"/>
                <w:lang w:val="en-US"/>
              </w:rPr>
              <w:t>GPML</w:t>
            </w:r>
          </w:p>
        </w:tc>
        <w:tc>
          <w:tcPr>
            <w:tcW w:w="661" w:type="dxa"/>
          </w:tcPr>
          <w:p w14:paraId="5A8DFB22" w14:textId="6C04F8B1" w:rsidR="008F5AA4" w:rsidRPr="008F5AA4" w:rsidRDefault="008F5AA4" w:rsidP="00C4458C">
            <w:pPr>
              <w:autoSpaceDE w:val="0"/>
              <w:autoSpaceDN w:val="0"/>
              <w:adjustRightInd w:val="0"/>
              <w:spacing w:line="240" w:lineRule="auto"/>
              <w:jc w:val="left"/>
              <w:rPr>
                <w:b/>
                <w:sz w:val="20"/>
                <w:lang w:val="en-US"/>
              </w:rPr>
            </w:pPr>
            <w:r w:rsidRPr="008F5AA4">
              <w:rPr>
                <w:rFonts w:cs="Arial"/>
                <w:sz w:val="20"/>
              </w:rPr>
              <w:t>2012</w:t>
            </w:r>
          </w:p>
        </w:tc>
        <w:tc>
          <w:tcPr>
            <w:tcW w:w="970" w:type="dxa"/>
          </w:tcPr>
          <w:p w14:paraId="13E8314E" w14:textId="574305DE" w:rsidR="008F5AA4" w:rsidRPr="000C2931" w:rsidRDefault="001F36E6" w:rsidP="00C4458C">
            <w:pPr>
              <w:autoSpaceDE w:val="0"/>
              <w:autoSpaceDN w:val="0"/>
              <w:adjustRightInd w:val="0"/>
              <w:spacing w:line="240" w:lineRule="auto"/>
              <w:jc w:val="center"/>
              <w:rPr>
                <w:bCs/>
                <w:sz w:val="20"/>
                <w:lang w:val="en-US"/>
              </w:rPr>
            </w:pPr>
            <w:r w:rsidRPr="000C2931">
              <w:rPr>
                <w:bCs/>
                <w:sz w:val="20"/>
                <w:lang w:val="en-US"/>
              </w:rPr>
              <w:t>X</w:t>
            </w:r>
          </w:p>
        </w:tc>
        <w:tc>
          <w:tcPr>
            <w:tcW w:w="1134" w:type="dxa"/>
          </w:tcPr>
          <w:p w14:paraId="4DB82AAB" w14:textId="0346FC12" w:rsidR="008F5AA4" w:rsidRPr="000C2931" w:rsidRDefault="001F36E6" w:rsidP="00C4458C">
            <w:pPr>
              <w:autoSpaceDE w:val="0"/>
              <w:autoSpaceDN w:val="0"/>
              <w:adjustRightInd w:val="0"/>
              <w:spacing w:line="240" w:lineRule="auto"/>
              <w:jc w:val="center"/>
              <w:rPr>
                <w:bCs/>
                <w:sz w:val="20"/>
                <w:lang w:val="en-US"/>
              </w:rPr>
            </w:pPr>
            <w:r w:rsidRPr="000C2931">
              <w:rPr>
                <w:bCs/>
                <w:sz w:val="20"/>
                <w:lang w:val="en-US"/>
              </w:rPr>
              <w:t>X</w:t>
            </w:r>
          </w:p>
        </w:tc>
        <w:tc>
          <w:tcPr>
            <w:tcW w:w="1016" w:type="dxa"/>
          </w:tcPr>
          <w:p w14:paraId="2D49B7D7" w14:textId="77777777" w:rsidR="008F5AA4" w:rsidRPr="000C2931" w:rsidRDefault="008F5AA4" w:rsidP="00C4458C">
            <w:pPr>
              <w:autoSpaceDE w:val="0"/>
              <w:autoSpaceDN w:val="0"/>
              <w:adjustRightInd w:val="0"/>
              <w:spacing w:line="240" w:lineRule="auto"/>
              <w:jc w:val="center"/>
              <w:rPr>
                <w:bCs/>
                <w:sz w:val="20"/>
                <w:lang w:val="en-US"/>
              </w:rPr>
            </w:pPr>
          </w:p>
        </w:tc>
      </w:tr>
      <w:tr w:rsidR="002213BF" w:rsidRPr="008F5AA4" w14:paraId="59BA7904" w14:textId="77777777" w:rsidTr="00BC6DE6">
        <w:tc>
          <w:tcPr>
            <w:tcW w:w="4395" w:type="dxa"/>
          </w:tcPr>
          <w:p w14:paraId="2DE6FF0A" w14:textId="6D40EC78" w:rsidR="008F5AA4" w:rsidRPr="008F5AA4" w:rsidRDefault="008F5AA4" w:rsidP="00C4458C">
            <w:pPr>
              <w:autoSpaceDE w:val="0"/>
              <w:autoSpaceDN w:val="0"/>
              <w:adjustRightInd w:val="0"/>
              <w:spacing w:line="240" w:lineRule="auto"/>
              <w:jc w:val="left"/>
              <w:rPr>
                <w:b/>
                <w:sz w:val="20"/>
              </w:rPr>
            </w:pPr>
            <w:r w:rsidRPr="008F5AA4">
              <w:rPr>
                <w:rFonts w:cs="Arial"/>
                <w:sz w:val="20"/>
              </w:rPr>
              <w:t xml:space="preserve">Oceans </w:t>
            </w:r>
            <w:proofErr w:type="spellStart"/>
            <w:r w:rsidRPr="008F5AA4">
              <w:rPr>
                <w:rFonts w:cs="Arial"/>
                <w:sz w:val="20"/>
              </w:rPr>
              <w:t>Conference</w:t>
            </w:r>
            <w:proofErr w:type="spellEnd"/>
          </w:p>
        </w:tc>
        <w:tc>
          <w:tcPr>
            <w:tcW w:w="661" w:type="dxa"/>
          </w:tcPr>
          <w:p w14:paraId="11D2DC42" w14:textId="15C59703" w:rsidR="008F5AA4" w:rsidRPr="008F5AA4" w:rsidRDefault="008F5AA4" w:rsidP="00C4458C">
            <w:pPr>
              <w:autoSpaceDE w:val="0"/>
              <w:autoSpaceDN w:val="0"/>
              <w:adjustRightInd w:val="0"/>
              <w:spacing w:line="240" w:lineRule="auto"/>
              <w:jc w:val="left"/>
              <w:rPr>
                <w:b/>
                <w:sz w:val="20"/>
              </w:rPr>
            </w:pPr>
            <w:r w:rsidRPr="008F5AA4">
              <w:rPr>
                <w:rFonts w:cs="Arial"/>
                <w:sz w:val="20"/>
              </w:rPr>
              <w:t>2017</w:t>
            </w:r>
          </w:p>
        </w:tc>
        <w:tc>
          <w:tcPr>
            <w:tcW w:w="970" w:type="dxa"/>
          </w:tcPr>
          <w:p w14:paraId="615885A0"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1C0B2711" w14:textId="25AF3E56"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72E665C7" w14:textId="255DC72A" w:rsidR="008F5AA4" w:rsidRPr="000C2931" w:rsidRDefault="001F36E6" w:rsidP="00C4458C">
            <w:pPr>
              <w:autoSpaceDE w:val="0"/>
              <w:autoSpaceDN w:val="0"/>
              <w:adjustRightInd w:val="0"/>
              <w:spacing w:line="240" w:lineRule="auto"/>
              <w:jc w:val="center"/>
              <w:rPr>
                <w:bCs/>
                <w:sz w:val="20"/>
              </w:rPr>
            </w:pPr>
            <w:r w:rsidRPr="000C2931">
              <w:rPr>
                <w:bCs/>
                <w:sz w:val="20"/>
              </w:rPr>
              <w:t>X</w:t>
            </w:r>
          </w:p>
        </w:tc>
      </w:tr>
      <w:tr w:rsidR="002213BF" w:rsidRPr="008F5AA4" w14:paraId="754B721C" w14:textId="77777777" w:rsidTr="00BC6DE6">
        <w:tc>
          <w:tcPr>
            <w:tcW w:w="4395" w:type="dxa"/>
          </w:tcPr>
          <w:p w14:paraId="4EF9FDE2" w14:textId="6A658704" w:rsidR="008F5AA4" w:rsidRPr="008F5AA4" w:rsidRDefault="008F5AA4" w:rsidP="006D1824">
            <w:pPr>
              <w:autoSpaceDE w:val="0"/>
              <w:autoSpaceDN w:val="0"/>
              <w:adjustRightInd w:val="0"/>
              <w:spacing w:line="240" w:lineRule="auto"/>
              <w:jc w:val="left"/>
              <w:rPr>
                <w:rFonts w:cs="Arial"/>
                <w:sz w:val="20"/>
              </w:rPr>
            </w:pPr>
            <w:proofErr w:type="spellStart"/>
            <w:r w:rsidRPr="008F5AA4">
              <w:rPr>
                <w:rFonts w:cs="Arial"/>
                <w:sz w:val="20"/>
              </w:rPr>
              <w:t>Report</w:t>
            </w:r>
            <w:proofErr w:type="spellEnd"/>
            <w:r w:rsidRPr="008F5AA4">
              <w:rPr>
                <w:rFonts w:cs="Arial"/>
                <w:sz w:val="20"/>
              </w:rPr>
              <w:t xml:space="preserve"> </w:t>
            </w:r>
            <w:proofErr w:type="spellStart"/>
            <w:r w:rsidRPr="008F5AA4">
              <w:rPr>
                <w:rFonts w:cs="Arial"/>
                <w:sz w:val="20"/>
              </w:rPr>
              <w:t>of</w:t>
            </w:r>
            <w:proofErr w:type="spellEnd"/>
            <w:r w:rsidRPr="008F5AA4">
              <w:rPr>
                <w:rFonts w:cs="Arial"/>
                <w:sz w:val="20"/>
              </w:rPr>
              <w:t xml:space="preserve"> </w:t>
            </w:r>
            <w:proofErr w:type="spellStart"/>
            <w:r w:rsidRPr="008F5AA4">
              <w:rPr>
                <w:rFonts w:cs="Arial"/>
                <w:sz w:val="20"/>
              </w:rPr>
              <w:t>the</w:t>
            </w:r>
            <w:proofErr w:type="spellEnd"/>
            <w:r w:rsidRPr="008F5AA4">
              <w:rPr>
                <w:rFonts w:cs="Arial"/>
                <w:sz w:val="20"/>
              </w:rPr>
              <w:t xml:space="preserve"> </w:t>
            </w:r>
            <w:proofErr w:type="spellStart"/>
            <w:r w:rsidRPr="008F5AA4">
              <w:rPr>
                <w:rFonts w:cs="Arial"/>
                <w:sz w:val="20"/>
              </w:rPr>
              <w:t>European</w:t>
            </w:r>
            <w:proofErr w:type="spellEnd"/>
            <w:r w:rsidRPr="008F5AA4">
              <w:rPr>
                <w:rFonts w:cs="Arial"/>
                <w:sz w:val="20"/>
              </w:rPr>
              <w:t xml:space="preserve"> Union Meeting</w:t>
            </w:r>
          </w:p>
        </w:tc>
        <w:tc>
          <w:tcPr>
            <w:tcW w:w="661" w:type="dxa"/>
          </w:tcPr>
          <w:p w14:paraId="678DAB6E" w14:textId="583F198B" w:rsidR="008F5AA4" w:rsidRPr="008F5AA4" w:rsidRDefault="008F5AA4" w:rsidP="006D1824">
            <w:pPr>
              <w:autoSpaceDE w:val="0"/>
              <w:autoSpaceDN w:val="0"/>
              <w:adjustRightInd w:val="0"/>
              <w:spacing w:line="240" w:lineRule="auto"/>
              <w:jc w:val="left"/>
              <w:rPr>
                <w:b/>
                <w:sz w:val="20"/>
              </w:rPr>
            </w:pPr>
            <w:r w:rsidRPr="008F5AA4">
              <w:rPr>
                <w:rFonts w:cs="Arial"/>
                <w:sz w:val="20"/>
              </w:rPr>
              <w:t>2017</w:t>
            </w:r>
          </w:p>
        </w:tc>
        <w:tc>
          <w:tcPr>
            <w:tcW w:w="970" w:type="dxa"/>
          </w:tcPr>
          <w:p w14:paraId="40F67D1E" w14:textId="55B7A05D" w:rsidR="008F5AA4" w:rsidRPr="000C2931" w:rsidRDefault="001F36E6" w:rsidP="006D1824">
            <w:pPr>
              <w:autoSpaceDE w:val="0"/>
              <w:autoSpaceDN w:val="0"/>
              <w:adjustRightInd w:val="0"/>
              <w:spacing w:line="240" w:lineRule="auto"/>
              <w:jc w:val="center"/>
              <w:rPr>
                <w:bCs/>
                <w:sz w:val="20"/>
              </w:rPr>
            </w:pPr>
            <w:r w:rsidRPr="000C2931">
              <w:rPr>
                <w:bCs/>
                <w:sz w:val="20"/>
              </w:rPr>
              <w:t>X</w:t>
            </w:r>
          </w:p>
        </w:tc>
        <w:tc>
          <w:tcPr>
            <w:tcW w:w="1134" w:type="dxa"/>
          </w:tcPr>
          <w:p w14:paraId="4B2ABFCA" w14:textId="77777777" w:rsidR="008F5AA4" w:rsidRPr="000C2931" w:rsidRDefault="008F5AA4" w:rsidP="006D1824">
            <w:pPr>
              <w:autoSpaceDE w:val="0"/>
              <w:autoSpaceDN w:val="0"/>
              <w:adjustRightInd w:val="0"/>
              <w:spacing w:line="240" w:lineRule="auto"/>
              <w:jc w:val="center"/>
              <w:rPr>
                <w:bCs/>
                <w:sz w:val="20"/>
              </w:rPr>
            </w:pPr>
          </w:p>
        </w:tc>
        <w:tc>
          <w:tcPr>
            <w:tcW w:w="1016" w:type="dxa"/>
          </w:tcPr>
          <w:p w14:paraId="420C84B2" w14:textId="77777777" w:rsidR="008F5AA4" w:rsidRPr="000C2931" w:rsidRDefault="008F5AA4" w:rsidP="006D1824">
            <w:pPr>
              <w:autoSpaceDE w:val="0"/>
              <w:autoSpaceDN w:val="0"/>
              <w:adjustRightInd w:val="0"/>
              <w:spacing w:line="240" w:lineRule="auto"/>
              <w:jc w:val="center"/>
              <w:rPr>
                <w:bCs/>
                <w:sz w:val="20"/>
              </w:rPr>
            </w:pPr>
          </w:p>
        </w:tc>
      </w:tr>
      <w:tr w:rsidR="002213BF" w:rsidRPr="008F5AA4" w14:paraId="777B77D0" w14:textId="77777777" w:rsidTr="00BC6DE6">
        <w:tc>
          <w:tcPr>
            <w:tcW w:w="4395" w:type="dxa"/>
          </w:tcPr>
          <w:p w14:paraId="675FE769" w14:textId="1633C874" w:rsidR="008F5AA4" w:rsidRPr="008F5AA4" w:rsidRDefault="008F5AA4" w:rsidP="006D1824">
            <w:pPr>
              <w:autoSpaceDE w:val="0"/>
              <w:autoSpaceDN w:val="0"/>
              <w:adjustRightInd w:val="0"/>
              <w:spacing w:line="240" w:lineRule="auto"/>
              <w:jc w:val="left"/>
              <w:rPr>
                <w:rFonts w:cs="Arial"/>
                <w:sz w:val="20"/>
              </w:rPr>
            </w:pPr>
            <w:r w:rsidRPr="008F5AA4">
              <w:rPr>
                <w:rFonts w:cs="Arial"/>
                <w:sz w:val="20"/>
              </w:rPr>
              <w:t>PAF ZC 2017/2019 -</w:t>
            </w:r>
          </w:p>
        </w:tc>
        <w:tc>
          <w:tcPr>
            <w:tcW w:w="661" w:type="dxa"/>
          </w:tcPr>
          <w:p w14:paraId="653D9E81" w14:textId="07C3BFF8" w:rsidR="008F5AA4" w:rsidRPr="008F5AA4" w:rsidRDefault="008F5AA4" w:rsidP="006D1824">
            <w:pPr>
              <w:autoSpaceDE w:val="0"/>
              <w:autoSpaceDN w:val="0"/>
              <w:adjustRightInd w:val="0"/>
              <w:spacing w:line="240" w:lineRule="auto"/>
              <w:jc w:val="left"/>
              <w:rPr>
                <w:b/>
                <w:sz w:val="20"/>
              </w:rPr>
            </w:pPr>
            <w:r w:rsidRPr="008F5AA4">
              <w:rPr>
                <w:rFonts w:cs="Arial"/>
                <w:sz w:val="20"/>
              </w:rPr>
              <w:t>2017</w:t>
            </w:r>
          </w:p>
        </w:tc>
        <w:tc>
          <w:tcPr>
            <w:tcW w:w="970" w:type="dxa"/>
          </w:tcPr>
          <w:p w14:paraId="07F6A245" w14:textId="77777777" w:rsidR="008F5AA4" w:rsidRPr="000C2931" w:rsidRDefault="008F5AA4" w:rsidP="006D1824">
            <w:pPr>
              <w:autoSpaceDE w:val="0"/>
              <w:autoSpaceDN w:val="0"/>
              <w:adjustRightInd w:val="0"/>
              <w:spacing w:line="240" w:lineRule="auto"/>
              <w:jc w:val="center"/>
              <w:rPr>
                <w:bCs/>
                <w:sz w:val="20"/>
              </w:rPr>
            </w:pPr>
          </w:p>
        </w:tc>
        <w:tc>
          <w:tcPr>
            <w:tcW w:w="1134" w:type="dxa"/>
          </w:tcPr>
          <w:p w14:paraId="1BBBD7A8" w14:textId="581955F4" w:rsidR="008F5AA4" w:rsidRPr="000C2931" w:rsidRDefault="001F36E6" w:rsidP="006D1824">
            <w:pPr>
              <w:autoSpaceDE w:val="0"/>
              <w:autoSpaceDN w:val="0"/>
              <w:adjustRightInd w:val="0"/>
              <w:spacing w:line="240" w:lineRule="auto"/>
              <w:jc w:val="center"/>
              <w:rPr>
                <w:bCs/>
                <w:sz w:val="20"/>
              </w:rPr>
            </w:pPr>
            <w:r w:rsidRPr="000C2931">
              <w:rPr>
                <w:bCs/>
                <w:sz w:val="20"/>
              </w:rPr>
              <w:t>X</w:t>
            </w:r>
          </w:p>
        </w:tc>
        <w:tc>
          <w:tcPr>
            <w:tcW w:w="1016" w:type="dxa"/>
          </w:tcPr>
          <w:p w14:paraId="104D106A" w14:textId="77777777" w:rsidR="008F5AA4" w:rsidRPr="000C2931" w:rsidRDefault="008F5AA4" w:rsidP="006D1824">
            <w:pPr>
              <w:autoSpaceDE w:val="0"/>
              <w:autoSpaceDN w:val="0"/>
              <w:adjustRightInd w:val="0"/>
              <w:spacing w:line="240" w:lineRule="auto"/>
              <w:jc w:val="center"/>
              <w:rPr>
                <w:bCs/>
                <w:sz w:val="20"/>
              </w:rPr>
            </w:pPr>
          </w:p>
        </w:tc>
      </w:tr>
    </w:tbl>
    <w:p w14:paraId="56501D3F" w14:textId="4D4E8396" w:rsidR="00196686" w:rsidRPr="00BC6DE6" w:rsidRDefault="00196686" w:rsidP="00BC6DE6">
      <w:pPr>
        <w:pStyle w:val="Legendas"/>
        <w:rPr>
          <w:bCs/>
          <w:lang w:val="pt-BR"/>
        </w:rPr>
      </w:pPr>
      <w:proofErr w:type="spellStart"/>
      <w:r>
        <w:rPr>
          <w:bCs/>
          <w:lang w:val="pt-BR"/>
        </w:rPr>
        <w:t>Subtitle</w:t>
      </w:r>
      <w:proofErr w:type="spellEnd"/>
      <w:r>
        <w:rPr>
          <w:bCs/>
          <w:lang w:val="pt-BR"/>
        </w:rPr>
        <w:t>:</w:t>
      </w:r>
      <w:r>
        <w:rPr>
          <w:rFonts w:cs="Arial"/>
          <w:snapToGrid w:val="0"/>
          <w:szCs w:val="24"/>
        </w:rPr>
        <w:t>TE-European Tradition, TNA-North American Tradition and PLA-Latin American Thought</w:t>
      </w:r>
    </w:p>
    <w:p w14:paraId="537DD268" w14:textId="25A8C311" w:rsidR="00196686" w:rsidRDefault="00196686" w:rsidP="00196686">
      <w:pPr>
        <w:pStyle w:val="Legendas"/>
        <w:jc w:val="center"/>
        <w:rPr>
          <w:bCs/>
        </w:rPr>
      </w:pPr>
      <w:r w:rsidRPr="001A3A2D">
        <w:rPr>
          <w:bCs/>
        </w:rPr>
        <w:t>Source: The authors</w:t>
      </w:r>
    </w:p>
    <w:p w14:paraId="69F1618F" w14:textId="73089002" w:rsidR="005C32BE" w:rsidRDefault="00002CBA" w:rsidP="00AF103D">
      <w:pPr>
        <w:autoSpaceDE w:val="0"/>
        <w:autoSpaceDN w:val="0"/>
        <w:adjustRightInd w:val="0"/>
        <w:ind w:firstLine="708"/>
        <w:rPr>
          <w:bCs/>
          <w:szCs w:val="24"/>
        </w:rPr>
      </w:pPr>
      <w:proofErr w:type="spellStart"/>
      <w:r w:rsidRPr="00677535">
        <w:rPr>
          <w:bCs/>
          <w:szCs w:val="24"/>
        </w:rPr>
        <w:t>Another</w:t>
      </w:r>
      <w:proofErr w:type="spellEnd"/>
      <w:r w:rsidRPr="00677535">
        <w:rPr>
          <w:bCs/>
          <w:szCs w:val="24"/>
        </w:rPr>
        <w:t xml:space="preserve"> </w:t>
      </w:r>
      <w:proofErr w:type="spellStart"/>
      <w:r w:rsidRPr="00677535">
        <w:rPr>
          <w:bCs/>
          <w:szCs w:val="24"/>
        </w:rPr>
        <w:t>pattern</w:t>
      </w:r>
      <w:proofErr w:type="spellEnd"/>
      <w:r w:rsidRPr="00677535">
        <w:rPr>
          <w:bCs/>
          <w:szCs w:val="24"/>
        </w:rPr>
        <w:t xml:space="preserve"> </w:t>
      </w:r>
      <w:proofErr w:type="spellStart"/>
      <w:r w:rsidRPr="00677535">
        <w:rPr>
          <w:bCs/>
          <w:szCs w:val="24"/>
        </w:rPr>
        <w:t>observed</w:t>
      </w:r>
      <w:proofErr w:type="spellEnd"/>
      <w:r w:rsidRPr="00677535">
        <w:rPr>
          <w:bCs/>
          <w:szCs w:val="24"/>
        </w:rPr>
        <w:t xml:space="preserve"> is that </w:t>
      </w:r>
      <w:proofErr w:type="spellStart"/>
      <w:r w:rsidRPr="00677535">
        <w:rPr>
          <w:bCs/>
          <w:szCs w:val="24"/>
        </w:rPr>
        <w:t>only</w:t>
      </w:r>
      <w:proofErr w:type="spellEnd"/>
      <w:r w:rsidRPr="00677535">
        <w:rPr>
          <w:bCs/>
          <w:szCs w:val="24"/>
        </w:rPr>
        <w:t xml:space="preserve"> </w:t>
      </w:r>
      <w:proofErr w:type="spellStart"/>
      <w:r w:rsidRPr="00677535">
        <w:rPr>
          <w:bCs/>
          <w:szCs w:val="24"/>
        </w:rPr>
        <w:t>the</w:t>
      </w:r>
      <w:proofErr w:type="spellEnd"/>
      <w:r w:rsidRPr="00677535">
        <w:rPr>
          <w:bCs/>
          <w:szCs w:val="24"/>
        </w:rPr>
        <w:t xml:space="preserve"> Honolulu </w:t>
      </w:r>
      <w:proofErr w:type="spellStart"/>
      <w:r w:rsidRPr="00677535">
        <w:rPr>
          <w:bCs/>
          <w:szCs w:val="24"/>
        </w:rPr>
        <w:t>Strategy</w:t>
      </w:r>
      <w:proofErr w:type="spellEnd"/>
      <w:r w:rsidRPr="00677535">
        <w:rPr>
          <w:bCs/>
          <w:szCs w:val="24"/>
        </w:rPr>
        <w:t xml:space="preserve"> (2011) </w:t>
      </w:r>
      <w:proofErr w:type="spellStart"/>
      <w:r w:rsidRPr="00677535">
        <w:rPr>
          <w:bCs/>
          <w:szCs w:val="24"/>
        </w:rPr>
        <w:t>presents</w:t>
      </w:r>
      <w:proofErr w:type="spellEnd"/>
      <w:r w:rsidRPr="00677535">
        <w:rPr>
          <w:bCs/>
          <w:szCs w:val="24"/>
        </w:rPr>
        <w:t xml:space="preserve"> its </w:t>
      </w:r>
      <w:proofErr w:type="spellStart"/>
      <w:r w:rsidRPr="00677535">
        <w:rPr>
          <w:bCs/>
          <w:szCs w:val="24"/>
        </w:rPr>
        <w:t>adherent</w:t>
      </w:r>
      <w:proofErr w:type="spellEnd"/>
      <w:r w:rsidRPr="00677535">
        <w:rPr>
          <w:bCs/>
          <w:szCs w:val="24"/>
        </w:rPr>
        <w:t xml:space="preserve"> bias </w:t>
      </w:r>
      <w:proofErr w:type="spellStart"/>
      <w:r w:rsidRPr="00677535">
        <w:rPr>
          <w:bCs/>
          <w:szCs w:val="24"/>
        </w:rPr>
        <w:t>with</w:t>
      </w:r>
      <w:proofErr w:type="spellEnd"/>
      <w:r w:rsidRPr="00677535">
        <w:rPr>
          <w:bCs/>
          <w:szCs w:val="24"/>
        </w:rPr>
        <w:t xml:space="preserve"> </w:t>
      </w:r>
      <w:proofErr w:type="spellStart"/>
      <w:r w:rsidRPr="00677535">
        <w:rPr>
          <w:bCs/>
          <w:szCs w:val="24"/>
        </w:rPr>
        <w:t>the</w:t>
      </w:r>
      <w:proofErr w:type="spellEnd"/>
      <w:r w:rsidRPr="00677535">
        <w:rPr>
          <w:bCs/>
          <w:szCs w:val="24"/>
        </w:rPr>
        <w:t xml:space="preserve"> </w:t>
      </w:r>
      <w:proofErr w:type="spellStart"/>
      <w:r w:rsidRPr="00677535">
        <w:rPr>
          <w:bCs/>
          <w:szCs w:val="24"/>
        </w:rPr>
        <w:t>Traditions</w:t>
      </w:r>
      <w:proofErr w:type="spellEnd"/>
      <w:r w:rsidRPr="00677535">
        <w:rPr>
          <w:bCs/>
          <w:szCs w:val="24"/>
        </w:rPr>
        <w:t xml:space="preserve"> in </w:t>
      </w:r>
      <w:proofErr w:type="spellStart"/>
      <w:r w:rsidRPr="00677535">
        <w:rPr>
          <w:bCs/>
          <w:szCs w:val="24"/>
        </w:rPr>
        <w:t>European</w:t>
      </w:r>
      <w:proofErr w:type="spellEnd"/>
      <w:r w:rsidRPr="00677535">
        <w:rPr>
          <w:bCs/>
          <w:szCs w:val="24"/>
        </w:rPr>
        <w:t xml:space="preserve">, North American STS </w:t>
      </w:r>
      <w:proofErr w:type="spellStart"/>
      <w:r w:rsidRPr="00677535">
        <w:rPr>
          <w:bCs/>
          <w:szCs w:val="24"/>
        </w:rPr>
        <w:t>studies</w:t>
      </w:r>
      <w:proofErr w:type="spellEnd"/>
      <w:r w:rsidRPr="00677535">
        <w:rPr>
          <w:bCs/>
          <w:szCs w:val="24"/>
        </w:rPr>
        <w:t xml:space="preserve"> </w:t>
      </w:r>
      <w:proofErr w:type="spellStart"/>
      <w:r w:rsidRPr="00677535">
        <w:rPr>
          <w:bCs/>
          <w:szCs w:val="24"/>
        </w:rPr>
        <w:t>and</w:t>
      </w:r>
      <w:proofErr w:type="spellEnd"/>
      <w:r w:rsidRPr="00677535">
        <w:rPr>
          <w:bCs/>
          <w:szCs w:val="24"/>
        </w:rPr>
        <w:t xml:space="preserve"> </w:t>
      </w:r>
      <w:proofErr w:type="spellStart"/>
      <w:r w:rsidRPr="00677535">
        <w:rPr>
          <w:bCs/>
          <w:szCs w:val="24"/>
        </w:rPr>
        <w:t>with</w:t>
      </w:r>
      <w:proofErr w:type="spellEnd"/>
      <w:r w:rsidRPr="00677535">
        <w:rPr>
          <w:bCs/>
          <w:szCs w:val="24"/>
        </w:rPr>
        <w:t xml:space="preserve"> </w:t>
      </w:r>
      <w:proofErr w:type="spellStart"/>
      <w:r w:rsidRPr="00677535">
        <w:rPr>
          <w:bCs/>
          <w:szCs w:val="24"/>
        </w:rPr>
        <w:t>the</w:t>
      </w:r>
      <w:proofErr w:type="spellEnd"/>
      <w:r w:rsidRPr="00677535">
        <w:rPr>
          <w:bCs/>
          <w:szCs w:val="24"/>
        </w:rPr>
        <w:t xml:space="preserve"> </w:t>
      </w:r>
      <w:proofErr w:type="spellStart"/>
      <w:r w:rsidRPr="00677535">
        <w:rPr>
          <w:bCs/>
          <w:szCs w:val="24"/>
        </w:rPr>
        <w:t>Latin</w:t>
      </w:r>
      <w:proofErr w:type="spellEnd"/>
      <w:r w:rsidRPr="00677535">
        <w:rPr>
          <w:bCs/>
          <w:szCs w:val="24"/>
        </w:rPr>
        <w:t xml:space="preserve"> American </w:t>
      </w:r>
      <w:proofErr w:type="spellStart"/>
      <w:r w:rsidRPr="00677535">
        <w:rPr>
          <w:bCs/>
          <w:szCs w:val="24"/>
        </w:rPr>
        <w:t>Thought</w:t>
      </w:r>
      <w:proofErr w:type="spellEnd"/>
      <w:r w:rsidRPr="00677535">
        <w:rPr>
          <w:bCs/>
          <w:szCs w:val="24"/>
        </w:rPr>
        <w:t xml:space="preserve"> in STS. </w:t>
      </w:r>
      <w:proofErr w:type="spellStart"/>
      <w:r w:rsidRPr="00677535">
        <w:rPr>
          <w:bCs/>
          <w:szCs w:val="24"/>
        </w:rPr>
        <w:t>Since</w:t>
      </w:r>
      <w:proofErr w:type="spellEnd"/>
      <w:r w:rsidRPr="00677535">
        <w:rPr>
          <w:bCs/>
          <w:szCs w:val="24"/>
        </w:rPr>
        <w:t xml:space="preserve"> this </w:t>
      </w:r>
      <w:proofErr w:type="spellStart"/>
      <w:r w:rsidRPr="00677535">
        <w:rPr>
          <w:bCs/>
          <w:szCs w:val="24"/>
        </w:rPr>
        <w:t>document</w:t>
      </w:r>
      <w:proofErr w:type="spellEnd"/>
      <w:r w:rsidRPr="00677535">
        <w:rPr>
          <w:bCs/>
          <w:szCs w:val="24"/>
        </w:rPr>
        <w:t xml:space="preserve"> is </w:t>
      </w:r>
      <w:proofErr w:type="spellStart"/>
      <w:r w:rsidRPr="00677535">
        <w:rPr>
          <w:bCs/>
          <w:szCs w:val="24"/>
        </w:rPr>
        <w:t>an</w:t>
      </w:r>
      <w:r w:rsidR="006D3860" w:rsidRPr="00D97088">
        <w:rPr>
          <w:rFonts w:cs="Arial"/>
        </w:rPr>
        <w:t>basic</w:t>
      </w:r>
      <w:proofErr w:type="spellEnd"/>
      <w:r w:rsidR="006D3860" w:rsidRPr="00D97088">
        <w:rPr>
          <w:rFonts w:cs="Arial"/>
        </w:rPr>
        <w:t xml:space="preserve"> </w:t>
      </w:r>
      <w:proofErr w:type="spellStart"/>
      <w:r w:rsidR="006D3860" w:rsidRPr="00D97088">
        <w:rPr>
          <w:rFonts w:cs="Arial"/>
        </w:rPr>
        <w:t>strategy</w:t>
      </w:r>
      <w:proofErr w:type="spellEnd"/>
      <w:r w:rsidR="006D3860" w:rsidRPr="00D97088">
        <w:rPr>
          <w:rFonts w:cs="Arial"/>
        </w:rPr>
        <w:t xml:space="preserve"> for </w:t>
      </w:r>
      <w:proofErr w:type="spellStart"/>
      <w:r w:rsidR="006D3860" w:rsidRPr="00D97088">
        <w:rPr>
          <w:rFonts w:cs="Arial"/>
        </w:rPr>
        <w:t>the</w:t>
      </w:r>
      <w:proofErr w:type="spellEnd"/>
      <w:r w:rsidR="006D3860" w:rsidRPr="00D97088">
        <w:rPr>
          <w:rFonts w:cs="Arial"/>
        </w:rPr>
        <w:t xml:space="preserve"> </w:t>
      </w:r>
      <w:proofErr w:type="spellStart"/>
      <w:r w:rsidR="006D3860" w:rsidRPr="00D97088">
        <w:rPr>
          <w:rFonts w:cs="Arial"/>
        </w:rPr>
        <w:t>deployment</w:t>
      </w:r>
      <w:proofErr w:type="spellEnd"/>
      <w:r w:rsidR="006D3860" w:rsidRPr="00D97088">
        <w:rPr>
          <w:rFonts w:cs="Arial"/>
        </w:rPr>
        <w:t xml:space="preserve"> </w:t>
      </w:r>
      <w:proofErr w:type="spellStart"/>
      <w:r w:rsidR="006D3860" w:rsidRPr="00D97088">
        <w:rPr>
          <w:rFonts w:cs="Arial"/>
        </w:rPr>
        <w:t>of</w:t>
      </w:r>
      <w:proofErr w:type="spellEnd"/>
      <w:r w:rsidR="006D3860" w:rsidRPr="00D97088">
        <w:rPr>
          <w:rFonts w:cs="Arial"/>
        </w:rPr>
        <w:t xml:space="preserve"> </w:t>
      </w:r>
      <w:proofErr w:type="spellStart"/>
      <w:r w:rsidR="006D3860" w:rsidRPr="00D97088">
        <w:rPr>
          <w:rFonts w:cs="Arial"/>
        </w:rPr>
        <w:t>Action</w:t>
      </w:r>
      <w:proofErr w:type="spellEnd"/>
      <w:r w:rsidR="006D3860" w:rsidRPr="00D97088">
        <w:rPr>
          <w:rFonts w:cs="Arial"/>
        </w:rPr>
        <w:t xml:space="preserve"> </w:t>
      </w:r>
      <w:proofErr w:type="spellStart"/>
      <w:r w:rsidR="006D3860" w:rsidRPr="00D97088">
        <w:rPr>
          <w:rFonts w:cs="Arial"/>
        </w:rPr>
        <w:t>Plans</w:t>
      </w:r>
      <w:proofErr w:type="spellEnd"/>
      <w:r w:rsidR="006D3860" w:rsidRPr="00D97088">
        <w:rPr>
          <w:rFonts w:cs="Arial"/>
        </w:rPr>
        <w:t xml:space="preserve"> </w:t>
      </w:r>
      <w:proofErr w:type="spellStart"/>
      <w:r w:rsidR="006D3860" w:rsidRPr="00D97088">
        <w:rPr>
          <w:rFonts w:cs="Arial"/>
        </w:rPr>
        <w:t>to</w:t>
      </w:r>
      <w:proofErr w:type="spellEnd"/>
      <w:r w:rsidR="006D3860" w:rsidRPr="00D97088">
        <w:rPr>
          <w:rFonts w:cs="Arial"/>
        </w:rPr>
        <w:t xml:space="preserve"> </w:t>
      </w:r>
      <w:proofErr w:type="spellStart"/>
      <w:r w:rsidR="006D3860" w:rsidRPr="00D97088">
        <w:rPr>
          <w:rFonts w:cs="Arial"/>
        </w:rPr>
        <w:t>combat</w:t>
      </w:r>
      <w:proofErr w:type="spellEnd"/>
      <w:r w:rsidR="006D3860" w:rsidRPr="00D97088">
        <w:rPr>
          <w:rFonts w:cs="Arial"/>
        </w:rPr>
        <w:t xml:space="preserve"> </w:t>
      </w:r>
      <w:proofErr w:type="spellStart"/>
      <w:r w:rsidR="006D3860" w:rsidRPr="00D97088">
        <w:rPr>
          <w:rFonts w:cs="Arial"/>
        </w:rPr>
        <w:t>garbage</w:t>
      </w:r>
      <w:proofErr w:type="spellEnd"/>
      <w:r w:rsidR="006D3860" w:rsidRPr="00D97088">
        <w:rPr>
          <w:rFonts w:cs="Arial"/>
        </w:rPr>
        <w:t xml:space="preserve"> </w:t>
      </w:r>
      <w:proofErr w:type="spellStart"/>
      <w:r w:rsidR="006D3860" w:rsidRPr="00D97088">
        <w:rPr>
          <w:rFonts w:cs="Arial"/>
        </w:rPr>
        <w:t>at</w:t>
      </w:r>
      <w:proofErr w:type="spellEnd"/>
      <w:r w:rsidR="006D3860" w:rsidRPr="00D97088">
        <w:rPr>
          <w:rFonts w:cs="Arial"/>
        </w:rPr>
        <w:t xml:space="preserve"> sea, </w:t>
      </w:r>
      <w:proofErr w:type="spellStart"/>
      <w:r w:rsidR="006D3860" w:rsidRPr="00D97088">
        <w:rPr>
          <w:rFonts w:cs="Arial"/>
        </w:rPr>
        <w:t>where</w:t>
      </w:r>
      <w:proofErr w:type="spellEnd"/>
      <w:r w:rsidR="006D3860" w:rsidRPr="00D97088">
        <w:rPr>
          <w:rFonts w:cs="Arial"/>
        </w:rPr>
        <w:t xml:space="preserve"> </w:t>
      </w:r>
      <w:proofErr w:type="spellStart"/>
      <w:r w:rsidR="006D3860" w:rsidRPr="00D97088">
        <w:rPr>
          <w:rFonts w:cs="Arial"/>
        </w:rPr>
        <w:t>perceiving</w:t>
      </w:r>
      <w:proofErr w:type="spellEnd"/>
      <w:r w:rsidR="006D3860" w:rsidRPr="00D97088">
        <w:rPr>
          <w:rFonts w:cs="Arial"/>
        </w:rPr>
        <w:t xml:space="preserve"> </w:t>
      </w:r>
      <w:proofErr w:type="spellStart"/>
      <w:r w:rsidR="006D3860" w:rsidRPr="00D97088">
        <w:rPr>
          <w:rFonts w:cs="Arial"/>
        </w:rPr>
        <w:t>the</w:t>
      </w:r>
      <w:proofErr w:type="spellEnd"/>
      <w:r w:rsidR="006D3860" w:rsidRPr="00D97088">
        <w:rPr>
          <w:rFonts w:cs="Arial"/>
        </w:rPr>
        <w:t xml:space="preserve"> </w:t>
      </w:r>
      <w:proofErr w:type="spellStart"/>
      <w:r w:rsidR="006D3860" w:rsidRPr="00D97088">
        <w:rPr>
          <w:rFonts w:cs="Arial"/>
        </w:rPr>
        <w:t>antecedent</w:t>
      </w:r>
      <w:proofErr w:type="spellEnd"/>
      <w:r w:rsidR="006D3860" w:rsidRPr="00D97088">
        <w:rPr>
          <w:rFonts w:cs="Arial"/>
        </w:rPr>
        <w:t xml:space="preserve"> </w:t>
      </w:r>
      <w:proofErr w:type="spellStart"/>
      <w:r w:rsidR="006D3860" w:rsidRPr="00D97088">
        <w:rPr>
          <w:rFonts w:cs="Arial"/>
        </w:rPr>
        <w:t>context</w:t>
      </w:r>
      <w:proofErr w:type="spellEnd"/>
      <w:r w:rsidR="006D3860" w:rsidRPr="00D97088">
        <w:rPr>
          <w:rFonts w:cs="Arial"/>
        </w:rPr>
        <w:t xml:space="preserve">, </w:t>
      </w:r>
      <w:proofErr w:type="spellStart"/>
      <w:r w:rsidR="006D3860" w:rsidRPr="00D97088">
        <w:rPr>
          <w:rFonts w:cs="Arial"/>
        </w:rPr>
        <w:t>the</w:t>
      </w:r>
      <w:proofErr w:type="spellEnd"/>
      <w:r w:rsidR="006D3860" w:rsidRPr="00D97088">
        <w:rPr>
          <w:rFonts w:cs="Arial"/>
        </w:rPr>
        <w:t xml:space="preserve"> </w:t>
      </w:r>
      <w:proofErr w:type="spellStart"/>
      <w:r w:rsidR="006D3860" w:rsidRPr="00D97088">
        <w:rPr>
          <w:rFonts w:cs="Arial"/>
        </w:rPr>
        <w:t>consequences</w:t>
      </w:r>
      <w:proofErr w:type="spellEnd"/>
      <w:r w:rsidR="006D3860" w:rsidRPr="00D97088">
        <w:rPr>
          <w:rFonts w:cs="Arial"/>
        </w:rPr>
        <w:t xml:space="preserve">, </w:t>
      </w:r>
      <w:proofErr w:type="spellStart"/>
      <w:r w:rsidR="006D3860" w:rsidRPr="00D97088">
        <w:rPr>
          <w:rFonts w:cs="Arial"/>
        </w:rPr>
        <w:t>impacts</w:t>
      </w:r>
      <w:proofErr w:type="spellEnd"/>
      <w:r w:rsidR="006D3860" w:rsidRPr="00D97088">
        <w:rPr>
          <w:rFonts w:cs="Arial"/>
        </w:rPr>
        <w:t xml:space="preserve"> </w:t>
      </w:r>
      <w:proofErr w:type="spellStart"/>
      <w:r w:rsidR="006D3860" w:rsidRPr="00D97088">
        <w:rPr>
          <w:rFonts w:cs="Arial"/>
        </w:rPr>
        <w:t>on</w:t>
      </w:r>
      <w:proofErr w:type="spellEnd"/>
      <w:r w:rsidR="006D3860" w:rsidRPr="00D97088">
        <w:rPr>
          <w:rFonts w:cs="Arial"/>
        </w:rPr>
        <w:t xml:space="preserve"> </w:t>
      </w:r>
      <w:proofErr w:type="spellStart"/>
      <w:r w:rsidR="006D3860" w:rsidRPr="00D97088">
        <w:rPr>
          <w:rFonts w:cs="Arial"/>
        </w:rPr>
        <w:t>people's</w:t>
      </w:r>
      <w:proofErr w:type="spellEnd"/>
      <w:r w:rsidR="006D3860" w:rsidRPr="00D97088">
        <w:rPr>
          <w:rFonts w:cs="Arial"/>
        </w:rPr>
        <w:t xml:space="preserve"> </w:t>
      </w:r>
      <w:proofErr w:type="spellStart"/>
      <w:r w:rsidR="006D3860" w:rsidRPr="00D97088">
        <w:rPr>
          <w:rFonts w:cs="Arial"/>
        </w:rPr>
        <w:t>lives</w:t>
      </w:r>
      <w:proofErr w:type="spellEnd"/>
      <w:r w:rsidR="006D3860" w:rsidRPr="00D97088">
        <w:rPr>
          <w:rFonts w:cs="Arial"/>
        </w:rPr>
        <w:t xml:space="preserve"> </w:t>
      </w:r>
      <w:proofErr w:type="spellStart"/>
      <w:r w:rsidR="006D3860" w:rsidRPr="00D97088">
        <w:rPr>
          <w:rFonts w:cs="Arial"/>
        </w:rPr>
        <w:t>and</w:t>
      </w:r>
      <w:proofErr w:type="spellEnd"/>
      <w:r w:rsidR="006D3860" w:rsidRPr="00D97088">
        <w:rPr>
          <w:rFonts w:cs="Arial"/>
        </w:rPr>
        <w:t xml:space="preserve"> </w:t>
      </w:r>
      <w:proofErr w:type="spellStart"/>
      <w:r w:rsidR="006D3860" w:rsidRPr="00D97088">
        <w:rPr>
          <w:rFonts w:cs="Arial"/>
        </w:rPr>
        <w:t>the</w:t>
      </w:r>
      <w:proofErr w:type="spellEnd"/>
      <w:r w:rsidR="006D3860" w:rsidRPr="00D97088">
        <w:rPr>
          <w:rFonts w:cs="Arial"/>
        </w:rPr>
        <w:t xml:space="preserve"> </w:t>
      </w:r>
      <w:proofErr w:type="spellStart"/>
      <w:r w:rsidR="006D3860" w:rsidRPr="00D97088">
        <w:rPr>
          <w:rFonts w:cs="Arial"/>
        </w:rPr>
        <w:t>specificities</w:t>
      </w:r>
      <w:proofErr w:type="spellEnd"/>
      <w:r w:rsidR="006D3860" w:rsidRPr="00D97088">
        <w:rPr>
          <w:rFonts w:cs="Arial"/>
        </w:rPr>
        <w:t xml:space="preserve"> </w:t>
      </w:r>
      <w:proofErr w:type="spellStart"/>
      <w:r w:rsidR="006D3860" w:rsidRPr="00D97088">
        <w:rPr>
          <w:rFonts w:cs="Arial"/>
        </w:rPr>
        <w:t>of</w:t>
      </w:r>
      <w:proofErr w:type="spellEnd"/>
      <w:r w:rsidR="006D3860" w:rsidRPr="00D97088">
        <w:rPr>
          <w:rFonts w:cs="Arial"/>
        </w:rPr>
        <w:t xml:space="preserve"> </w:t>
      </w:r>
      <w:proofErr w:type="spellStart"/>
      <w:r w:rsidR="006D3860" w:rsidRPr="00D97088">
        <w:rPr>
          <w:rFonts w:cs="Arial"/>
        </w:rPr>
        <w:t>each</w:t>
      </w:r>
      <w:proofErr w:type="spellEnd"/>
      <w:r w:rsidR="006D3860" w:rsidRPr="00D97088">
        <w:rPr>
          <w:rFonts w:cs="Arial"/>
        </w:rPr>
        <w:t xml:space="preserve"> </w:t>
      </w:r>
      <w:proofErr w:type="spellStart"/>
      <w:r w:rsidR="006D3860" w:rsidRPr="00D97088">
        <w:rPr>
          <w:rFonts w:cs="Arial"/>
        </w:rPr>
        <w:t>region</w:t>
      </w:r>
      <w:proofErr w:type="spellEnd"/>
      <w:r w:rsidR="006D3860" w:rsidRPr="00D97088">
        <w:rPr>
          <w:rFonts w:cs="Arial"/>
        </w:rPr>
        <w:t xml:space="preserve">, were </w:t>
      </w:r>
      <w:proofErr w:type="spellStart"/>
      <w:r w:rsidR="006D3860" w:rsidRPr="00D97088">
        <w:rPr>
          <w:rFonts w:cs="Arial"/>
        </w:rPr>
        <w:t>necessary</w:t>
      </w:r>
      <w:proofErr w:type="spellEnd"/>
      <w:r w:rsidR="006D3860" w:rsidRPr="00D97088">
        <w:rPr>
          <w:rFonts w:cs="Arial"/>
        </w:rPr>
        <w:t xml:space="preserve"> for </w:t>
      </w:r>
      <w:proofErr w:type="spellStart"/>
      <w:r w:rsidR="006D3860" w:rsidRPr="00D97088">
        <w:rPr>
          <w:rFonts w:cs="Arial"/>
        </w:rPr>
        <w:t>the</w:t>
      </w:r>
      <w:proofErr w:type="spellEnd"/>
      <w:r w:rsidR="006D3860" w:rsidRPr="00D97088">
        <w:rPr>
          <w:rFonts w:cs="Arial"/>
        </w:rPr>
        <w:t xml:space="preserve"> </w:t>
      </w:r>
      <w:proofErr w:type="spellStart"/>
      <w:r w:rsidR="006D3860" w:rsidRPr="00D97088">
        <w:rPr>
          <w:rFonts w:cs="Arial"/>
        </w:rPr>
        <w:t>construction</w:t>
      </w:r>
      <w:proofErr w:type="spellEnd"/>
      <w:r w:rsidR="006D3860" w:rsidRPr="00D97088">
        <w:rPr>
          <w:rFonts w:cs="Arial"/>
        </w:rPr>
        <w:t xml:space="preserve"> </w:t>
      </w:r>
      <w:proofErr w:type="spellStart"/>
      <w:r w:rsidR="006D3860" w:rsidRPr="00D97088">
        <w:rPr>
          <w:rFonts w:cs="Arial"/>
        </w:rPr>
        <w:t>of</w:t>
      </w:r>
      <w:proofErr w:type="spellEnd"/>
      <w:r w:rsidR="006D3860" w:rsidRPr="00D97088">
        <w:rPr>
          <w:rFonts w:cs="Arial"/>
        </w:rPr>
        <w:t xml:space="preserve"> this </w:t>
      </w:r>
      <w:proofErr w:type="spellStart"/>
      <w:r w:rsidR="006D3860" w:rsidRPr="00D97088">
        <w:rPr>
          <w:rFonts w:cs="Arial"/>
        </w:rPr>
        <w:t>document</w:t>
      </w:r>
      <w:proofErr w:type="spellEnd"/>
      <w:r w:rsidR="006D3860" w:rsidRPr="00D97088">
        <w:rPr>
          <w:rFonts w:cs="Arial"/>
        </w:rPr>
        <w:t xml:space="preserve">, </w:t>
      </w:r>
      <w:proofErr w:type="spellStart"/>
      <w:r w:rsidR="006D3860" w:rsidRPr="00D97088">
        <w:rPr>
          <w:rFonts w:cs="Arial"/>
        </w:rPr>
        <w:t>thus</w:t>
      </w:r>
      <w:proofErr w:type="spellEnd"/>
      <w:r w:rsidR="006D3860" w:rsidRPr="00D97088">
        <w:rPr>
          <w:rFonts w:cs="Arial"/>
        </w:rPr>
        <w:t xml:space="preserve"> </w:t>
      </w:r>
      <w:proofErr w:type="spellStart"/>
      <w:r w:rsidR="006D3860" w:rsidRPr="00D97088">
        <w:rPr>
          <w:rFonts w:cs="Arial"/>
        </w:rPr>
        <w:t>transiting</w:t>
      </w:r>
      <w:proofErr w:type="spellEnd"/>
      <w:r w:rsidR="006D3860" w:rsidRPr="00D97088">
        <w:rPr>
          <w:rFonts w:cs="Arial"/>
        </w:rPr>
        <w:t xml:space="preserve"> in </w:t>
      </w:r>
      <w:proofErr w:type="spellStart"/>
      <w:r w:rsidR="006D3860" w:rsidRPr="00D97088">
        <w:rPr>
          <w:rFonts w:cs="Arial"/>
        </w:rPr>
        <w:t>the</w:t>
      </w:r>
      <w:proofErr w:type="spellEnd"/>
      <w:r w:rsidR="006D3860" w:rsidRPr="00D97088">
        <w:rPr>
          <w:rFonts w:cs="Arial"/>
        </w:rPr>
        <w:t xml:space="preserve"> approach </w:t>
      </w:r>
      <w:proofErr w:type="spellStart"/>
      <w:r w:rsidR="006D3860" w:rsidRPr="00D97088">
        <w:rPr>
          <w:rFonts w:cs="Arial"/>
        </w:rPr>
        <w:t>of</w:t>
      </w:r>
      <w:proofErr w:type="spellEnd"/>
      <w:r w:rsidR="006D3860" w:rsidRPr="00D97088">
        <w:rPr>
          <w:rFonts w:cs="Arial"/>
        </w:rPr>
        <w:t xml:space="preserve"> CTS </w:t>
      </w:r>
      <w:proofErr w:type="spellStart"/>
      <w:r w:rsidR="006D3860" w:rsidRPr="00D97088">
        <w:rPr>
          <w:rFonts w:cs="Arial"/>
        </w:rPr>
        <w:t>studies</w:t>
      </w:r>
      <w:proofErr w:type="spellEnd"/>
      <w:r w:rsidR="006D3860" w:rsidRPr="00D97088">
        <w:rPr>
          <w:rFonts w:cs="Arial"/>
        </w:rPr>
        <w:t>.</w:t>
      </w:r>
    </w:p>
    <w:p w14:paraId="4BE0D9F0" w14:textId="39824ACC" w:rsidR="00D95E9A" w:rsidRDefault="00D95E9A" w:rsidP="00D95E9A">
      <w:pPr>
        <w:autoSpaceDE w:val="0"/>
        <w:autoSpaceDN w:val="0"/>
        <w:adjustRightInd w:val="0"/>
        <w:ind w:firstLine="708"/>
        <w:rPr>
          <w:rFonts w:cs="Arial"/>
          <w:szCs w:val="24"/>
        </w:rPr>
      </w:pPr>
      <w:r>
        <w:rPr>
          <w:rFonts w:cs="Arial"/>
          <w:szCs w:val="24"/>
        </w:rPr>
        <w:t xml:space="preserve">It is </w:t>
      </w:r>
      <w:proofErr w:type="spellStart"/>
      <w:r>
        <w:rPr>
          <w:rFonts w:cs="Arial"/>
          <w:szCs w:val="24"/>
        </w:rPr>
        <w:t>noticed</w:t>
      </w:r>
      <w:proofErr w:type="spellEnd"/>
      <w:r>
        <w:rPr>
          <w:rFonts w:cs="Arial"/>
          <w:szCs w:val="24"/>
        </w:rPr>
        <w:t xml:space="preserve"> that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nine </w:t>
      </w:r>
      <w:proofErr w:type="spellStart"/>
      <w:r>
        <w:rPr>
          <w:rFonts w:cs="Arial"/>
          <w:szCs w:val="24"/>
        </w:rPr>
        <w:t>documents</w:t>
      </w:r>
      <w:proofErr w:type="spellEnd"/>
      <w:r>
        <w:rPr>
          <w:rFonts w:cs="Arial"/>
          <w:szCs w:val="24"/>
        </w:rPr>
        <w:t xml:space="preserve"> </w:t>
      </w:r>
      <w:proofErr w:type="spellStart"/>
      <w:r>
        <w:rPr>
          <w:rFonts w:cs="Arial"/>
          <w:szCs w:val="24"/>
        </w:rPr>
        <w:t>analyzed</w:t>
      </w:r>
      <w:proofErr w:type="spellEnd"/>
      <w:r>
        <w:rPr>
          <w:rFonts w:cs="Arial"/>
          <w:szCs w:val="24"/>
        </w:rPr>
        <w:t xml:space="preserve">, </w:t>
      </w:r>
      <w:proofErr w:type="spellStart"/>
      <w:r>
        <w:rPr>
          <w:rFonts w:cs="Arial"/>
          <w:szCs w:val="24"/>
        </w:rPr>
        <w:t>eight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them</w:t>
      </w:r>
      <w:proofErr w:type="spellEnd"/>
      <w:r>
        <w:rPr>
          <w:rFonts w:cs="Arial"/>
          <w:szCs w:val="24"/>
        </w:rPr>
        <w:t xml:space="preserve"> </w:t>
      </w:r>
      <w:proofErr w:type="spellStart"/>
      <w:r>
        <w:rPr>
          <w:rFonts w:cs="Arial"/>
          <w:szCs w:val="24"/>
        </w:rPr>
        <w:t>highlight</w:t>
      </w:r>
      <w:proofErr w:type="spellEnd"/>
      <w:r>
        <w:rPr>
          <w:rFonts w:cs="Arial"/>
          <w:szCs w:val="24"/>
        </w:rPr>
        <w:t xml:space="preserve"> </w:t>
      </w:r>
      <w:proofErr w:type="spellStart"/>
      <w:r>
        <w:rPr>
          <w:rFonts w:cs="Arial"/>
          <w:szCs w:val="24"/>
        </w:rPr>
        <w:t>the</w:t>
      </w:r>
      <w:proofErr w:type="spellEnd"/>
      <w:r>
        <w:rPr>
          <w:rFonts w:cs="Arial"/>
          <w:szCs w:val="24"/>
        </w:rPr>
        <w:t xml:space="preserve"> </w:t>
      </w:r>
      <w:r>
        <w:rPr>
          <w:rFonts w:cs="Arial"/>
          <w:szCs w:val="24"/>
        </w:rPr>
        <w:lastRenderedPageBreak/>
        <w:t xml:space="preserve">North American </w:t>
      </w:r>
      <w:proofErr w:type="spellStart"/>
      <w:r>
        <w:rPr>
          <w:rFonts w:cs="Arial"/>
          <w:szCs w:val="24"/>
        </w:rPr>
        <w:t>Tradition</w:t>
      </w:r>
      <w:proofErr w:type="spellEnd"/>
      <w:r>
        <w:rPr>
          <w:rFonts w:cs="Arial"/>
          <w:szCs w:val="24"/>
        </w:rPr>
        <w:t xml:space="preserve">, </w:t>
      </w:r>
      <w:proofErr w:type="spellStart"/>
      <w:r>
        <w:rPr>
          <w:rFonts w:cs="Arial"/>
          <w:szCs w:val="24"/>
        </w:rPr>
        <w:t>showing</w:t>
      </w:r>
      <w:proofErr w:type="spellEnd"/>
      <w:r>
        <w:rPr>
          <w:rFonts w:cs="Arial"/>
          <w:szCs w:val="24"/>
        </w:rPr>
        <w:t xml:space="preserve"> that </w:t>
      </w:r>
      <w:proofErr w:type="spellStart"/>
      <w:r>
        <w:rPr>
          <w:rFonts w:cs="Arial"/>
          <w:szCs w:val="24"/>
        </w:rPr>
        <w:t>the</w:t>
      </w:r>
      <w:proofErr w:type="spellEnd"/>
      <w:r>
        <w:rPr>
          <w:rFonts w:cs="Arial"/>
          <w:szCs w:val="24"/>
        </w:rPr>
        <w:t xml:space="preserve"> </w:t>
      </w:r>
      <w:proofErr w:type="spellStart"/>
      <w:r>
        <w:rPr>
          <w:rFonts w:cs="Arial"/>
          <w:szCs w:val="24"/>
        </w:rPr>
        <w:t>content</w:t>
      </w:r>
      <w:proofErr w:type="spellEnd"/>
      <w:r>
        <w:rPr>
          <w:rFonts w:cs="Arial"/>
          <w:szCs w:val="24"/>
        </w:rPr>
        <w:t xml:space="preserve"> </w:t>
      </w:r>
      <w:proofErr w:type="spellStart"/>
      <w:r>
        <w:rPr>
          <w:rFonts w:cs="Arial"/>
          <w:szCs w:val="24"/>
        </w:rPr>
        <w:t>of</w:t>
      </w:r>
      <w:proofErr w:type="spellEnd"/>
      <w:r>
        <w:rPr>
          <w:rFonts w:cs="Arial"/>
          <w:szCs w:val="24"/>
        </w:rPr>
        <w:t xml:space="preserve"> these </w:t>
      </w:r>
      <w:proofErr w:type="spellStart"/>
      <w:r>
        <w:rPr>
          <w:rFonts w:cs="Arial"/>
          <w:szCs w:val="24"/>
        </w:rPr>
        <w:t>documents</w:t>
      </w:r>
      <w:proofErr w:type="spellEnd"/>
      <w:r>
        <w:rPr>
          <w:rFonts w:cs="Arial"/>
          <w:szCs w:val="24"/>
        </w:rPr>
        <w:t xml:space="preserve"> </w:t>
      </w:r>
      <w:proofErr w:type="spellStart"/>
      <w:r>
        <w:rPr>
          <w:rFonts w:cs="Arial"/>
          <w:szCs w:val="24"/>
        </w:rPr>
        <w:t>recommend</w:t>
      </w:r>
      <w:proofErr w:type="spellEnd"/>
      <w:r>
        <w:rPr>
          <w:rFonts w:cs="Arial"/>
          <w:szCs w:val="24"/>
        </w:rPr>
        <w:t xml:space="preserve"> </w:t>
      </w:r>
      <w:proofErr w:type="spellStart"/>
      <w:r>
        <w:rPr>
          <w:rFonts w:cs="Arial"/>
          <w:szCs w:val="24"/>
        </w:rPr>
        <w:t>actions</w:t>
      </w:r>
      <w:proofErr w:type="spellEnd"/>
      <w:r>
        <w:rPr>
          <w:rFonts w:cs="Arial"/>
          <w:szCs w:val="24"/>
        </w:rPr>
        <w:t xml:space="preserve"> that interfere in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people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institutions</w:t>
      </w:r>
      <w:proofErr w:type="spellEnd"/>
      <w:r>
        <w:rPr>
          <w:rFonts w:cs="Arial"/>
          <w:szCs w:val="24"/>
        </w:rPr>
        <w:t xml:space="preserve">, </w:t>
      </w:r>
      <w:proofErr w:type="spellStart"/>
      <w:r>
        <w:rPr>
          <w:rFonts w:cs="Arial"/>
          <w:szCs w:val="24"/>
        </w:rPr>
        <w:t>and</w:t>
      </w:r>
      <w:proofErr w:type="spellEnd"/>
      <w:r>
        <w:rPr>
          <w:rFonts w:cs="Arial"/>
          <w:szCs w:val="24"/>
        </w:rPr>
        <w:t xml:space="preserve"> as </w:t>
      </w:r>
      <w:proofErr w:type="spellStart"/>
      <w:r>
        <w:rPr>
          <w:rFonts w:cs="Arial"/>
          <w:szCs w:val="24"/>
        </w:rPr>
        <w:t>one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solutions</w:t>
      </w:r>
      <w:proofErr w:type="spellEnd"/>
      <w:r>
        <w:rPr>
          <w:rFonts w:cs="Arial"/>
          <w:szCs w:val="24"/>
        </w:rPr>
        <w:t xml:space="preserve"> </w:t>
      </w:r>
      <w:proofErr w:type="spellStart"/>
      <w:r>
        <w:rPr>
          <w:rFonts w:cs="Arial"/>
          <w:szCs w:val="24"/>
        </w:rPr>
        <w:t>highlighted</w:t>
      </w:r>
      <w:proofErr w:type="spellEnd"/>
      <w:r>
        <w:rPr>
          <w:rFonts w:cs="Arial"/>
          <w:szCs w:val="24"/>
        </w:rPr>
        <w:t xml:space="preserve"> for these </w:t>
      </w:r>
      <w:proofErr w:type="spellStart"/>
      <w:r>
        <w:rPr>
          <w:rFonts w:cs="Arial"/>
          <w:szCs w:val="24"/>
        </w:rPr>
        <w:t>documents</w:t>
      </w:r>
      <w:proofErr w:type="spellEnd"/>
      <w:r>
        <w:rPr>
          <w:rFonts w:cs="Arial"/>
          <w:szCs w:val="24"/>
        </w:rPr>
        <w:t xml:space="preserve">, are </w:t>
      </w:r>
      <w:proofErr w:type="spellStart"/>
      <w:r>
        <w:rPr>
          <w:rFonts w:cs="Arial"/>
          <w:szCs w:val="24"/>
        </w:rPr>
        <w:t>the</w:t>
      </w:r>
      <w:proofErr w:type="spellEnd"/>
      <w:r>
        <w:rPr>
          <w:rFonts w:cs="Arial"/>
          <w:szCs w:val="24"/>
        </w:rPr>
        <w:t xml:space="preserve"> </w:t>
      </w:r>
      <w:proofErr w:type="spellStart"/>
      <w:r>
        <w:rPr>
          <w:rFonts w:cs="Arial"/>
          <w:szCs w:val="24"/>
        </w:rPr>
        <w:t>construction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public</w:t>
      </w:r>
      <w:proofErr w:type="spellEnd"/>
      <w:r>
        <w:rPr>
          <w:rFonts w:cs="Arial"/>
          <w:szCs w:val="24"/>
        </w:rPr>
        <w:t xml:space="preserve"> policies in favor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fight</w:t>
      </w:r>
      <w:proofErr w:type="spellEnd"/>
      <w:r>
        <w:rPr>
          <w:rFonts w:cs="Arial"/>
          <w:szCs w:val="24"/>
        </w:rPr>
        <w:t xml:space="preserve"> </w:t>
      </w:r>
      <w:proofErr w:type="spellStart"/>
      <w:r>
        <w:rPr>
          <w:rFonts w:cs="Arial"/>
          <w:szCs w:val="24"/>
        </w:rPr>
        <w:t>against</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w:t>
      </w:r>
    </w:p>
    <w:p w14:paraId="0C15A608" w14:textId="77777777" w:rsidR="00D95E9A" w:rsidRDefault="00D95E9A" w:rsidP="00D95E9A">
      <w:pPr>
        <w:autoSpaceDE w:val="0"/>
        <w:autoSpaceDN w:val="0"/>
        <w:adjustRightInd w:val="0"/>
        <w:ind w:firstLine="708"/>
        <w:rPr>
          <w:rFonts w:cs="Arial"/>
          <w:szCs w:val="24"/>
        </w:rPr>
      </w:pPr>
      <w:r>
        <w:rPr>
          <w:rFonts w:cs="Arial"/>
          <w:szCs w:val="24"/>
        </w:rPr>
        <w:t xml:space="preserve">The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stands out in four </w:t>
      </w:r>
      <w:proofErr w:type="spellStart"/>
      <w:r>
        <w:rPr>
          <w:rFonts w:cs="Arial"/>
          <w:szCs w:val="24"/>
        </w:rPr>
        <w:t>documents</w:t>
      </w:r>
      <w:proofErr w:type="spellEnd"/>
      <w:r>
        <w:rPr>
          <w:rFonts w:cs="Arial"/>
          <w:szCs w:val="24"/>
        </w:rPr>
        <w:t xml:space="preserve">, </w:t>
      </w:r>
      <w:proofErr w:type="spellStart"/>
      <w:r>
        <w:rPr>
          <w:rFonts w:cs="Arial"/>
          <w:szCs w:val="24"/>
        </w:rPr>
        <w:t>which</w:t>
      </w:r>
      <w:proofErr w:type="spellEnd"/>
      <w:r>
        <w:rPr>
          <w:rFonts w:cs="Arial"/>
          <w:szCs w:val="24"/>
        </w:rPr>
        <w:t xml:space="preserve"> </w:t>
      </w:r>
      <w:proofErr w:type="spellStart"/>
      <w:r>
        <w:rPr>
          <w:rFonts w:cs="Arial"/>
          <w:szCs w:val="24"/>
        </w:rPr>
        <w:t>emphasize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emphasis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evaluations</w:t>
      </w:r>
      <w:proofErr w:type="spellEnd"/>
      <w:r>
        <w:rPr>
          <w:rFonts w:cs="Arial"/>
          <w:szCs w:val="24"/>
        </w:rPr>
        <w:t xml:space="preserve">, </w:t>
      </w:r>
      <w:proofErr w:type="spellStart"/>
      <w:r>
        <w:rPr>
          <w:rFonts w:cs="Arial"/>
          <w:szCs w:val="24"/>
        </w:rPr>
        <w:t>valuing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depth</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theme</w:t>
      </w:r>
      <w:proofErr w:type="spellEnd"/>
      <w:r>
        <w:rPr>
          <w:rFonts w:cs="Arial"/>
          <w:szCs w:val="24"/>
        </w:rPr>
        <w:t>.</w:t>
      </w:r>
    </w:p>
    <w:p w14:paraId="358F2C37" w14:textId="3BDEA6ED" w:rsidR="00D95E9A" w:rsidRDefault="00D95E9A" w:rsidP="00D95E9A">
      <w:pPr>
        <w:autoSpaceDE w:val="0"/>
        <w:autoSpaceDN w:val="0"/>
        <w:adjustRightInd w:val="0"/>
        <w:ind w:firstLine="708"/>
        <w:rPr>
          <w:rFonts w:cs="Arial"/>
          <w:szCs w:val="24"/>
        </w:rPr>
      </w:pP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other </w:t>
      </w:r>
      <w:proofErr w:type="spellStart"/>
      <w:r>
        <w:rPr>
          <w:rFonts w:cs="Arial"/>
          <w:szCs w:val="24"/>
        </w:rPr>
        <w:t>hand</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stands out in </w:t>
      </w:r>
      <w:proofErr w:type="spellStart"/>
      <w:r>
        <w:rPr>
          <w:rFonts w:cs="Arial"/>
          <w:szCs w:val="24"/>
        </w:rPr>
        <w:t>only</w:t>
      </w:r>
      <w:proofErr w:type="spellEnd"/>
      <w:r>
        <w:rPr>
          <w:rFonts w:cs="Arial"/>
          <w:szCs w:val="24"/>
        </w:rPr>
        <w:t xml:space="preserve"> </w:t>
      </w:r>
      <w:proofErr w:type="spellStart"/>
      <w:r>
        <w:rPr>
          <w:rFonts w:cs="Arial"/>
          <w:szCs w:val="24"/>
        </w:rPr>
        <w:t>two</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which</w:t>
      </w:r>
      <w:proofErr w:type="spellEnd"/>
      <w:r>
        <w:rPr>
          <w:rFonts w:cs="Arial"/>
          <w:szCs w:val="24"/>
        </w:rPr>
        <w:t xml:space="preserve"> </w:t>
      </w:r>
      <w:proofErr w:type="spellStart"/>
      <w:r>
        <w:rPr>
          <w:rFonts w:cs="Arial"/>
          <w:szCs w:val="24"/>
        </w:rPr>
        <w:t>recognize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specificities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developing</w:t>
      </w:r>
      <w:proofErr w:type="spellEnd"/>
      <w:r>
        <w:rPr>
          <w:rFonts w:cs="Arial"/>
          <w:szCs w:val="24"/>
        </w:rPr>
        <w:t xml:space="preserve"> countries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need for dialogue </w:t>
      </w:r>
      <w:proofErr w:type="spellStart"/>
      <w:r>
        <w:rPr>
          <w:rFonts w:cs="Arial"/>
          <w:szCs w:val="24"/>
        </w:rPr>
        <w:t>and</w:t>
      </w:r>
      <w:proofErr w:type="spellEnd"/>
      <w:r>
        <w:rPr>
          <w:rFonts w:cs="Arial"/>
          <w:szCs w:val="24"/>
        </w:rPr>
        <w:t xml:space="preserve"> financial </w:t>
      </w:r>
      <w:proofErr w:type="spellStart"/>
      <w:r>
        <w:rPr>
          <w:rFonts w:cs="Arial"/>
          <w:szCs w:val="24"/>
        </w:rPr>
        <w:t>and</w:t>
      </w:r>
      <w:proofErr w:type="spellEnd"/>
      <w:r>
        <w:rPr>
          <w:rFonts w:cs="Arial"/>
          <w:szCs w:val="24"/>
        </w:rPr>
        <w:t xml:space="preserve"> </w:t>
      </w:r>
      <w:proofErr w:type="spellStart"/>
      <w:r>
        <w:rPr>
          <w:rFonts w:cs="Arial"/>
          <w:szCs w:val="24"/>
        </w:rPr>
        <w:t>technological</w:t>
      </w:r>
      <w:proofErr w:type="spellEnd"/>
      <w:r>
        <w:rPr>
          <w:rFonts w:cs="Arial"/>
          <w:szCs w:val="24"/>
        </w:rPr>
        <w:t xml:space="preserve"> </w:t>
      </w:r>
      <w:proofErr w:type="spellStart"/>
      <w:r>
        <w:rPr>
          <w:rFonts w:cs="Arial"/>
          <w:szCs w:val="24"/>
        </w:rPr>
        <w:t>assistance</w:t>
      </w:r>
      <w:proofErr w:type="spellEnd"/>
      <w:r>
        <w:rPr>
          <w:rFonts w:cs="Arial"/>
          <w:szCs w:val="24"/>
        </w:rPr>
        <w:t xml:space="preserve"> for future </w:t>
      </w:r>
      <w:proofErr w:type="spellStart"/>
      <w:r>
        <w:rPr>
          <w:rFonts w:cs="Arial"/>
          <w:szCs w:val="24"/>
        </w:rPr>
        <w:t>solutions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subject</w:t>
      </w:r>
      <w:proofErr w:type="spellEnd"/>
      <w:r>
        <w:rPr>
          <w:rFonts w:cs="Arial"/>
          <w:szCs w:val="24"/>
        </w:rPr>
        <w:t xml:space="preserve">. It is </w:t>
      </w:r>
      <w:proofErr w:type="spellStart"/>
      <w:r>
        <w:rPr>
          <w:rFonts w:cs="Arial"/>
          <w:szCs w:val="24"/>
        </w:rPr>
        <w:t>noteworthy</w:t>
      </w:r>
      <w:proofErr w:type="spellEnd"/>
      <w:r>
        <w:rPr>
          <w:rFonts w:cs="Arial"/>
          <w:szCs w:val="24"/>
        </w:rPr>
        <w:t xml:space="preserve"> in this </w:t>
      </w:r>
      <w:proofErr w:type="spellStart"/>
      <w:r>
        <w:rPr>
          <w:rFonts w:cs="Arial"/>
          <w:szCs w:val="24"/>
        </w:rPr>
        <w:t>study</w:t>
      </w:r>
      <w:proofErr w:type="spellEnd"/>
      <w:r>
        <w:rPr>
          <w:rFonts w:cs="Arial"/>
          <w:szCs w:val="24"/>
        </w:rPr>
        <w:t xml:space="preserve"> that </w:t>
      </w:r>
      <w:proofErr w:type="spellStart"/>
      <w:r>
        <w:rPr>
          <w:rFonts w:cs="Arial"/>
          <w:szCs w:val="24"/>
        </w:rPr>
        <w:t>the</w:t>
      </w:r>
      <w:proofErr w:type="spellEnd"/>
      <w:r>
        <w:rPr>
          <w:rFonts w:cs="Arial"/>
          <w:szCs w:val="24"/>
        </w:rPr>
        <w:t xml:space="preserve"> Honolulu </w:t>
      </w:r>
      <w:proofErr w:type="spellStart"/>
      <w:r>
        <w:rPr>
          <w:rFonts w:cs="Arial"/>
          <w:szCs w:val="24"/>
        </w:rPr>
        <w:t>Strategy</w:t>
      </w:r>
      <w:proofErr w:type="spellEnd"/>
      <w:r>
        <w:rPr>
          <w:rFonts w:cs="Arial"/>
          <w:szCs w:val="24"/>
        </w:rPr>
        <w:t xml:space="preserve"> (2011)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three</w:t>
      </w:r>
      <w:proofErr w:type="spellEnd"/>
      <w:r>
        <w:rPr>
          <w:rFonts w:cs="Arial"/>
          <w:szCs w:val="24"/>
        </w:rPr>
        <w:t xml:space="preserve"> </w:t>
      </w:r>
      <w:proofErr w:type="spellStart"/>
      <w:r>
        <w:rPr>
          <w:rFonts w:cs="Arial"/>
          <w:szCs w:val="24"/>
        </w:rPr>
        <w:t>types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discussions</w:t>
      </w:r>
      <w:proofErr w:type="spellEnd"/>
      <w:r>
        <w:rPr>
          <w:rFonts w:cs="Arial"/>
          <w:szCs w:val="24"/>
        </w:rPr>
        <w:t xml:space="preserve"> in CTS </w:t>
      </w:r>
      <w:proofErr w:type="spellStart"/>
      <w:r>
        <w:rPr>
          <w:rFonts w:cs="Arial"/>
          <w:szCs w:val="24"/>
        </w:rPr>
        <w:t>studies</w:t>
      </w:r>
      <w:proofErr w:type="spellEnd"/>
      <w:r>
        <w:rPr>
          <w:rFonts w:cs="Arial"/>
          <w:szCs w:val="24"/>
        </w:rPr>
        <w:t xml:space="preserve">, </w:t>
      </w:r>
      <w:proofErr w:type="spellStart"/>
      <w:r>
        <w:rPr>
          <w:rFonts w:cs="Arial"/>
          <w:szCs w:val="24"/>
        </w:rPr>
        <w:t>since</w:t>
      </w:r>
      <w:proofErr w:type="spellEnd"/>
      <w:r>
        <w:rPr>
          <w:rFonts w:cs="Arial"/>
          <w:szCs w:val="24"/>
        </w:rPr>
        <w:t xml:space="preserve"> this </w:t>
      </w:r>
      <w:proofErr w:type="spellStart"/>
      <w:r>
        <w:rPr>
          <w:rFonts w:cs="Arial"/>
          <w:szCs w:val="24"/>
        </w:rPr>
        <w:t>document</w:t>
      </w:r>
      <w:proofErr w:type="spellEnd"/>
      <w:r>
        <w:rPr>
          <w:rFonts w:cs="Arial"/>
          <w:szCs w:val="24"/>
        </w:rPr>
        <w:t xml:space="preserve"> </w:t>
      </w:r>
      <w:proofErr w:type="spellStart"/>
      <w:r>
        <w:rPr>
          <w:rFonts w:cs="Arial"/>
          <w:szCs w:val="24"/>
        </w:rPr>
        <w:t>has</w:t>
      </w:r>
      <w:proofErr w:type="spellEnd"/>
      <w:r>
        <w:rPr>
          <w:rFonts w:cs="Arial"/>
          <w:szCs w:val="24"/>
        </w:rPr>
        <w:t xml:space="preserve"> a </w:t>
      </w:r>
      <w:proofErr w:type="spellStart"/>
      <w:r>
        <w:rPr>
          <w:rFonts w:cs="Arial"/>
          <w:szCs w:val="24"/>
        </w:rPr>
        <w:t>strong</w:t>
      </w:r>
      <w:proofErr w:type="spellEnd"/>
      <w:r>
        <w:rPr>
          <w:rFonts w:cs="Arial"/>
          <w:szCs w:val="24"/>
        </w:rPr>
        <w:t xml:space="preserve"> bias in </w:t>
      </w:r>
      <w:proofErr w:type="spellStart"/>
      <w:r>
        <w:rPr>
          <w:rFonts w:cs="Arial"/>
          <w:szCs w:val="24"/>
        </w:rPr>
        <w:t>actions</w:t>
      </w:r>
      <w:proofErr w:type="spellEnd"/>
      <w:r>
        <w:rPr>
          <w:rFonts w:cs="Arial"/>
          <w:szCs w:val="24"/>
        </w:rPr>
        <w:t xml:space="preserve"> (TNA) </w:t>
      </w:r>
      <w:proofErr w:type="spellStart"/>
      <w:r>
        <w:rPr>
          <w:rFonts w:cs="Arial"/>
          <w:szCs w:val="24"/>
        </w:rPr>
        <w:t>to</w:t>
      </w:r>
      <w:proofErr w:type="spellEnd"/>
      <w:r>
        <w:rPr>
          <w:rFonts w:cs="Arial"/>
          <w:szCs w:val="24"/>
        </w:rPr>
        <w:t xml:space="preserve"> </w:t>
      </w:r>
      <w:proofErr w:type="spellStart"/>
      <w:r>
        <w:rPr>
          <w:rFonts w:cs="Arial"/>
          <w:szCs w:val="24"/>
        </w:rPr>
        <w:t>combat</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it does </w:t>
      </w:r>
      <w:proofErr w:type="spellStart"/>
      <w:r>
        <w:rPr>
          <w:rFonts w:cs="Arial"/>
          <w:szCs w:val="24"/>
        </w:rPr>
        <w:t>not</w:t>
      </w:r>
      <w:proofErr w:type="spellEnd"/>
      <w:r>
        <w:rPr>
          <w:rFonts w:cs="Arial"/>
          <w:szCs w:val="24"/>
        </w:rPr>
        <w:t xml:space="preserve"> </w:t>
      </w:r>
      <w:proofErr w:type="spellStart"/>
      <w:r>
        <w:rPr>
          <w:rFonts w:cs="Arial"/>
          <w:szCs w:val="24"/>
        </w:rPr>
        <w:t>fail</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highlight</w:t>
      </w:r>
      <w:proofErr w:type="spellEnd"/>
      <w:r>
        <w:rPr>
          <w:rFonts w:cs="Arial"/>
          <w:szCs w:val="24"/>
        </w:rPr>
        <w:t xml:space="preserve"> </w:t>
      </w:r>
      <w:proofErr w:type="spellStart"/>
      <w:r>
        <w:rPr>
          <w:rFonts w:cs="Arial"/>
          <w:szCs w:val="24"/>
        </w:rPr>
        <w:t>the</w:t>
      </w:r>
      <w:proofErr w:type="spellEnd"/>
      <w:r>
        <w:rPr>
          <w:rFonts w:cs="Arial"/>
          <w:szCs w:val="24"/>
        </w:rPr>
        <w:t xml:space="preserve"> need for </w:t>
      </w:r>
      <w:proofErr w:type="spellStart"/>
      <w:r>
        <w:rPr>
          <w:rFonts w:cs="Arial"/>
          <w:szCs w:val="24"/>
        </w:rPr>
        <w:t>scientific</w:t>
      </w:r>
      <w:proofErr w:type="spellEnd"/>
      <w:r>
        <w:rPr>
          <w:rFonts w:cs="Arial"/>
          <w:szCs w:val="24"/>
        </w:rPr>
        <w:t xml:space="preserve"> </w:t>
      </w:r>
      <w:proofErr w:type="spellStart"/>
      <w:r>
        <w:rPr>
          <w:rFonts w:cs="Arial"/>
          <w:szCs w:val="24"/>
        </w:rPr>
        <w:t>studies</w:t>
      </w:r>
      <w:proofErr w:type="spellEnd"/>
      <w:r>
        <w:rPr>
          <w:rFonts w:cs="Arial"/>
          <w:szCs w:val="24"/>
        </w:rPr>
        <w:t xml:space="preserve"> (TE)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need for </w:t>
      </w:r>
      <w:proofErr w:type="spellStart"/>
      <w:r>
        <w:rPr>
          <w:rFonts w:cs="Arial"/>
          <w:szCs w:val="24"/>
        </w:rPr>
        <w:t>technology</w:t>
      </w:r>
      <w:proofErr w:type="spellEnd"/>
      <w:r>
        <w:rPr>
          <w:rFonts w:cs="Arial"/>
          <w:szCs w:val="24"/>
        </w:rPr>
        <w:t xml:space="preserve"> </w:t>
      </w:r>
      <w:proofErr w:type="spellStart"/>
      <w:r>
        <w:rPr>
          <w:rFonts w:cs="Arial"/>
          <w:szCs w:val="24"/>
        </w:rPr>
        <w:t>transfer</w:t>
      </w:r>
      <w:proofErr w:type="spellEnd"/>
      <w:r>
        <w:rPr>
          <w:rFonts w:cs="Arial"/>
          <w:szCs w:val="24"/>
        </w:rPr>
        <w:t xml:space="preserve"> </w:t>
      </w:r>
      <w:proofErr w:type="spellStart"/>
      <w:r>
        <w:rPr>
          <w:rFonts w:cs="Arial"/>
          <w:szCs w:val="24"/>
        </w:rPr>
        <w:t>and</w:t>
      </w:r>
      <w:proofErr w:type="spellEnd"/>
      <w:r>
        <w:rPr>
          <w:rFonts w:cs="Arial"/>
          <w:szCs w:val="24"/>
        </w:rPr>
        <w:t xml:space="preserve"> financial </w:t>
      </w:r>
      <w:proofErr w:type="spellStart"/>
      <w:r>
        <w:rPr>
          <w:rFonts w:cs="Arial"/>
          <w:szCs w:val="24"/>
        </w:rPr>
        <w:t>resources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developing</w:t>
      </w:r>
      <w:proofErr w:type="spellEnd"/>
      <w:r>
        <w:rPr>
          <w:rFonts w:cs="Arial"/>
          <w:szCs w:val="24"/>
        </w:rPr>
        <w:t xml:space="preserve"> countries (PLACTS). These </w:t>
      </w:r>
      <w:proofErr w:type="spellStart"/>
      <w:r>
        <w:rPr>
          <w:rFonts w:cs="Arial"/>
          <w:szCs w:val="24"/>
        </w:rPr>
        <w:t>findings</w:t>
      </w:r>
      <w:proofErr w:type="spellEnd"/>
      <w:r>
        <w:rPr>
          <w:rFonts w:cs="Arial"/>
          <w:szCs w:val="24"/>
        </w:rPr>
        <w:t xml:space="preserve"> lead </w:t>
      </w:r>
      <w:proofErr w:type="spellStart"/>
      <w:r>
        <w:rPr>
          <w:rFonts w:cs="Arial"/>
          <w:szCs w:val="24"/>
        </w:rPr>
        <w:t>us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understand</w:t>
      </w:r>
      <w:proofErr w:type="spellEnd"/>
      <w:r>
        <w:rPr>
          <w:rFonts w:cs="Arial"/>
          <w:szCs w:val="24"/>
        </w:rPr>
        <w:t xml:space="preserve"> that this </w:t>
      </w:r>
      <w:proofErr w:type="spellStart"/>
      <w:r>
        <w:rPr>
          <w:rFonts w:cs="Arial"/>
          <w:szCs w:val="24"/>
        </w:rPr>
        <w:t>document</w:t>
      </w:r>
      <w:proofErr w:type="spellEnd"/>
      <w:r>
        <w:rPr>
          <w:rFonts w:cs="Arial"/>
          <w:szCs w:val="24"/>
        </w:rPr>
        <w:t xml:space="preserve"> includes </w:t>
      </w:r>
      <w:proofErr w:type="spellStart"/>
      <w:r>
        <w:rPr>
          <w:rFonts w:cs="Arial"/>
          <w:szCs w:val="24"/>
        </w:rPr>
        <w:t>the</w:t>
      </w:r>
      <w:proofErr w:type="spellEnd"/>
      <w:r>
        <w:rPr>
          <w:rFonts w:cs="Arial"/>
          <w:szCs w:val="24"/>
        </w:rPr>
        <w:t xml:space="preserve"> CTS </w:t>
      </w:r>
      <w:proofErr w:type="spellStart"/>
      <w:r>
        <w:rPr>
          <w:rFonts w:cs="Arial"/>
          <w:szCs w:val="24"/>
        </w:rPr>
        <w:t>discussions</w:t>
      </w:r>
      <w:proofErr w:type="spellEnd"/>
      <w:r>
        <w:rPr>
          <w:rFonts w:cs="Arial"/>
          <w:szCs w:val="24"/>
        </w:rPr>
        <w:t xml:space="preserve">, when </w:t>
      </w:r>
      <w:proofErr w:type="spellStart"/>
      <w:r>
        <w:rPr>
          <w:rFonts w:cs="Arial"/>
          <w:szCs w:val="24"/>
        </w:rPr>
        <w:t>given</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localized</w:t>
      </w:r>
      <w:proofErr w:type="spellEnd"/>
      <w:r>
        <w:rPr>
          <w:rFonts w:cs="Arial"/>
          <w:szCs w:val="24"/>
        </w:rPr>
        <w:t xml:space="preserve"> </w:t>
      </w:r>
      <w:proofErr w:type="spellStart"/>
      <w:r>
        <w:rPr>
          <w:rFonts w:cs="Arial"/>
          <w:szCs w:val="24"/>
        </w:rPr>
        <w:t>emphases</w:t>
      </w:r>
      <w:proofErr w:type="spellEnd"/>
      <w:r>
        <w:rPr>
          <w:rFonts w:cs="Arial"/>
          <w:szCs w:val="24"/>
        </w:rPr>
        <w:t>.</w:t>
      </w:r>
    </w:p>
    <w:p w14:paraId="50A0135F" w14:textId="77777777" w:rsidR="00D95E9A" w:rsidRDefault="00D95E9A" w:rsidP="00D95E9A">
      <w:pPr>
        <w:autoSpaceDE w:val="0"/>
        <w:autoSpaceDN w:val="0"/>
        <w:adjustRightInd w:val="0"/>
        <w:ind w:firstLine="708"/>
        <w:rPr>
          <w:rFonts w:cs="Arial"/>
          <w:szCs w:val="24"/>
        </w:rPr>
      </w:pPr>
      <w:r>
        <w:rPr>
          <w:rFonts w:cs="Arial"/>
          <w:szCs w:val="24"/>
        </w:rPr>
        <w:t xml:space="preserve">The </w:t>
      </w:r>
      <w:proofErr w:type="spellStart"/>
      <w:r>
        <w:rPr>
          <w:rFonts w:cs="Arial"/>
          <w:szCs w:val="24"/>
        </w:rPr>
        <w:t>European</w:t>
      </w:r>
      <w:proofErr w:type="spellEnd"/>
      <w:r>
        <w:rPr>
          <w:rFonts w:cs="Arial"/>
          <w:szCs w:val="24"/>
        </w:rPr>
        <w:t xml:space="preserve"> Union </w:t>
      </w:r>
      <w:proofErr w:type="spellStart"/>
      <w:r>
        <w:rPr>
          <w:rFonts w:cs="Arial"/>
          <w:szCs w:val="24"/>
        </w:rPr>
        <w:t>Report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in </w:t>
      </w:r>
      <w:proofErr w:type="spellStart"/>
      <w:r>
        <w:rPr>
          <w:rFonts w:cs="Arial"/>
          <w:szCs w:val="24"/>
        </w:rPr>
        <w:t>isolation</w:t>
      </w:r>
      <w:proofErr w:type="spellEnd"/>
      <w:r>
        <w:rPr>
          <w:rFonts w:cs="Arial"/>
          <w:szCs w:val="24"/>
        </w:rPr>
        <w:t xml:space="preserve">, this </w:t>
      </w:r>
      <w:proofErr w:type="spellStart"/>
      <w:r>
        <w:rPr>
          <w:rFonts w:cs="Arial"/>
          <w:szCs w:val="24"/>
        </w:rPr>
        <w:t>document</w:t>
      </w:r>
      <w:proofErr w:type="spellEnd"/>
      <w:r>
        <w:rPr>
          <w:rFonts w:cs="Arial"/>
          <w:szCs w:val="24"/>
        </w:rPr>
        <w:t xml:space="preserve"> </w:t>
      </w:r>
      <w:proofErr w:type="spellStart"/>
      <w:r>
        <w:rPr>
          <w:rFonts w:cs="Arial"/>
          <w:szCs w:val="24"/>
        </w:rPr>
        <w:t>was</w:t>
      </w:r>
      <w:proofErr w:type="spellEnd"/>
      <w:r>
        <w:rPr>
          <w:rFonts w:cs="Arial"/>
          <w:szCs w:val="24"/>
        </w:rPr>
        <w:t xml:space="preserve"> </w:t>
      </w:r>
      <w:proofErr w:type="spellStart"/>
      <w:r>
        <w:rPr>
          <w:rFonts w:cs="Arial"/>
          <w:szCs w:val="24"/>
        </w:rPr>
        <w:t>concerned</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highlight</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studies</w:t>
      </w:r>
      <w:proofErr w:type="spellEnd"/>
      <w:r>
        <w:rPr>
          <w:rFonts w:cs="Arial"/>
          <w:szCs w:val="24"/>
        </w:rPr>
        <w:t xml:space="preserve"> that </w:t>
      </w:r>
      <w:proofErr w:type="spellStart"/>
      <w:r>
        <w:rPr>
          <w:rFonts w:cs="Arial"/>
          <w:szCs w:val="24"/>
        </w:rPr>
        <w:t>nation-states</w:t>
      </w:r>
      <w:proofErr w:type="spellEnd"/>
      <w:r>
        <w:rPr>
          <w:rFonts w:cs="Arial"/>
          <w:szCs w:val="24"/>
        </w:rPr>
        <w:t xml:space="preserve"> have </w:t>
      </w:r>
      <w:proofErr w:type="spellStart"/>
      <w:r>
        <w:rPr>
          <w:rFonts w:cs="Arial"/>
          <w:szCs w:val="24"/>
        </w:rPr>
        <w:t>been</w:t>
      </w:r>
      <w:proofErr w:type="spellEnd"/>
      <w:r>
        <w:rPr>
          <w:rFonts w:cs="Arial"/>
          <w:szCs w:val="24"/>
        </w:rPr>
        <w:t xml:space="preserve"> </w:t>
      </w:r>
      <w:proofErr w:type="spellStart"/>
      <w:r>
        <w:rPr>
          <w:rFonts w:cs="Arial"/>
          <w:szCs w:val="24"/>
        </w:rPr>
        <w:t>developing</w:t>
      </w:r>
      <w:proofErr w:type="spellEnd"/>
      <w:r>
        <w:rPr>
          <w:rFonts w:cs="Arial"/>
          <w:szCs w:val="24"/>
        </w:rPr>
        <w:t xml:space="preserve"> over </w:t>
      </w:r>
      <w:proofErr w:type="spellStart"/>
      <w:r>
        <w:rPr>
          <w:rFonts w:cs="Arial"/>
          <w:szCs w:val="24"/>
        </w:rPr>
        <w:t>the</w:t>
      </w:r>
      <w:proofErr w:type="spellEnd"/>
      <w:r>
        <w:rPr>
          <w:rFonts w:cs="Arial"/>
          <w:szCs w:val="24"/>
        </w:rPr>
        <w:t xml:space="preserve"> </w:t>
      </w:r>
      <w:proofErr w:type="spellStart"/>
      <w:r>
        <w:rPr>
          <w:rFonts w:cs="Arial"/>
          <w:szCs w:val="24"/>
        </w:rPr>
        <w:t>years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as it is a </w:t>
      </w:r>
      <w:proofErr w:type="spellStart"/>
      <w:r>
        <w:rPr>
          <w:rFonts w:cs="Arial"/>
          <w:szCs w:val="24"/>
        </w:rPr>
        <w:t>report</w:t>
      </w:r>
      <w:proofErr w:type="spellEnd"/>
      <w:r>
        <w:rPr>
          <w:rFonts w:cs="Arial"/>
          <w:szCs w:val="24"/>
        </w:rPr>
        <w:t xml:space="preserve">, this </w:t>
      </w:r>
      <w:proofErr w:type="spellStart"/>
      <w:r>
        <w:rPr>
          <w:rFonts w:cs="Arial"/>
          <w:szCs w:val="24"/>
        </w:rPr>
        <w:t>may</w:t>
      </w:r>
      <w:proofErr w:type="spellEnd"/>
      <w:r>
        <w:rPr>
          <w:rFonts w:cs="Arial"/>
          <w:szCs w:val="24"/>
        </w:rPr>
        <w:t xml:space="preserve"> have </w:t>
      </w:r>
      <w:proofErr w:type="spellStart"/>
      <w:r>
        <w:rPr>
          <w:rFonts w:cs="Arial"/>
          <w:szCs w:val="24"/>
        </w:rPr>
        <w:t>favored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w:t>
      </w:r>
      <w:proofErr w:type="spellStart"/>
      <w:r>
        <w:rPr>
          <w:rFonts w:cs="Arial"/>
          <w:szCs w:val="24"/>
        </w:rPr>
        <w:t>to</w:t>
      </w:r>
      <w:proofErr w:type="spellEnd"/>
      <w:r>
        <w:rPr>
          <w:rFonts w:cs="Arial"/>
          <w:szCs w:val="24"/>
        </w:rPr>
        <w:t xml:space="preserve"> have </w:t>
      </w:r>
      <w:proofErr w:type="spellStart"/>
      <w:r>
        <w:rPr>
          <w:rFonts w:cs="Arial"/>
          <w:szCs w:val="24"/>
        </w:rPr>
        <w:t>stood</w:t>
      </w:r>
      <w:proofErr w:type="spellEnd"/>
      <w:r>
        <w:rPr>
          <w:rFonts w:cs="Arial"/>
          <w:szCs w:val="24"/>
        </w:rPr>
        <w:t xml:space="preserve"> out.</w:t>
      </w:r>
    </w:p>
    <w:p w14:paraId="202DAB6A" w14:textId="230AA108" w:rsidR="00D95E9A" w:rsidRDefault="00D95E9A" w:rsidP="00D95E9A">
      <w:pPr>
        <w:autoSpaceDE w:val="0"/>
        <w:autoSpaceDN w:val="0"/>
        <w:adjustRightInd w:val="0"/>
        <w:ind w:firstLine="708"/>
        <w:rPr>
          <w:rFonts w:cs="Arial"/>
          <w:szCs w:val="24"/>
        </w:rPr>
      </w:pP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stands out in </w:t>
      </w:r>
      <w:proofErr w:type="spellStart"/>
      <w:r>
        <w:rPr>
          <w:rFonts w:cs="Arial"/>
          <w:szCs w:val="24"/>
        </w:rPr>
        <w:t>only</w:t>
      </w:r>
      <w:proofErr w:type="spellEnd"/>
      <w:r>
        <w:rPr>
          <w:rFonts w:cs="Arial"/>
          <w:szCs w:val="24"/>
        </w:rPr>
        <w:t xml:space="preserve"> </w:t>
      </w:r>
      <w:proofErr w:type="spellStart"/>
      <w:r>
        <w:rPr>
          <w:rFonts w:cs="Arial"/>
          <w:szCs w:val="24"/>
        </w:rPr>
        <w:t>two</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the</w:t>
      </w:r>
      <w:proofErr w:type="spellEnd"/>
      <w:r>
        <w:rPr>
          <w:rFonts w:cs="Arial"/>
          <w:szCs w:val="24"/>
        </w:rPr>
        <w:t xml:space="preserve"> Honolulu </w:t>
      </w:r>
      <w:proofErr w:type="spellStart"/>
      <w:r>
        <w:rPr>
          <w:rFonts w:cs="Arial"/>
          <w:szCs w:val="24"/>
        </w:rPr>
        <w:t>Strategy</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Oceans </w:t>
      </w:r>
      <w:proofErr w:type="spellStart"/>
      <w:r>
        <w:rPr>
          <w:rFonts w:cs="Arial"/>
          <w:szCs w:val="24"/>
        </w:rPr>
        <w:t>Conference</w:t>
      </w:r>
      <w:proofErr w:type="spellEnd"/>
      <w:r>
        <w:rPr>
          <w:rFonts w:cs="Arial"/>
          <w:szCs w:val="24"/>
        </w:rPr>
        <w:t xml:space="preserve">, </w:t>
      </w:r>
      <w:proofErr w:type="spellStart"/>
      <w:r>
        <w:rPr>
          <w:rFonts w:cs="Arial"/>
          <w:szCs w:val="24"/>
        </w:rPr>
        <w:t>not</w:t>
      </w:r>
      <w:proofErr w:type="spellEnd"/>
      <w:r>
        <w:rPr>
          <w:rFonts w:cs="Arial"/>
          <w:szCs w:val="24"/>
        </w:rPr>
        <w:t xml:space="preserve"> in </w:t>
      </w:r>
      <w:proofErr w:type="spellStart"/>
      <w:r>
        <w:rPr>
          <w:rFonts w:cs="Arial"/>
          <w:szCs w:val="24"/>
        </w:rPr>
        <w:t>isolation</w:t>
      </w:r>
      <w:proofErr w:type="spellEnd"/>
      <w:r>
        <w:rPr>
          <w:rFonts w:cs="Arial"/>
          <w:szCs w:val="24"/>
        </w:rPr>
        <w:t xml:space="preserve">, </w:t>
      </w:r>
      <w:proofErr w:type="spellStart"/>
      <w:r>
        <w:rPr>
          <w:rFonts w:cs="Arial"/>
          <w:szCs w:val="24"/>
        </w:rPr>
        <w:t>but</w:t>
      </w:r>
      <w:proofErr w:type="spellEnd"/>
      <w:r>
        <w:rPr>
          <w:rFonts w:cs="Arial"/>
          <w:szCs w:val="24"/>
        </w:rPr>
        <w:t xml:space="preserve"> in </w:t>
      </w:r>
      <w:proofErr w:type="spellStart"/>
      <w:r>
        <w:rPr>
          <w:rFonts w:cs="Arial"/>
          <w:szCs w:val="24"/>
        </w:rPr>
        <w:t>conjunction</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and</w:t>
      </w:r>
      <w:proofErr w:type="spellEnd"/>
      <w:r>
        <w:rPr>
          <w:rFonts w:cs="Arial"/>
          <w:szCs w:val="24"/>
        </w:rPr>
        <w:t xml:space="preserve"> North American </w:t>
      </w:r>
      <w:proofErr w:type="spellStart"/>
      <w:r>
        <w:rPr>
          <w:rFonts w:cs="Arial"/>
          <w:szCs w:val="24"/>
        </w:rPr>
        <w:t>traditions</w:t>
      </w:r>
      <w:proofErr w:type="spellEnd"/>
      <w:r>
        <w:rPr>
          <w:rFonts w:cs="Arial"/>
          <w:szCs w:val="24"/>
        </w:rPr>
        <w:t xml:space="preserve">. It is </w:t>
      </w:r>
      <w:proofErr w:type="spellStart"/>
      <w:r>
        <w:rPr>
          <w:rFonts w:cs="Arial"/>
          <w:szCs w:val="24"/>
        </w:rPr>
        <w:t>worth</w:t>
      </w:r>
      <w:proofErr w:type="spellEnd"/>
      <w:r>
        <w:rPr>
          <w:rFonts w:cs="Arial"/>
          <w:szCs w:val="24"/>
        </w:rPr>
        <w:t xml:space="preserve"> </w:t>
      </w:r>
      <w:proofErr w:type="spellStart"/>
      <w:r>
        <w:rPr>
          <w:rFonts w:cs="Arial"/>
          <w:szCs w:val="24"/>
        </w:rPr>
        <w:t>noting</w:t>
      </w:r>
      <w:proofErr w:type="spellEnd"/>
      <w:r>
        <w:rPr>
          <w:rFonts w:cs="Arial"/>
          <w:szCs w:val="24"/>
        </w:rPr>
        <w:t xml:space="preserve"> that </w:t>
      </w:r>
      <w:proofErr w:type="spellStart"/>
      <w:r>
        <w:rPr>
          <w:rFonts w:cs="Arial"/>
          <w:szCs w:val="24"/>
        </w:rPr>
        <w:t>all</w:t>
      </w:r>
      <w:proofErr w:type="spellEnd"/>
      <w:r>
        <w:rPr>
          <w:rFonts w:cs="Arial"/>
          <w:szCs w:val="24"/>
        </w:rPr>
        <w:t xml:space="preserve"> </w:t>
      </w:r>
      <w:proofErr w:type="spellStart"/>
      <w:r>
        <w:rPr>
          <w:rFonts w:cs="Arial"/>
          <w:szCs w:val="24"/>
        </w:rPr>
        <w:t>documents</w:t>
      </w:r>
      <w:proofErr w:type="spellEnd"/>
      <w:r>
        <w:rPr>
          <w:rFonts w:cs="Arial"/>
          <w:szCs w:val="24"/>
        </w:rPr>
        <w:t xml:space="preserve"> </w:t>
      </w:r>
      <w:proofErr w:type="spellStart"/>
      <w:r>
        <w:rPr>
          <w:rFonts w:cs="Arial"/>
          <w:szCs w:val="24"/>
        </w:rPr>
        <w:t>recognize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indicate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increase</w:t>
      </w:r>
      <w:proofErr w:type="spellEnd"/>
      <w:r>
        <w:rPr>
          <w:rFonts w:cs="Arial"/>
          <w:szCs w:val="24"/>
        </w:rPr>
        <w:t xml:space="preserve"> in </w:t>
      </w:r>
      <w:proofErr w:type="spellStart"/>
      <w:r>
        <w:rPr>
          <w:rFonts w:cs="Arial"/>
          <w:szCs w:val="24"/>
        </w:rPr>
        <w:t>litter</w:t>
      </w:r>
      <w:proofErr w:type="spellEnd"/>
      <w:r>
        <w:rPr>
          <w:rFonts w:cs="Arial"/>
          <w:szCs w:val="24"/>
        </w:rPr>
        <w:t xml:space="preserve"> </w:t>
      </w:r>
      <w:proofErr w:type="spellStart"/>
      <w:r>
        <w:rPr>
          <w:rFonts w:cs="Arial"/>
          <w:szCs w:val="24"/>
        </w:rPr>
        <w:t>at</w:t>
      </w:r>
      <w:proofErr w:type="spellEnd"/>
      <w:r>
        <w:rPr>
          <w:rFonts w:cs="Arial"/>
          <w:szCs w:val="24"/>
        </w:rPr>
        <w:t xml:space="preserve"> sea as a global problem.</w:t>
      </w:r>
    </w:p>
    <w:p w14:paraId="2668FFD1" w14:textId="26A4B9D0" w:rsidR="006871EF" w:rsidRDefault="009B1049" w:rsidP="00677535">
      <w:pPr>
        <w:autoSpaceDE w:val="0"/>
        <w:autoSpaceDN w:val="0"/>
        <w:adjustRightInd w:val="0"/>
        <w:ind w:firstLine="708"/>
        <w:rPr>
          <w:bCs/>
          <w:szCs w:val="24"/>
        </w:rPr>
      </w:pPr>
      <w:proofErr w:type="spellStart"/>
      <w:r>
        <w:rPr>
          <w:bCs/>
          <w:szCs w:val="24"/>
        </w:rPr>
        <w:t>And</w:t>
      </w:r>
      <w:proofErr w:type="spellEnd"/>
      <w:r>
        <w:rPr>
          <w:bCs/>
          <w:szCs w:val="24"/>
        </w:rPr>
        <w:t xml:space="preserve"> for </w:t>
      </w:r>
      <w:proofErr w:type="spellStart"/>
      <w:r>
        <w:rPr>
          <w:bCs/>
          <w:szCs w:val="24"/>
        </w:rPr>
        <w:t>each</w:t>
      </w:r>
      <w:proofErr w:type="spellEnd"/>
      <w:r>
        <w:rPr>
          <w:bCs/>
          <w:szCs w:val="24"/>
        </w:rPr>
        <w:t xml:space="preserve"> </w:t>
      </w:r>
      <w:proofErr w:type="spellStart"/>
      <w:r>
        <w:rPr>
          <w:bCs/>
          <w:szCs w:val="24"/>
        </w:rPr>
        <w:t>technical</w:t>
      </w:r>
      <w:proofErr w:type="spellEnd"/>
      <w:r>
        <w:rPr>
          <w:bCs/>
          <w:szCs w:val="24"/>
        </w:rPr>
        <w:t xml:space="preserve"> </w:t>
      </w:r>
      <w:proofErr w:type="spellStart"/>
      <w:r>
        <w:rPr>
          <w:bCs/>
          <w:szCs w:val="24"/>
        </w:rPr>
        <w:t>document</w:t>
      </w:r>
      <w:proofErr w:type="spellEnd"/>
      <w:r>
        <w:rPr>
          <w:bCs/>
          <w:szCs w:val="24"/>
        </w:rPr>
        <w:t xml:space="preserve">, a </w:t>
      </w:r>
      <w:proofErr w:type="spellStart"/>
      <w:r>
        <w:rPr>
          <w:bCs/>
          <w:szCs w:val="24"/>
        </w:rPr>
        <w:t>brief</w:t>
      </w:r>
      <w:proofErr w:type="spellEnd"/>
      <w:r>
        <w:rPr>
          <w:bCs/>
          <w:szCs w:val="24"/>
        </w:rPr>
        <w:t xml:space="preserve"> </w:t>
      </w:r>
      <w:proofErr w:type="spellStart"/>
      <w:r>
        <w:rPr>
          <w:bCs/>
          <w:szCs w:val="24"/>
        </w:rPr>
        <w:t>history</w:t>
      </w:r>
      <w:proofErr w:type="spellEnd"/>
      <w:r>
        <w:rPr>
          <w:bCs/>
          <w:szCs w:val="24"/>
        </w:rPr>
        <w:t xml:space="preserve"> </w:t>
      </w:r>
      <w:proofErr w:type="spellStart"/>
      <w:r>
        <w:rPr>
          <w:bCs/>
          <w:szCs w:val="24"/>
        </w:rPr>
        <w:t>of</w:t>
      </w:r>
      <w:proofErr w:type="spellEnd"/>
      <w:r>
        <w:rPr>
          <w:bCs/>
          <w:szCs w:val="24"/>
        </w:rPr>
        <w:t xml:space="preserve"> its </w:t>
      </w:r>
      <w:proofErr w:type="spellStart"/>
      <w:r>
        <w:rPr>
          <w:bCs/>
          <w:szCs w:val="24"/>
        </w:rPr>
        <w:t>emergence</w:t>
      </w:r>
      <w:proofErr w:type="spellEnd"/>
      <w:r>
        <w:rPr>
          <w:bCs/>
          <w:szCs w:val="24"/>
        </w:rPr>
        <w:t xml:space="preserve"> </w:t>
      </w:r>
      <w:proofErr w:type="spellStart"/>
      <w:r>
        <w:rPr>
          <w:bCs/>
          <w:szCs w:val="24"/>
        </w:rPr>
        <w:t>was</w:t>
      </w:r>
      <w:proofErr w:type="spellEnd"/>
      <w:r>
        <w:rPr>
          <w:bCs/>
          <w:szCs w:val="24"/>
        </w:rPr>
        <w:t xml:space="preserve"> </w:t>
      </w:r>
      <w:proofErr w:type="spellStart"/>
      <w:r>
        <w:rPr>
          <w:bCs/>
          <w:szCs w:val="24"/>
        </w:rPr>
        <w:t>carried</w:t>
      </w:r>
      <w:proofErr w:type="spellEnd"/>
      <w:r>
        <w:rPr>
          <w:bCs/>
          <w:szCs w:val="24"/>
        </w:rPr>
        <w:t xml:space="preserve"> out, </w:t>
      </w:r>
      <w:proofErr w:type="spellStart"/>
      <w:r>
        <w:rPr>
          <w:bCs/>
          <w:szCs w:val="24"/>
        </w:rPr>
        <w:t>the</w:t>
      </w:r>
      <w:proofErr w:type="spellEnd"/>
      <w:r>
        <w:rPr>
          <w:bCs/>
          <w:szCs w:val="24"/>
        </w:rPr>
        <w:t xml:space="preserve"> </w:t>
      </w:r>
      <w:proofErr w:type="spellStart"/>
      <w:r>
        <w:rPr>
          <w:bCs/>
          <w:szCs w:val="24"/>
        </w:rPr>
        <w:t>analysis</w:t>
      </w:r>
      <w:proofErr w:type="spellEnd"/>
      <w:r>
        <w:rPr>
          <w:bCs/>
          <w:szCs w:val="24"/>
        </w:rPr>
        <w:t xml:space="preserve"> </w:t>
      </w:r>
      <w:proofErr w:type="spellStart"/>
      <w:r>
        <w:rPr>
          <w:bCs/>
          <w:szCs w:val="24"/>
        </w:rPr>
        <w:t>of</w:t>
      </w:r>
      <w:proofErr w:type="spellEnd"/>
      <w:r>
        <w:rPr>
          <w:bCs/>
          <w:szCs w:val="24"/>
        </w:rPr>
        <w:t xml:space="preserve"> </w:t>
      </w:r>
      <w:proofErr w:type="spellStart"/>
      <w:r>
        <w:rPr>
          <w:bCs/>
          <w:szCs w:val="24"/>
        </w:rPr>
        <w:t>adherence</w:t>
      </w:r>
      <w:proofErr w:type="spellEnd"/>
      <w:r>
        <w:rPr>
          <w:bCs/>
          <w:szCs w:val="24"/>
        </w:rPr>
        <w:t xml:space="preserve"> </w:t>
      </w:r>
      <w:proofErr w:type="spellStart"/>
      <w:r>
        <w:rPr>
          <w:bCs/>
          <w:szCs w:val="24"/>
        </w:rPr>
        <w:t>to</w:t>
      </w:r>
      <w:proofErr w:type="spellEnd"/>
      <w:r>
        <w:rPr>
          <w:bCs/>
          <w:szCs w:val="24"/>
        </w:rPr>
        <w:t xml:space="preserve"> </w:t>
      </w:r>
      <w:proofErr w:type="spellStart"/>
      <w:r>
        <w:rPr>
          <w:bCs/>
          <w:szCs w:val="24"/>
        </w:rPr>
        <w:t>Traditions</w:t>
      </w:r>
      <w:proofErr w:type="spellEnd"/>
      <w:r>
        <w:rPr>
          <w:bCs/>
          <w:szCs w:val="24"/>
        </w:rPr>
        <w:t xml:space="preserve"> </w:t>
      </w:r>
      <w:proofErr w:type="spellStart"/>
      <w:r>
        <w:rPr>
          <w:bCs/>
          <w:szCs w:val="24"/>
        </w:rPr>
        <w:t>and</w:t>
      </w:r>
      <w:proofErr w:type="spellEnd"/>
      <w:r>
        <w:rPr>
          <w:bCs/>
          <w:szCs w:val="24"/>
        </w:rPr>
        <w:t xml:space="preserve"> </w:t>
      </w:r>
      <w:proofErr w:type="spellStart"/>
      <w:r>
        <w:rPr>
          <w:bCs/>
          <w:szCs w:val="24"/>
        </w:rPr>
        <w:t>Thought</w:t>
      </w:r>
      <w:proofErr w:type="spellEnd"/>
      <w:r>
        <w:rPr>
          <w:bCs/>
          <w:szCs w:val="24"/>
        </w:rPr>
        <w:t xml:space="preserve"> in CTS </w:t>
      </w:r>
      <w:proofErr w:type="spellStart"/>
      <w:r>
        <w:rPr>
          <w:bCs/>
          <w:szCs w:val="24"/>
        </w:rPr>
        <w:t>studies</w:t>
      </w:r>
      <w:proofErr w:type="spellEnd"/>
      <w:r>
        <w:rPr>
          <w:bCs/>
          <w:szCs w:val="24"/>
        </w:rPr>
        <w:t xml:space="preserve"> </w:t>
      </w:r>
      <w:proofErr w:type="spellStart"/>
      <w:r>
        <w:rPr>
          <w:bCs/>
          <w:szCs w:val="24"/>
        </w:rPr>
        <w:t>and</w:t>
      </w:r>
      <w:proofErr w:type="spellEnd"/>
      <w:r>
        <w:rPr>
          <w:bCs/>
          <w:szCs w:val="24"/>
        </w:rPr>
        <w:t xml:space="preserve"> </w:t>
      </w:r>
      <w:proofErr w:type="spellStart"/>
      <w:r>
        <w:rPr>
          <w:bCs/>
          <w:szCs w:val="24"/>
        </w:rPr>
        <w:t>the</w:t>
      </w:r>
      <w:proofErr w:type="spellEnd"/>
      <w:r>
        <w:rPr>
          <w:bCs/>
          <w:szCs w:val="24"/>
        </w:rPr>
        <w:t xml:space="preserve"> </w:t>
      </w:r>
      <w:proofErr w:type="spellStart"/>
      <w:r>
        <w:rPr>
          <w:bCs/>
          <w:szCs w:val="24"/>
        </w:rPr>
        <w:t>occurrence</w:t>
      </w:r>
      <w:proofErr w:type="spellEnd"/>
      <w:r>
        <w:rPr>
          <w:bCs/>
          <w:szCs w:val="24"/>
        </w:rPr>
        <w:t xml:space="preserve"> </w:t>
      </w:r>
      <w:proofErr w:type="spellStart"/>
      <w:r>
        <w:rPr>
          <w:bCs/>
          <w:szCs w:val="24"/>
        </w:rPr>
        <w:t>of</w:t>
      </w:r>
      <w:proofErr w:type="spellEnd"/>
      <w:r>
        <w:rPr>
          <w:bCs/>
          <w:szCs w:val="24"/>
        </w:rPr>
        <w:t xml:space="preserve"> words.</w:t>
      </w:r>
    </w:p>
    <w:p w14:paraId="3F31AEAA" w14:textId="30C23B48" w:rsidR="00127EF4" w:rsidRPr="00677535" w:rsidRDefault="00D11939" w:rsidP="009179F9">
      <w:pPr>
        <w:autoSpaceDE w:val="0"/>
        <w:autoSpaceDN w:val="0"/>
        <w:adjustRightInd w:val="0"/>
        <w:rPr>
          <w:bCs/>
          <w:szCs w:val="24"/>
        </w:rPr>
      </w:pPr>
      <w:r w:rsidRPr="00677535">
        <w:rPr>
          <w:bCs/>
          <w:szCs w:val="24"/>
        </w:rPr>
        <w:tab/>
      </w:r>
    </w:p>
    <w:p w14:paraId="01B68660" w14:textId="185AAEB7" w:rsidR="009179F9" w:rsidRDefault="0052623D" w:rsidP="00677535">
      <w:pPr>
        <w:autoSpaceDE w:val="0"/>
        <w:autoSpaceDN w:val="0"/>
        <w:adjustRightInd w:val="0"/>
        <w:rPr>
          <w:b/>
          <w:szCs w:val="24"/>
        </w:rPr>
      </w:pPr>
      <w:r>
        <w:rPr>
          <w:b/>
          <w:szCs w:val="24"/>
        </w:rPr>
        <w:t xml:space="preserve">3..1 </w:t>
      </w:r>
      <w:proofErr w:type="spellStart"/>
      <w:r>
        <w:rPr>
          <w:b/>
          <w:szCs w:val="24"/>
        </w:rPr>
        <w:t>Marpol</w:t>
      </w:r>
      <w:proofErr w:type="spellEnd"/>
      <w:r>
        <w:rPr>
          <w:b/>
          <w:szCs w:val="24"/>
        </w:rPr>
        <w:t xml:space="preserve"> 73/78 - </w:t>
      </w:r>
      <w:proofErr w:type="spellStart"/>
      <w:r>
        <w:rPr>
          <w:b/>
          <w:szCs w:val="24"/>
        </w:rPr>
        <w:t>Annex</w:t>
      </w:r>
      <w:proofErr w:type="spellEnd"/>
      <w:r>
        <w:rPr>
          <w:b/>
          <w:szCs w:val="24"/>
        </w:rPr>
        <w:t xml:space="preserve"> 5</w:t>
      </w:r>
    </w:p>
    <w:p w14:paraId="524DB151" w14:textId="77777777" w:rsidR="009179F9" w:rsidRPr="008C054E" w:rsidRDefault="009179F9" w:rsidP="009179F9">
      <w:pPr>
        <w:autoSpaceDE w:val="0"/>
        <w:autoSpaceDN w:val="0"/>
        <w:adjustRightInd w:val="0"/>
        <w:ind w:firstLine="708"/>
        <w:rPr>
          <w:rFonts w:cs="Arial"/>
          <w:szCs w:val="24"/>
        </w:rPr>
      </w:pPr>
    </w:p>
    <w:p w14:paraId="09986339" w14:textId="4E2EB127" w:rsidR="009179F9" w:rsidRDefault="009179F9" w:rsidP="009179F9">
      <w:pPr>
        <w:autoSpaceDE w:val="0"/>
        <w:autoSpaceDN w:val="0"/>
        <w:adjustRightInd w:val="0"/>
        <w:ind w:firstLine="708"/>
        <w:rPr>
          <w:rFonts w:cs="Arial"/>
          <w:szCs w:val="24"/>
        </w:rPr>
      </w:pPr>
      <w:r w:rsidRPr="001D5BCF">
        <w:rPr>
          <w:rFonts w:cs="Arial"/>
          <w:szCs w:val="24"/>
        </w:rPr>
        <w:t xml:space="preserve">The 1960s </w:t>
      </w:r>
      <w:proofErr w:type="spellStart"/>
      <w:r w:rsidRPr="001D5BCF">
        <w:rPr>
          <w:rFonts w:cs="Arial"/>
          <w:szCs w:val="24"/>
        </w:rPr>
        <w:t>and</w:t>
      </w:r>
      <w:proofErr w:type="spellEnd"/>
      <w:r w:rsidRPr="001D5BCF">
        <w:rPr>
          <w:rFonts w:cs="Arial"/>
          <w:szCs w:val="24"/>
        </w:rPr>
        <w:t xml:space="preserve"> 1970s were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scene</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biggest</w:t>
      </w:r>
      <w:proofErr w:type="spellEnd"/>
      <w:r w:rsidRPr="001D5BCF">
        <w:rPr>
          <w:rFonts w:cs="Arial"/>
          <w:szCs w:val="24"/>
        </w:rPr>
        <w:t xml:space="preserve"> </w:t>
      </w:r>
      <w:proofErr w:type="spellStart"/>
      <w:r w:rsidRPr="001D5BCF">
        <w:rPr>
          <w:rFonts w:cs="Arial"/>
          <w:szCs w:val="24"/>
        </w:rPr>
        <w:t>oil</w:t>
      </w:r>
      <w:proofErr w:type="spellEnd"/>
      <w:r w:rsidRPr="001D5BCF">
        <w:rPr>
          <w:rFonts w:cs="Arial"/>
          <w:szCs w:val="24"/>
        </w:rPr>
        <w:t xml:space="preserve"> </w:t>
      </w:r>
      <w:proofErr w:type="spellStart"/>
      <w:r w:rsidRPr="001D5BCF">
        <w:rPr>
          <w:rFonts w:cs="Arial"/>
          <w:szCs w:val="24"/>
        </w:rPr>
        <w:t>spills</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century</w:t>
      </w:r>
      <w:proofErr w:type="spellEnd"/>
      <w:r w:rsidRPr="001D5BCF">
        <w:rPr>
          <w:rFonts w:cs="Arial"/>
          <w:szCs w:val="24"/>
        </w:rPr>
        <w:t xml:space="preserve">. There have </w:t>
      </w:r>
      <w:proofErr w:type="spellStart"/>
      <w:r w:rsidRPr="001D5BCF">
        <w:rPr>
          <w:rFonts w:cs="Arial"/>
          <w:szCs w:val="24"/>
        </w:rPr>
        <w:t>been</w:t>
      </w:r>
      <w:proofErr w:type="spellEnd"/>
      <w:r w:rsidRPr="001D5BCF">
        <w:rPr>
          <w:rFonts w:cs="Arial"/>
          <w:szCs w:val="24"/>
        </w:rPr>
        <w:t xml:space="preserve"> </w:t>
      </w:r>
      <w:proofErr w:type="spellStart"/>
      <w:r w:rsidRPr="001D5BCF">
        <w:rPr>
          <w:rFonts w:cs="Arial"/>
          <w:szCs w:val="24"/>
        </w:rPr>
        <w:t>several</w:t>
      </w:r>
      <w:proofErr w:type="spellEnd"/>
      <w:r w:rsidRPr="001D5BCF">
        <w:rPr>
          <w:rFonts w:cs="Arial"/>
          <w:szCs w:val="24"/>
        </w:rPr>
        <w:t xml:space="preserve"> </w:t>
      </w:r>
      <w:proofErr w:type="spellStart"/>
      <w:r w:rsidRPr="001D5BCF">
        <w:rPr>
          <w:rFonts w:cs="Arial"/>
          <w:szCs w:val="24"/>
        </w:rPr>
        <w:t>ecological</w:t>
      </w:r>
      <w:proofErr w:type="spellEnd"/>
      <w:r w:rsidRPr="001D5BCF">
        <w:rPr>
          <w:rFonts w:cs="Arial"/>
          <w:szCs w:val="24"/>
        </w:rPr>
        <w:t xml:space="preserve"> </w:t>
      </w:r>
      <w:proofErr w:type="spellStart"/>
      <w:r w:rsidRPr="001D5BCF">
        <w:rPr>
          <w:rFonts w:cs="Arial"/>
          <w:szCs w:val="24"/>
        </w:rPr>
        <w:t>disasters</w:t>
      </w:r>
      <w:proofErr w:type="spellEnd"/>
      <w:r w:rsidRPr="001D5BCF">
        <w:rPr>
          <w:rFonts w:cs="Arial"/>
          <w:szCs w:val="24"/>
        </w:rPr>
        <w:t xml:space="preserve"> that have </w:t>
      </w:r>
      <w:proofErr w:type="spellStart"/>
      <w:r w:rsidRPr="001D5BCF">
        <w:rPr>
          <w:rFonts w:cs="Arial"/>
          <w:szCs w:val="24"/>
        </w:rPr>
        <w:t>instigated</w:t>
      </w:r>
      <w:proofErr w:type="spellEnd"/>
      <w:r w:rsidRPr="001D5BCF">
        <w:rPr>
          <w:rFonts w:cs="Arial"/>
          <w:szCs w:val="24"/>
        </w:rPr>
        <w:t xml:space="preserve"> </w:t>
      </w:r>
      <w:proofErr w:type="spellStart"/>
      <w:r w:rsidRPr="001D5BCF">
        <w:rPr>
          <w:rFonts w:cs="Arial"/>
          <w:szCs w:val="24"/>
        </w:rPr>
        <w:t>different</w:t>
      </w:r>
      <w:proofErr w:type="spellEnd"/>
      <w:r w:rsidRPr="001D5BCF">
        <w:rPr>
          <w:rFonts w:cs="Arial"/>
          <w:szCs w:val="24"/>
        </w:rPr>
        <w:t xml:space="preserve"> </w:t>
      </w:r>
      <w:proofErr w:type="spellStart"/>
      <w:r w:rsidRPr="001D5BCF">
        <w:rPr>
          <w:rFonts w:cs="Arial"/>
          <w:szCs w:val="24"/>
        </w:rPr>
        <w:t>nations</w:t>
      </w:r>
      <w:proofErr w:type="spellEnd"/>
      <w:r w:rsidRPr="001D5BCF">
        <w:rPr>
          <w:rFonts w:cs="Arial"/>
          <w:szCs w:val="24"/>
        </w:rPr>
        <w:t xml:space="preserve"> </w:t>
      </w:r>
      <w:proofErr w:type="spellStart"/>
      <w:r w:rsidRPr="001D5BCF">
        <w:rPr>
          <w:rFonts w:cs="Arial"/>
          <w:szCs w:val="24"/>
        </w:rPr>
        <w:t>to</w:t>
      </w:r>
      <w:proofErr w:type="spellEnd"/>
      <w:r w:rsidRPr="001D5BCF">
        <w:rPr>
          <w:rFonts w:cs="Arial"/>
          <w:szCs w:val="24"/>
        </w:rPr>
        <w:t xml:space="preserve"> </w:t>
      </w:r>
      <w:proofErr w:type="spellStart"/>
      <w:r w:rsidRPr="001D5BCF">
        <w:rPr>
          <w:rFonts w:cs="Arial"/>
          <w:szCs w:val="24"/>
        </w:rPr>
        <w:t>discuss</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build </w:t>
      </w:r>
      <w:proofErr w:type="spellStart"/>
      <w:r w:rsidRPr="001D5BCF">
        <w:rPr>
          <w:rFonts w:cs="Arial"/>
          <w:szCs w:val="24"/>
        </w:rPr>
        <w:t>international</w:t>
      </w:r>
      <w:proofErr w:type="spellEnd"/>
      <w:r w:rsidRPr="001D5BCF">
        <w:rPr>
          <w:rFonts w:cs="Arial"/>
          <w:szCs w:val="24"/>
        </w:rPr>
        <w:t xml:space="preserve"> </w:t>
      </w:r>
      <w:proofErr w:type="spellStart"/>
      <w:r w:rsidRPr="001D5BCF">
        <w:rPr>
          <w:rFonts w:cs="Arial"/>
          <w:szCs w:val="24"/>
        </w:rPr>
        <w:t>regulations</w:t>
      </w:r>
      <w:proofErr w:type="spellEnd"/>
      <w:r w:rsidRPr="001D5BCF">
        <w:rPr>
          <w:rFonts w:cs="Arial"/>
          <w:szCs w:val="24"/>
        </w:rPr>
        <w:t xml:space="preserve"> </w:t>
      </w:r>
      <w:proofErr w:type="spellStart"/>
      <w:r w:rsidRPr="001D5BCF">
        <w:rPr>
          <w:rFonts w:cs="Arial"/>
          <w:szCs w:val="24"/>
        </w:rPr>
        <w:t>regarding</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marine </w:t>
      </w:r>
      <w:proofErr w:type="spellStart"/>
      <w:r w:rsidRPr="001D5BCF">
        <w:rPr>
          <w:rFonts w:cs="Arial"/>
          <w:szCs w:val="24"/>
        </w:rPr>
        <w:t>environment</w:t>
      </w:r>
      <w:proofErr w:type="spellEnd"/>
      <w:r w:rsidRPr="001D5BCF">
        <w:rPr>
          <w:rFonts w:cs="Arial"/>
          <w:szCs w:val="24"/>
        </w:rPr>
        <w:t xml:space="preserve">. </w:t>
      </w:r>
      <w:proofErr w:type="spellStart"/>
      <w:r w:rsidRPr="001D5BCF">
        <w:rPr>
          <w:rFonts w:cs="Arial"/>
          <w:szCs w:val="24"/>
        </w:rPr>
        <w:t>One</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lastRenderedPageBreak/>
        <w:t>the</w:t>
      </w:r>
      <w:proofErr w:type="spellEnd"/>
      <w:r w:rsidRPr="001D5BCF">
        <w:rPr>
          <w:rFonts w:cs="Arial"/>
          <w:szCs w:val="24"/>
        </w:rPr>
        <w:t xml:space="preserve"> major </w:t>
      </w:r>
      <w:proofErr w:type="spellStart"/>
      <w:r w:rsidRPr="001D5BCF">
        <w:rPr>
          <w:rFonts w:cs="Arial"/>
          <w:szCs w:val="24"/>
        </w:rPr>
        <w:t>disasters</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this </w:t>
      </w:r>
      <w:proofErr w:type="spellStart"/>
      <w:r w:rsidRPr="001D5BCF">
        <w:rPr>
          <w:rFonts w:cs="Arial"/>
          <w:szCs w:val="24"/>
        </w:rPr>
        <w:t>period</w:t>
      </w:r>
      <w:proofErr w:type="spellEnd"/>
      <w:r w:rsidRPr="001D5BCF">
        <w:rPr>
          <w:rFonts w:cs="Arial"/>
          <w:szCs w:val="24"/>
        </w:rPr>
        <w:t xml:space="preserve"> </w:t>
      </w:r>
      <w:proofErr w:type="spellStart"/>
      <w:r w:rsidRPr="001D5BCF">
        <w:rPr>
          <w:rFonts w:cs="Arial"/>
          <w:szCs w:val="24"/>
        </w:rPr>
        <w:t>was</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grounding</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oil</w:t>
      </w:r>
      <w:proofErr w:type="spellEnd"/>
      <w:r w:rsidRPr="001D5BCF">
        <w:rPr>
          <w:rFonts w:cs="Arial"/>
          <w:szCs w:val="24"/>
        </w:rPr>
        <w:t xml:space="preserve"> </w:t>
      </w:r>
      <w:proofErr w:type="spellStart"/>
      <w:r w:rsidRPr="001D5BCF">
        <w:rPr>
          <w:rFonts w:cs="Arial"/>
          <w:szCs w:val="24"/>
        </w:rPr>
        <w:t>tanker</w:t>
      </w:r>
      <w:proofErr w:type="spellEnd"/>
      <w:r w:rsidRPr="001D5BCF">
        <w:rPr>
          <w:rFonts w:cs="Arial"/>
          <w:szCs w:val="24"/>
        </w:rPr>
        <w:t xml:space="preserve"> </w:t>
      </w:r>
      <w:proofErr w:type="spellStart"/>
      <w:r w:rsidRPr="001D5BCF">
        <w:rPr>
          <w:rFonts w:cs="Arial"/>
          <w:szCs w:val="24"/>
        </w:rPr>
        <w:t>Torrey</w:t>
      </w:r>
      <w:proofErr w:type="spellEnd"/>
      <w:r w:rsidRPr="001D5BCF">
        <w:rPr>
          <w:rFonts w:cs="Arial"/>
          <w:szCs w:val="24"/>
        </w:rPr>
        <w:t xml:space="preserve"> Canyon </w:t>
      </w:r>
      <w:proofErr w:type="spellStart"/>
      <w:r w:rsidRPr="001D5BCF">
        <w:rPr>
          <w:rFonts w:cs="Arial"/>
          <w:szCs w:val="24"/>
        </w:rPr>
        <w:t>on</w:t>
      </w:r>
      <w:proofErr w:type="spellEnd"/>
      <w:r w:rsidRPr="001D5BCF">
        <w:rPr>
          <w:rFonts w:cs="Arial"/>
          <w:szCs w:val="24"/>
        </w:rPr>
        <w:t xml:space="preserve"> May 13, 1967 in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English</w:t>
      </w:r>
      <w:proofErr w:type="spellEnd"/>
      <w:r w:rsidRPr="001D5BCF">
        <w:rPr>
          <w:rFonts w:cs="Arial"/>
          <w:szCs w:val="24"/>
        </w:rPr>
        <w:t xml:space="preserve"> </w:t>
      </w:r>
      <w:proofErr w:type="spellStart"/>
      <w:r w:rsidRPr="001D5BCF">
        <w:rPr>
          <w:rFonts w:cs="Arial"/>
          <w:szCs w:val="24"/>
        </w:rPr>
        <w:t>Channel</w:t>
      </w:r>
      <w:proofErr w:type="spellEnd"/>
      <w:r w:rsidRPr="001D5BCF">
        <w:rPr>
          <w:rFonts w:cs="Arial"/>
          <w:szCs w:val="24"/>
        </w:rPr>
        <w:t xml:space="preserve">, </w:t>
      </w:r>
      <w:proofErr w:type="spellStart"/>
      <w:r w:rsidRPr="001D5BCF">
        <w:rPr>
          <w:rFonts w:cs="Arial"/>
          <w:szCs w:val="24"/>
        </w:rPr>
        <w:t>projecting</w:t>
      </w:r>
      <w:proofErr w:type="spellEnd"/>
      <w:r w:rsidRPr="001D5BCF">
        <w:rPr>
          <w:rFonts w:cs="Arial"/>
          <w:szCs w:val="24"/>
        </w:rPr>
        <w:t xml:space="preserve"> </w:t>
      </w:r>
      <w:proofErr w:type="spellStart"/>
      <w:r w:rsidRPr="001D5BCF">
        <w:rPr>
          <w:rFonts w:cs="Arial"/>
          <w:szCs w:val="24"/>
        </w:rPr>
        <w:t>one</w:t>
      </w:r>
      <w:proofErr w:type="spellEnd"/>
      <w:r w:rsidRPr="001D5BCF">
        <w:rPr>
          <w:rFonts w:cs="Arial"/>
          <w:szCs w:val="24"/>
        </w:rPr>
        <w:t xml:space="preserve"> </w:t>
      </w:r>
      <w:proofErr w:type="spellStart"/>
      <w:r w:rsidRPr="001D5BCF">
        <w:rPr>
          <w:rFonts w:cs="Arial"/>
          <w:szCs w:val="24"/>
        </w:rPr>
        <w:t>hundred</w:t>
      </w:r>
      <w:proofErr w:type="spellEnd"/>
      <w:r w:rsidRPr="001D5BCF">
        <w:rPr>
          <w:rFonts w:cs="Arial"/>
          <w:szCs w:val="24"/>
        </w:rPr>
        <w:t xml:space="preserve"> </w:t>
      </w:r>
      <w:proofErr w:type="spellStart"/>
      <w:r w:rsidRPr="001D5BCF">
        <w:rPr>
          <w:rFonts w:cs="Arial"/>
          <w:szCs w:val="24"/>
        </w:rPr>
        <w:t>thousand</w:t>
      </w:r>
      <w:proofErr w:type="spellEnd"/>
      <w:r w:rsidRPr="001D5BCF">
        <w:rPr>
          <w:rFonts w:cs="Arial"/>
          <w:szCs w:val="24"/>
        </w:rPr>
        <w:t xml:space="preserve"> tons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crude</w:t>
      </w:r>
      <w:proofErr w:type="spellEnd"/>
      <w:r w:rsidRPr="001D5BCF">
        <w:rPr>
          <w:rFonts w:cs="Arial"/>
          <w:szCs w:val="24"/>
        </w:rPr>
        <w:t xml:space="preserve"> </w:t>
      </w:r>
      <w:proofErr w:type="spellStart"/>
      <w:r w:rsidRPr="001D5BCF">
        <w:rPr>
          <w:rFonts w:cs="Arial"/>
          <w:szCs w:val="24"/>
        </w:rPr>
        <w:t>oil</w:t>
      </w:r>
      <w:proofErr w:type="spellEnd"/>
      <w:r w:rsidRPr="001D5BCF">
        <w:rPr>
          <w:rFonts w:cs="Arial"/>
          <w:szCs w:val="24"/>
        </w:rPr>
        <w:t xml:space="preserve"> </w:t>
      </w:r>
      <w:proofErr w:type="spellStart"/>
      <w:r w:rsidRPr="001D5BCF">
        <w:rPr>
          <w:rFonts w:cs="Arial"/>
          <w:szCs w:val="24"/>
        </w:rPr>
        <w:t>into</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sea, </w:t>
      </w:r>
      <w:proofErr w:type="spellStart"/>
      <w:r w:rsidRPr="001D5BCF">
        <w:rPr>
          <w:rFonts w:cs="Arial"/>
          <w:szCs w:val="24"/>
        </w:rPr>
        <w:t>polluting</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French</w:t>
      </w:r>
      <w:proofErr w:type="spellEnd"/>
      <w:r w:rsidRPr="001D5BCF">
        <w:rPr>
          <w:rFonts w:cs="Arial"/>
          <w:szCs w:val="24"/>
        </w:rPr>
        <w:t xml:space="preserve">, </w:t>
      </w:r>
      <w:proofErr w:type="spellStart"/>
      <w:r w:rsidRPr="001D5BCF">
        <w:rPr>
          <w:rFonts w:cs="Arial"/>
          <w:szCs w:val="24"/>
        </w:rPr>
        <w:t>Belgian</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British </w:t>
      </w:r>
      <w:proofErr w:type="spellStart"/>
      <w:r w:rsidRPr="001D5BCF">
        <w:rPr>
          <w:rFonts w:cs="Arial"/>
          <w:szCs w:val="24"/>
        </w:rPr>
        <w:t>coasts</w:t>
      </w:r>
      <w:proofErr w:type="spellEnd"/>
      <w:r w:rsidRPr="001D5BCF">
        <w:rPr>
          <w:rFonts w:cs="Arial"/>
          <w:szCs w:val="24"/>
        </w:rPr>
        <w:t xml:space="preserve">, in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extension</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tens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kilometers</w:t>
      </w:r>
      <w:proofErr w:type="spellEnd"/>
      <w:r w:rsidRPr="001D5BCF">
        <w:rPr>
          <w:rFonts w:cs="Arial"/>
          <w:szCs w:val="24"/>
        </w:rPr>
        <w:t xml:space="preserve"> (MARTINS, 2008).</w:t>
      </w:r>
    </w:p>
    <w:p w14:paraId="36233050" w14:textId="77777777" w:rsidR="009179F9" w:rsidRPr="008C054E" w:rsidRDefault="009179F9" w:rsidP="009179F9">
      <w:pPr>
        <w:autoSpaceDE w:val="0"/>
        <w:autoSpaceDN w:val="0"/>
        <w:adjustRightInd w:val="0"/>
        <w:ind w:firstLine="708"/>
        <w:rPr>
          <w:rFonts w:cs="Arial"/>
          <w:szCs w:val="24"/>
        </w:rPr>
      </w:pPr>
      <w:r w:rsidRPr="008C054E">
        <w:rPr>
          <w:rFonts w:cs="Arial"/>
          <w:szCs w:val="24"/>
        </w:rPr>
        <w:t xml:space="preserve">Over time, some </w:t>
      </w:r>
      <w:proofErr w:type="spellStart"/>
      <w:r w:rsidRPr="008C054E">
        <w:rPr>
          <w:rFonts w:cs="Arial"/>
          <w:szCs w:val="24"/>
        </w:rPr>
        <w:t>international</w:t>
      </w:r>
      <w:proofErr w:type="spellEnd"/>
      <w:r w:rsidRPr="008C054E">
        <w:rPr>
          <w:rFonts w:cs="Arial"/>
          <w:szCs w:val="24"/>
        </w:rPr>
        <w:t xml:space="preserve"> </w:t>
      </w:r>
      <w:proofErr w:type="spellStart"/>
      <w:r w:rsidRPr="008C054E">
        <w:rPr>
          <w:rFonts w:cs="Arial"/>
          <w:szCs w:val="24"/>
        </w:rPr>
        <w:t>groups</w:t>
      </w:r>
      <w:proofErr w:type="spellEnd"/>
      <w:r w:rsidRPr="008C054E">
        <w:rPr>
          <w:rFonts w:cs="Arial"/>
          <w:szCs w:val="24"/>
        </w:rPr>
        <w:t xml:space="preserve"> </w:t>
      </w:r>
      <w:proofErr w:type="spellStart"/>
      <w:r w:rsidRPr="008C054E">
        <w:rPr>
          <w:rFonts w:cs="Arial"/>
          <w:szCs w:val="24"/>
        </w:rPr>
        <w:t>began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think about </w:t>
      </w:r>
      <w:proofErr w:type="spellStart"/>
      <w:r w:rsidRPr="008C054E">
        <w:rPr>
          <w:rFonts w:cs="Arial"/>
          <w:szCs w:val="24"/>
        </w:rPr>
        <w:t>regulations</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disposal</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waste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In 1973,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first</w:t>
      </w:r>
      <w:proofErr w:type="spellEnd"/>
      <w:r w:rsidRPr="008C054E">
        <w:rPr>
          <w:rFonts w:cs="Arial"/>
          <w:szCs w:val="24"/>
        </w:rPr>
        <w:t xml:space="preserve"> </w:t>
      </w:r>
      <w:proofErr w:type="spellStart"/>
      <w:r w:rsidRPr="008C054E">
        <w:rPr>
          <w:rFonts w:cs="Arial"/>
          <w:szCs w:val="24"/>
        </w:rPr>
        <w:t>international</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an</w:t>
      </w:r>
      <w:proofErr w:type="spellEnd"/>
      <w:r w:rsidRPr="008C054E">
        <w:rPr>
          <w:rFonts w:cs="Arial"/>
          <w:szCs w:val="24"/>
        </w:rPr>
        <w:t xml:space="preserve"> </w:t>
      </w:r>
      <w:proofErr w:type="spellStart"/>
      <w:r w:rsidRPr="008C054E">
        <w:rPr>
          <w:rFonts w:cs="Arial"/>
          <w:szCs w:val="24"/>
        </w:rPr>
        <w:t>environmental</w:t>
      </w:r>
      <w:proofErr w:type="spellEnd"/>
      <w:r w:rsidRPr="008C054E">
        <w:rPr>
          <w:rFonts w:cs="Arial"/>
          <w:szCs w:val="24"/>
        </w:rPr>
        <w:t xml:space="preserve"> </w:t>
      </w:r>
      <w:proofErr w:type="spellStart"/>
      <w:r w:rsidRPr="008C054E">
        <w:rPr>
          <w:rFonts w:cs="Arial"/>
          <w:szCs w:val="24"/>
        </w:rPr>
        <w:t>nature</w:t>
      </w:r>
      <w:proofErr w:type="spellEnd"/>
      <w:r w:rsidRPr="008C054E">
        <w:rPr>
          <w:rFonts w:cs="Arial"/>
          <w:szCs w:val="24"/>
        </w:rPr>
        <w:t xml:space="preserve"> </w:t>
      </w:r>
      <w:proofErr w:type="spellStart"/>
      <w:r w:rsidRPr="008C054E">
        <w:rPr>
          <w:rFonts w:cs="Arial"/>
          <w:szCs w:val="24"/>
        </w:rPr>
        <w:t>appeared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International</w:t>
      </w:r>
      <w:proofErr w:type="spellEnd"/>
      <w:r w:rsidRPr="008C054E">
        <w:rPr>
          <w:rFonts w:cs="Arial"/>
          <w:szCs w:val="24"/>
        </w:rPr>
        <w:t xml:space="preserve"> Convention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Prevention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Pollution</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Ships</w:t>
      </w:r>
      <w:proofErr w:type="spellEnd"/>
      <w:r w:rsidRPr="008C054E">
        <w:rPr>
          <w:rFonts w:cs="Arial"/>
          <w:szCs w:val="24"/>
        </w:rPr>
        <w:t xml:space="preserve">, </w:t>
      </w:r>
      <w:proofErr w:type="spellStart"/>
      <w:r w:rsidRPr="008C054E">
        <w:rPr>
          <w:rFonts w:cs="Arial"/>
          <w:szCs w:val="24"/>
        </w:rPr>
        <w:t>currently</w:t>
      </w:r>
      <w:proofErr w:type="spellEnd"/>
      <w:r w:rsidRPr="008C054E">
        <w:rPr>
          <w:rFonts w:cs="Arial"/>
          <w:szCs w:val="24"/>
        </w:rPr>
        <w:t xml:space="preserve"> </w:t>
      </w:r>
      <w:proofErr w:type="spellStart"/>
      <w:r w:rsidRPr="008C054E">
        <w:rPr>
          <w:rFonts w:cs="Arial"/>
          <w:szCs w:val="24"/>
        </w:rPr>
        <w:t>called</w:t>
      </w:r>
      <w:proofErr w:type="spellEnd"/>
      <w:r w:rsidRPr="008C054E">
        <w:rPr>
          <w:rFonts w:cs="Arial"/>
          <w:szCs w:val="24"/>
        </w:rPr>
        <w:t xml:space="preserve"> MARPOL 73/78 (short for “Marine </w:t>
      </w:r>
      <w:proofErr w:type="spellStart"/>
      <w:r w:rsidRPr="008C054E">
        <w:rPr>
          <w:rFonts w:cs="Arial"/>
          <w:szCs w:val="24"/>
        </w:rPr>
        <w:t>Pollution</w:t>
      </w:r>
      <w:proofErr w:type="spellEnd"/>
      <w:r w:rsidRPr="008C054E">
        <w:rPr>
          <w:rFonts w:cs="Arial"/>
          <w:szCs w:val="24"/>
        </w:rPr>
        <w:t xml:space="preserve">”). 1978. It </w:t>
      </w:r>
      <w:proofErr w:type="spellStart"/>
      <w:r w:rsidRPr="008C054E">
        <w:rPr>
          <w:rFonts w:cs="Arial"/>
          <w:szCs w:val="24"/>
        </w:rPr>
        <w:t>has</w:t>
      </w:r>
      <w:proofErr w:type="spellEnd"/>
      <w:r w:rsidRPr="008C054E">
        <w:rPr>
          <w:rFonts w:cs="Arial"/>
          <w:szCs w:val="24"/>
        </w:rPr>
        <w:t xml:space="preserve"> </w:t>
      </w:r>
      <w:proofErr w:type="spellStart"/>
      <w:r w:rsidRPr="008C054E">
        <w:rPr>
          <w:rFonts w:cs="Arial"/>
          <w:szCs w:val="24"/>
        </w:rPr>
        <w:t>six</w:t>
      </w:r>
      <w:proofErr w:type="spellEnd"/>
      <w:r w:rsidRPr="008C054E">
        <w:rPr>
          <w:rFonts w:cs="Arial"/>
          <w:szCs w:val="24"/>
        </w:rPr>
        <w:t xml:space="preserve"> </w:t>
      </w:r>
      <w:proofErr w:type="spellStart"/>
      <w:r w:rsidRPr="008C054E">
        <w:rPr>
          <w:rFonts w:cs="Arial"/>
          <w:szCs w:val="24"/>
        </w:rPr>
        <w:t>annexes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among</w:t>
      </w:r>
      <w:proofErr w:type="spellEnd"/>
      <w:r w:rsidRPr="008C054E">
        <w:rPr>
          <w:rFonts w:cs="Arial"/>
          <w:szCs w:val="24"/>
        </w:rPr>
        <w:t xml:space="preserve"> </w:t>
      </w:r>
      <w:proofErr w:type="spellStart"/>
      <w:r w:rsidRPr="008C054E">
        <w:rPr>
          <w:rFonts w:cs="Arial"/>
          <w:szCs w:val="24"/>
        </w:rPr>
        <w:t>them</w:t>
      </w:r>
      <w:proofErr w:type="spellEnd"/>
      <w:r w:rsidRPr="008C054E">
        <w:rPr>
          <w:rFonts w:cs="Arial"/>
          <w:szCs w:val="24"/>
        </w:rPr>
        <w:t xml:space="preserve">, </w:t>
      </w:r>
      <w:proofErr w:type="spellStart"/>
      <w:r w:rsidRPr="008C054E">
        <w:rPr>
          <w:rFonts w:cs="Arial"/>
          <w:szCs w:val="24"/>
        </w:rPr>
        <w:t>Annex</w:t>
      </w:r>
      <w:proofErr w:type="spellEnd"/>
      <w:r w:rsidRPr="008C054E">
        <w:rPr>
          <w:rFonts w:cs="Arial"/>
          <w:szCs w:val="24"/>
        </w:rPr>
        <w:t xml:space="preserve"> 5 </w:t>
      </w:r>
      <w:proofErr w:type="spellStart"/>
      <w:r w:rsidRPr="008C054E">
        <w:rPr>
          <w:rFonts w:cs="Arial"/>
          <w:szCs w:val="24"/>
        </w:rPr>
        <w:t>deals</w:t>
      </w:r>
      <w:proofErr w:type="spellEnd"/>
      <w:r w:rsidRPr="008C054E">
        <w:rPr>
          <w:rFonts w:cs="Arial"/>
          <w:szCs w:val="24"/>
        </w:rPr>
        <w:t xml:space="preserve"> </w:t>
      </w:r>
      <w:proofErr w:type="spellStart"/>
      <w:r w:rsidRPr="008C054E">
        <w:rPr>
          <w:rFonts w:cs="Arial"/>
          <w:szCs w:val="24"/>
        </w:rPr>
        <w:t>specifically</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Regulation</w:t>
      </w:r>
      <w:proofErr w:type="spellEnd"/>
      <w:r w:rsidRPr="008C054E">
        <w:rPr>
          <w:rFonts w:cs="Arial"/>
          <w:szCs w:val="24"/>
        </w:rPr>
        <w:t xml:space="preserve"> for </w:t>
      </w:r>
      <w:proofErr w:type="spellStart"/>
      <w:r w:rsidRPr="008C054E">
        <w:rPr>
          <w:rFonts w:cs="Arial"/>
          <w:szCs w:val="24"/>
        </w:rPr>
        <w:t>Disposal</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Ships</w:t>
      </w:r>
      <w:proofErr w:type="spellEnd"/>
      <w:r w:rsidRPr="008C054E">
        <w:rPr>
          <w:rFonts w:cs="Arial"/>
          <w:szCs w:val="24"/>
        </w:rPr>
        <w:t xml:space="preserve">, </w:t>
      </w:r>
      <w:proofErr w:type="spellStart"/>
      <w:r w:rsidRPr="008C054E">
        <w:rPr>
          <w:rFonts w:cs="Arial"/>
          <w:szCs w:val="24"/>
        </w:rPr>
        <w:t>being</w:t>
      </w:r>
      <w:proofErr w:type="spellEnd"/>
      <w:r w:rsidRPr="008C054E">
        <w:rPr>
          <w:rFonts w:cs="Arial"/>
          <w:szCs w:val="24"/>
        </w:rPr>
        <w:t xml:space="preserve"> </w:t>
      </w:r>
      <w:proofErr w:type="spellStart"/>
      <w:r w:rsidRPr="008C054E">
        <w:rPr>
          <w:rFonts w:cs="Arial"/>
          <w:szCs w:val="24"/>
        </w:rPr>
        <w:t>considered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main</w:t>
      </w:r>
      <w:proofErr w:type="spellEnd"/>
      <w:r w:rsidRPr="008C054E">
        <w:rPr>
          <w:rFonts w:cs="Arial"/>
          <w:szCs w:val="24"/>
        </w:rPr>
        <w:t xml:space="preserve"> </w:t>
      </w:r>
      <w:proofErr w:type="spellStart"/>
      <w:r w:rsidRPr="008C054E">
        <w:rPr>
          <w:rFonts w:cs="Arial"/>
          <w:szCs w:val="24"/>
        </w:rPr>
        <w:t>environmental</w:t>
      </w:r>
      <w:proofErr w:type="spellEnd"/>
      <w:r w:rsidRPr="008C054E">
        <w:rPr>
          <w:rFonts w:cs="Arial"/>
          <w:szCs w:val="24"/>
        </w:rPr>
        <w:t xml:space="preserve"> </w:t>
      </w:r>
      <w:proofErr w:type="spellStart"/>
      <w:r w:rsidRPr="008C054E">
        <w:rPr>
          <w:rFonts w:cs="Arial"/>
          <w:szCs w:val="24"/>
        </w:rPr>
        <w:t>regulation</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emerge, </w:t>
      </w:r>
      <w:proofErr w:type="spellStart"/>
      <w:r w:rsidRPr="008C054E">
        <w:rPr>
          <w:rFonts w:cs="Arial"/>
          <w:szCs w:val="24"/>
        </w:rPr>
        <w:t>until</w:t>
      </w:r>
      <w:proofErr w:type="spellEnd"/>
      <w:r w:rsidRPr="008C054E">
        <w:rPr>
          <w:rFonts w:cs="Arial"/>
          <w:szCs w:val="24"/>
        </w:rPr>
        <w:t xml:space="preserve"> that </w:t>
      </w:r>
      <w:proofErr w:type="spellStart"/>
      <w:r w:rsidRPr="008C054E">
        <w:rPr>
          <w:rFonts w:cs="Arial"/>
          <w:szCs w:val="24"/>
        </w:rPr>
        <w:t>moment</w:t>
      </w:r>
      <w:proofErr w:type="spellEnd"/>
      <w:r w:rsidRPr="008C054E">
        <w:rPr>
          <w:rFonts w:cs="Arial"/>
          <w:szCs w:val="24"/>
        </w:rPr>
        <w:t xml:space="preserve">, </w:t>
      </w:r>
      <w:proofErr w:type="spellStart"/>
      <w:r w:rsidRPr="008C054E">
        <w:rPr>
          <w:rFonts w:cs="Arial"/>
          <w:szCs w:val="24"/>
        </w:rPr>
        <w:t>internationally</w:t>
      </w:r>
      <w:proofErr w:type="spellEnd"/>
      <w:r w:rsidRPr="008C054E">
        <w:rPr>
          <w:rFonts w:cs="Arial"/>
          <w:szCs w:val="24"/>
        </w:rPr>
        <w:t xml:space="preserve"> </w:t>
      </w:r>
      <w:proofErr w:type="spellStart"/>
      <w:r w:rsidRPr="008C054E">
        <w:rPr>
          <w:rFonts w:cs="Arial"/>
          <w:szCs w:val="24"/>
        </w:rPr>
        <w:t>related</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w:t>
      </w:r>
    </w:p>
    <w:p w14:paraId="7F014626" w14:textId="77777777" w:rsidR="009179F9" w:rsidRDefault="009179F9" w:rsidP="009179F9">
      <w:pPr>
        <w:autoSpaceDE w:val="0"/>
        <w:autoSpaceDN w:val="0"/>
        <w:adjustRightInd w:val="0"/>
        <w:ind w:firstLine="708"/>
        <w:rPr>
          <w:rFonts w:cs="Arial"/>
          <w:szCs w:val="24"/>
        </w:rPr>
      </w:pPr>
      <w:proofErr w:type="spellStart"/>
      <w:r w:rsidRPr="008C054E">
        <w:rPr>
          <w:rFonts w:cs="Arial"/>
          <w:szCs w:val="24"/>
        </w:rPr>
        <w:t>According</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Brazilian</w:t>
      </w:r>
      <w:proofErr w:type="spellEnd"/>
      <w:r w:rsidRPr="008C054E">
        <w:rPr>
          <w:rFonts w:cs="Arial"/>
          <w:szCs w:val="24"/>
        </w:rPr>
        <w:t xml:space="preserve"> CCA-IMO (</w:t>
      </w:r>
      <w:proofErr w:type="spellStart"/>
      <w:r w:rsidRPr="008C054E">
        <w:rPr>
          <w:rFonts w:cs="Arial"/>
          <w:szCs w:val="24"/>
        </w:rPr>
        <w:t>Coordinating</w:t>
      </w:r>
      <w:proofErr w:type="spellEnd"/>
      <w:r w:rsidRPr="008C054E">
        <w:rPr>
          <w:rFonts w:cs="Arial"/>
          <w:szCs w:val="24"/>
        </w:rPr>
        <w:t xml:space="preserve"> </w:t>
      </w:r>
      <w:proofErr w:type="spellStart"/>
      <w:r w:rsidRPr="008C054E">
        <w:rPr>
          <w:rFonts w:cs="Arial"/>
          <w:szCs w:val="24"/>
        </w:rPr>
        <w:t>Committee</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Affairs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International</w:t>
      </w:r>
      <w:proofErr w:type="spellEnd"/>
      <w:r w:rsidRPr="008C054E">
        <w:rPr>
          <w:rFonts w:cs="Arial"/>
          <w:szCs w:val="24"/>
        </w:rPr>
        <w:t xml:space="preserve"> </w:t>
      </w:r>
      <w:proofErr w:type="spellStart"/>
      <w:r w:rsidRPr="008C054E">
        <w:rPr>
          <w:rFonts w:cs="Arial"/>
          <w:szCs w:val="24"/>
        </w:rPr>
        <w:t>Maritime</w:t>
      </w:r>
      <w:proofErr w:type="spellEnd"/>
      <w:r w:rsidRPr="008C054E">
        <w:rPr>
          <w:rFonts w:cs="Arial"/>
          <w:szCs w:val="24"/>
        </w:rPr>
        <w:t xml:space="preserve"> </w:t>
      </w:r>
      <w:proofErr w:type="spellStart"/>
      <w:r w:rsidRPr="008C054E">
        <w:rPr>
          <w:rFonts w:cs="Arial"/>
          <w:szCs w:val="24"/>
        </w:rPr>
        <w:t>Organization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purpose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MARPOL 73/78 is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establish</w:t>
      </w:r>
      <w:proofErr w:type="spellEnd"/>
      <w:r w:rsidRPr="008C054E">
        <w:rPr>
          <w:rFonts w:cs="Arial"/>
          <w:szCs w:val="24"/>
        </w:rPr>
        <w:t xml:space="preserve"> </w:t>
      </w:r>
      <w:proofErr w:type="spellStart"/>
      <w:r w:rsidRPr="008C054E">
        <w:rPr>
          <w:rFonts w:cs="Arial"/>
          <w:szCs w:val="24"/>
        </w:rPr>
        <w:t>rules</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complete </w:t>
      </w:r>
      <w:proofErr w:type="spellStart"/>
      <w:r w:rsidRPr="008C054E">
        <w:rPr>
          <w:rFonts w:cs="Arial"/>
          <w:szCs w:val="24"/>
        </w:rPr>
        <w:t>elimination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intentional</w:t>
      </w:r>
      <w:proofErr w:type="spellEnd"/>
      <w:r w:rsidRPr="008C054E">
        <w:rPr>
          <w:rFonts w:cs="Arial"/>
          <w:szCs w:val="24"/>
        </w:rPr>
        <w:t xml:space="preserve"> </w:t>
      </w:r>
      <w:proofErr w:type="spellStart"/>
      <w:r w:rsidRPr="008C054E">
        <w:rPr>
          <w:rFonts w:cs="Arial"/>
          <w:szCs w:val="24"/>
        </w:rPr>
        <w:t>pollution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by</w:t>
      </w:r>
      <w:proofErr w:type="spellEnd"/>
      <w:r w:rsidRPr="008C054E">
        <w:rPr>
          <w:rFonts w:cs="Arial"/>
          <w:szCs w:val="24"/>
        </w:rPr>
        <w:t xml:space="preserve"> </w:t>
      </w:r>
      <w:proofErr w:type="spellStart"/>
      <w:r w:rsidRPr="008C054E">
        <w:rPr>
          <w:rFonts w:cs="Arial"/>
          <w:szCs w:val="24"/>
        </w:rPr>
        <w:t>oil</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other </w:t>
      </w:r>
      <w:proofErr w:type="spellStart"/>
      <w:r w:rsidRPr="008C054E">
        <w:rPr>
          <w:rFonts w:cs="Arial"/>
          <w:szCs w:val="24"/>
        </w:rPr>
        <w:t>harmful</w:t>
      </w:r>
      <w:proofErr w:type="spellEnd"/>
      <w:r w:rsidRPr="008C054E">
        <w:rPr>
          <w:rFonts w:cs="Arial"/>
          <w:szCs w:val="24"/>
        </w:rPr>
        <w:t xml:space="preserve"> </w:t>
      </w:r>
      <w:proofErr w:type="spellStart"/>
      <w:r w:rsidRPr="008C054E">
        <w:rPr>
          <w:rFonts w:cs="Arial"/>
          <w:szCs w:val="24"/>
        </w:rPr>
        <w:t>substances</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ships</w:t>
      </w:r>
      <w:proofErr w:type="spellEnd"/>
      <w:r w:rsidRPr="008C054E">
        <w:rPr>
          <w:rFonts w:cs="Arial"/>
          <w:szCs w:val="24"/>
        </w:rPr>
        <w:t xml:space="preserve">, as well as </w:t>
      </w:r>
      <w:proofErr w:type="spellStart"/>
      <w:r w:rsidRPr="008C054E">
        <w:rPr>
          <w:rFonts w:cs="Arial"/>
          <w:szCs w:val="24"/>
        </w:rPr>
        <w:t>as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minimization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accidental</w:t>
      </w:r>
      <w:proofErr w:type="spellEnd"/>
      <w:r w:rsidRPr="008C054E">
        <w:rPr>
          <w:rFonts w:cs="Arial"/>
          <w:szCs w:val="24"/>
        </w:rPr>
        <w:t xml:space="preserve"> </w:t>
      </w:r>
      <w:proofErr w:type="spellStart"/>
      <w:r w:rsidRPr="008C054E">
        <w:rPr>
          <w:rFonts w:cs="Arial"/>
          <w:szCs w:val="24"/>
        </w:rPr>
        <w:t>discharge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those</w:t>
      </w:r>
      <w:proofErr w:type="spellEnd"/>
      <w:r w:rsidRPr="008C054E">
        <w:rPr>
          <w:rFonts w:cs="Arial"/>
          <w:szCs w:val="24"/>
        </w:rPr>
        <w:t xml:space="preserve"> </w:t>
      </w:r>
      <w:proofErr w:type="spellStart"/>
      <w:r w:rsidRPr="008C054E">
        <w:rPr>
          <w:rFonts w:cs="Arial"/>
          <w:szCs w:val="24"/>
        </w:rPr>
        <w:t>substances</w:t>
      </w:r>
      <w:proofErr w:type="spellEnd"/>
      <w:r w:rsidRPr="008C054E">
        <w:rPr>
          <w:rFonts w:cs="Arial"/>
          <w:szCs w:val="24"/>
        </w:rPr>
        <w:t xml:space="preserve"> </w:t>
      </w:r>
      <w:proofErr w:type="spellStart"/>
      <w:r w:rsidRPr="008C054E">
        <w:rPr>
          <w:rFonts w:cs="Arial"/>
          <w:szCs w:val="24"/>
        </w:rPr>
        <w:t>into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air</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w:t>
      </w:r>
    </w:p>
    <w:p w14:paraId="317E493F" w14:textId="77777777" w:rsidR="004F3BBF" w:rsidRDefault="009179F9" w:rsidP="009179F9">
      <w:pPr>
        <w:autoSpaceDE w:val="0"/>
        <w:autoSpaceDN w:val="0"/>
        <w:adjustRightInd w:val="0"/>
        <w:ind w:firstLine="708"/>
        <w:rPr>
          <w:rFonts w:cs="Arial"/>
          <w:szCs w:val="24"/>
        </w:rPr>
      </w:pPr>
      <w:r>
        <w:rPr>
          <w:rFonts w:cs="Arial"/>
          <w:szCs w:val="24"/>
        </w:rPr>
        <w:t xml:space="preserve">This </w:t>
      </w:r>
      <w:proofErr w:type="spellStart"/>
      <w:r>
        <w:rPr>
          <w:rFonts w:cs="Arial"/>
          <w:szCs w:val="24"/>
        </w:rPr>
        <w:t>document</w:t>
      </w:r>
      <w:proofErr w:type="spellEnd"/>
      <w:r>
        <w:rPr>
          <w:rFonts w:cs="Arial"/>
          <w:szCs w:val="24"/>
        </w:rPr>
        <w:t xml:space="preserve"> is in </w:t>
      </w:r>
      <w:proofErr w:type="spellStart"/>
      <w:r>
        <w:rPr>
          <w:rFonts w:cs="Arial"/>
          <w:szCs w:val="24"/>
        </w:rPr>
        <w:t>line</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as it </w:t>
      </w:r>
      <w:proofErr w:type="spellStart"/>
      <w:r>
        <w:rPr>
          <w:rFonts w:cs="Arial"/>
          <w:szCs w:val="24"/>
        </w:rPr>
        <w:t>has</w:t>
      </w:r>
      <w:proofErr w:type="spellEnd"/>
      <w:r>
        <w:rPr>
          <w:rFonts w:cs="Arial"/>
          <w:szCs w:val="24"/>
        </w:rPr>
        <w:t xml:space="preserve"> a </w:t>
      </w:r>
      <w:proofErr w:type="spellStart"/>
      <w:r>
        <w:rPr>
          <w:rFonts w:cs="Arial"/>
          <w:szCs w:val="24"/>
        </w:rPr>
        <w:t>strong</w:t>
      </w:r>
      <w:proofErr w:type="spellEnd"/>
      <w:r>
        <w:rPr>
          <w:rFonts w:cs="Arial"/>
          <w:szCs w:val="24"/>
        </w:rPr>
        <w:t xml:space="preserve"> </w:t>
      </w:r>
      <w:proofErr w:type="spellStart"/>
      <w:r>
        <w:rPr>
          <w:rFonts w:cs="Arial"/>
          <w:szCs w:val="24"/>
        </w:rPr>
        <w:t>influence</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institutions</w:t>
      </w:r>
      <w:proofErr w:type="spellEnd"/>
      <w:r>
        <w:rPr>
          <w:rFonts w:cs="Arial"/>
          <w:szCs w:val="24"/>
        </w:rPr>
        <w:t xml:space="preserve"> </w:t>
      </w:r>
      <w:proofErr w:type="spellStart"/>
      <w:r>
        <w:rPr>
          <w:rFonts w:cs="Arial"/>
          <w:szCs w:val="24"/>
        </w:rPr>
        <w:t>responsible</w:t>
      </w:r>
      <w:proofErr w:type="spellEnd"/>
      <w:r>
        <w:rPr>
          <w:rFonts w:cs="Arial"/>
          <w:szCs w:val="24"/>
        </w:rPr>
        <w:t xml:space="preserve"> for </w:t>
      </w:r>
      <w:proofErr w:type="spellStart"/>
      <w:r>
        <w:rPr>
          <w:rFonts w:cs="Arial"/>
          <w:szCs w:val="24"/>
        </w:rPr>
        <w:t>vessels</w:t>
      </w:r>
      <w:proofErr w:type="spellEnd"/>
      <w:r>
        <w:rPr>
          <w:rFonts w:cs="Arial"/>
          <w:szCs w:val="24"/>
        </w:rPr>
        <w:t xml:space="preserve"> </w:t>
      </w:r>
      <w:proofErr w:type="spellStart"/>
      <w:r>
        <w:rPr>
          <w:rFonts w:cs="Arial"/>
          <w:szCs w:val="24"/>
        </w:rPr>
        <w:t>act</w:t>
      </w:r>
      <w:proofErr w:type="spellEnd"/>
      <w:r>
        <w:rPr>
          <w:rFonts w:cs="Arial"/>
          <w:szCs w:val="24"/>
        </w:rPr>
        <w:t xml:space="preserve">, </w:t>
      </w:r>
      <w:proofErr w:type="spellStart"/>
      <w:r>
        <w:rPr>
          <w:rFonts w:cs="Arial"/>
          <w:szCs w:val="24"/>
        </w:rPr>
        <w:t>establishing</w:t>
      </w:r>
      <w:proofErr w:type="spellEnd"/>
      <w:r>
        <w:rPr>
          <w:rFonts w:cs="Arial"/>
          <w:szCs w:val="24"/>
        </w:rPr>
        <w:t xml:space="preserve"> </w:t>
      </w:r>
      <w:proofErr w:type="spellStart"/>
      <w:r>
        <w:rPr>
          <w:rFonts w:cs="Arial"/>
          <w:szCs w:val="24"/>
        </w:rPr>
        <w:t>rules</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disposal</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generated</w:t>
      </w:r>
      <w:proofErr w:type="spellEnd"/>
      <w:r>
        <w:rPr>
          <w:rFonts w:cs="Arial"/>
          <w:szCs w:val="24"/>
        </w:rPr>
        <w:t xml:space="preserve"> </w:t>
      </w:r>
      <w:proofErr w:type="spellStart"/>
      <w:r>
        <w:rPr>
          <w:rFonts w:cs="Arial"/>
          <w:szCs w:val="24"/>
        </w:rPr>
        <w:t>waste</w:t>
      </w:r>
      <w:proofErr w:type="spellEnd"/>
      <w:r>
        <w:rPr>
          <w:rFonts w:cs="Arial"/>
          <w:szCs w:val="24"/>
        </w:rPr>
        <w:t xml:space="preserve">, for </w:t>
      </w:r>
      <w:proofErr w:type="spellStart"/>
      <w:r>
        <w:rPr>
          <w:rFonts w:cs="Arial"/>
          <w:szCs w:val="24"/>
        </w:rPr>
        <w:t>example</w:t>
      </w:r>
      <w:proofErr w:type="spellEnd"/>
      <w:r>
        <w:rPr>
          <w:rFonts w:cs="Arial"/>
          <w:szCs w:val="24"/>
        </w:rPr>
        <w:t xml:space="preserve">, as in </w:t>
      </w:r>
      <w:proofErr w:type="spellStart"/>
      <w:r>
        <w:rPr>
          <w:rFonts w:cs="Arial"/>
          <w:szCs w:val="24"/>
        </w:rPr>
        <w:t>the</w:t>
      </w:r>
      <w:proofErr w:type="spellEnd"/>
      <w:r>
        <w:rPr>
          <w:rFonts w:cs="Arial"/>
          <w:szCs w:val="24"/>
        </w:rPr>
        <w:t xml:space="preserve"> </w:t>
      </w:r>
      <w:proofErr w:type="spellStart"/>
      <w:r>
        <w:rPr>
          <w:rFonts w:cs="Arial"/>
          <w:szCs w:val="24"/>
        </w:rPr>
        <w:t>section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Marpol</w:t>
      </w:r>
      <w:proofErr w:type="spellEnd"/>
      <w:r>
        <w:rPr>
          <w:rFonts w:cs="Arial"/>
          <w:szCs w:val="24"/>
        </w:rPr>
        <w:t xml:space="preserve"> 73/78 in its </w:t>
      </w:r>
      <w:proofErr w:type="spellStart"/>
      <w:r>
        <w:rPr>
          <w:rFonts w:cs="Arial"/>
          <w:szCs w:val="24"/>
        </w:rPr>
        <w:t>Annex</w:t>
      </w:r>
      <w:proofErr w:type="spellEnd"/>
      <w:r>
        <w:rPr>
          <w:rFonts w:cs="Arial"/>
          <w:szCs w:val="24"/>
        </w:rPr>
        <w:t xml:space="preserve"> 5, in </w:t>
      </w:r>
      <w:proofErr w:type="spellStart"/>
      <w:r>
        <w:rPr>
          <w:rFonts w:cs="Arial"/>
          <w:szCs w:val="24"/>
        </w:rPr>
        <w:t>Rule</w:t>
      </w:r>
      <w:proofErr w:type="spellEnd"/>
      <w:r>
        <w:rPr>
          <w:rFonts w:cs="Arial"/>
          <w:szCs w:val="24"/>
        </w:rPr>
        <w:t xml:space="preserve"> 8, </w:t>
      </w:r>
      <w:proofErr w:type="spellStart"/>
      <w:r>
        <w:rPr>
          <w:rFonts w:cs="Arial"/>
          <w:szCs w:val="24"/>
        </w:rPr>
        <w:t>where</w:t>
      </w:r>
      <w:proofErr w:type="spellEnd"/>
      <w:r>
        <w:rPr>
          <w:rFonts w:cs="Arial"/>
          <w:szCs w:val="24"/>
        </w:rPr>
        <w:t xml:space="preserve"> it </w:t>
      </w:r>
      <w:proofErr w:type="spellStart"/>
      <w:r>
        <w:rPr>
          <w:rFonts w:cs="Arial"/>
          <w:szCs w:val="24"/>
        </w:rPr>
        <w:t>provides</w:t>
      </w:r>
      <w:proofErr w:type="spellEnd"/>
      <w:r>
        <w:rPr>
          <w:rFonts w:cs="Arial"/>
          <w:szCs w:val="24"/>
        </w:rPr>
        <w:t xml:space="preserve"> for </w:t>
      </w:r>
      <w:proofErr w:type="spellStart"/>
      <w:r>
        <w:rPr>
          <w:rFonts w:cs="Arial"/>
          <w:szCs w:val="24"/>
        </w:rPr>
        <w:t>port</w:t>
      </w:r>
      <w:proofErr w:type="spellEnd"/>
      <w:r>
        <w:rPr>
          <w:rFonts w:cs="Arial"/>
          <w:szCs w:val="24"/>
        </w:rPr>
        <w:t xml:space="preserve"> </w:t>
      </w:r>
      <w:proofErr w:type="spellStart"/>
      <w:r>
        <w:rPr>
          <w:rFonts w:cs="Arial"/>
          <w:szCs w:val="24"/>
        </w:rPr>
        <w:t>State</w:t>
      </w:r>
      <w:proofErr w:type="spellEnd"/>
      <w:r>
        <w:rPr>
          <w:rFonts w:cs="Arial"/>
          <w:szCs w:val="24"/>
        </w:rPr>
        <w:t xml:space="preserve"> </w:t>
      </w:r>
      <w:proofErr w:type="spellStart"/>
      <w:r>
        <w:rPr>
          <w:rFonts w:cs="Arial"/>
          <w:szCs w:val="24"/>
        </w:rPr>
        <w:t>control</w:t>
      </w:r>
      <w:proofErr w:type="spellEnd"/>
      <w:r>
        <w:rPr>
          <w:rFonts w:cs="Arial"/>
          <w:szCs w:val="24"/>
        </w:rPr>
        <w:t xml:space="preserve"> over </w:t>
      </w:r>
      <w:proofErr w:type="spellStart"/>
      <w:r>
        <w:rPr>
          <w:rFonts w:cs="Arial"/>
          <w:szCs w:val="24"/>
        </w:rPr>
        <w:t>operational</w:t>
      </w:r>
      <w:proofErr w:type="spellEnd"/>
      <w:r>
        <w:rPr>
          <w:rFonts w:cs="Arial"/>
          <w:szCs w:val="24"/>
        </w:rPr>
        <w:t xml:space="preserve"> </w:t>
      </w:r>
      <w:proofErr w:type="spellStart"/>
      <w:r>
        <w:rPr>
          <w:rFonts w:cs="Arial"/>
          <w:szCs w:val="24"/>
        </w:rPr>
        <w:t>requirements</w:t>
      </w:r>
      <w:proofErr w:type="spellEnd"/>
      <w:r>
        <w:rPr>
          <w:rFonts w:cs="Arial"/>
          <w:szCs w:val="24"/>
        </w:rPr>
        <w:t>.</w:t>
      </w:r>
    </w:p>
    <w:p w14:paraId="53E609D6" w14:textId="5D200C22" w:rsidR="009179F9" w:rsidRDefault="009179F9" w:rsidP="009179F9">
      <w:pPr>
        <w:autoSpaceDE w:val="0"/>
        <w:autoSpaceDN w:val="0"/>
        <w:adjustRightInd w:val="0"/>
        <w:ind w:firstLine="708"/>
        <w:rPr>
          <w:rFonts w:cs="Arial"/>
          <w:szCs w:val="24"/>
        </w:rPr>
      </w:pPr>
      <w:proofErr w:type="spellStart"/>
      <w:r>
        <w:rPr>
          <w:rFonts w:cs="Arial"/>
          <w:szCs w:val="24"/>
        </w:rPr>
        <w:t>Annex</w:t>
      </w:r>
      <w:proofErr w:type="spellEnd"/>
      <w:r>
        <w:rPr>
          <w:rFonts w:cs="Arial"/>
          <w:szCs w:val="24"/>
        </w:rPr>
        <w:t xml:space="preserve"> 5, in word </w:t>
      </w:r>
      <w:proofErr w:type="spellStart"/>
      <w:r>
        <w:rPr>
          <w:rFonts w:cs="Arial"/>
          <w:szCs w:val="24"/>
        </w:rPr>
        <w:t>occurrence</w:t>
      </w:r>
      <w:proofErr w:type="spellEnd"/>
      <w:r>
        <w:rPr>
          <w:rFonts w:cs="Arial"/>
          <w:szCs w:val="24"/>
        </w:rPr>
        <w:t xml:space="preserve"> </w:t>
      </w:r>
      <w:proofErr w:type="spellStart"/>
      <w:r>
        <w:rPr>
          <w:rFonts w:cs="Arial"/>
          <w:szCs w:val="24"/>
        </w:rPr>
        <w:t>analysis</w:t>
      </w:r>
      <w:proofErr w:type="spellEnd"/>
      <w:r>
        <w:rPr>
          <w:rFonts w:cs="Arial"/>
          <w:szCs w:val="24"/>
        </w:rPr>
        <w:t xml:space="preserve">, as </w:t>
      </w:r>
      <w:proofErr w:type="spellStart"/>
      <w:r>
        <w:rPr>
          <w:rFonts w:cs="Arial"/>
          <w:szCs w:val="24"/>
        </w:rPr>
        <w:t>part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AC </w:t>
      </w:r>
      <w:proofErr w:type="spellStart"/>
      <w:r>
        <w:rPr>
          <w:rFonts w:cs="Arial"/>
          <w:szCs w:val="24"/>
        </w:rPr>
        <w:t>of</w:t>
      </w:r>
      <w:proofErr w:type="spellEnd"/>
      <w:r>
        <w:rPr>
          <w:rFonts w:cs="Arial"/>
          <w:szCs w:val="24"/>
        </w:rPr>
        <w:t xml:space="preserve"> 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5 </w:t>
      </w:r>
      <w:proofErr w:type="spellStart"/>
      <w:r>
        <w:rPr>
          <w:rFonts w:cs="Arial"/>
          <w:szCs w:val="24"/>
        </w:rPr>
        <w:t>highlighted</w:t>
      </w:r>
      <w:proofErr w:type="spellEnd"/>
      <w:r>
        <w:rPr>
          <w:rFonts w:cs="Arial"/>
          <w:szCs w:val="24"/>
        </w:rPr>
        <w:t xml:space="preserve"> words, </w:t>
      </w:r>
      <w:proofErr w:type="spellStart"/>
      <w:r>
        <w:rPr>
          <w:rFonts w:cs="Arial"/>
          <w:szCs w:val="24"/>
        </w:rPr>
        <w:t>namely</w:t>
      </w:r>
      <w:proofErr w:type="spellEnd"/>
      <w:r>
        <w:rPr>
          <w:rFonts w:cs="Arial"/>
          <w:szCs w:val="24"/>
        </w:rPr>
        <w:t xml:space="preserve">: </w:t>
      </w:r>
      <w:proofErr w:type="spellStart"/>
      <w:r>
        <w:rPr>
          <w:rFonts w:cs="Arial"/>
          <w:szCs w:val="24"/>
        </w:rPr>
        <w:t>Garbage</w:t>
      </w:r>
      <w:proofErr w:type="spellEnd"/>
      <w:r>
        <w:rPr>
          <w:rFonts w:cs="Arial"/>
          <w:szCs w:val="24"/>
        </w:rPr>
        <w:t xml:space="preserve">, Sea, </w:t>
      </w:r>
      <w:proofErr w:type="spellStart"/>
      <w:r>
        <w:rPr>
          <w:rFonts w:cs="Arial"/>
          <w:szCs w:val="24"/>
        </w:rPr>
        <w:t>Ship</w:t>
      </w:r>
      <w:proofErr w:type="spellEnd"/>
      <w:r>
        <w:rPr>
          <w:rFonts w:cs="Arial"/>
          <w:szCs w:val="24"/>
        </w:rPr>
        <w:t xml:space="preserve">, Area, </w:t>
      </w:r>
      <w:proofErr w:type="spellStart"/>
      <w:r>
        <w:rPr>
          <w:rFonts w:cs="Arial"/>
          <w:szCs w:val="24"/>
        </w:rPr>
        <w:t>Rule</w:t>
      </w:r>
      <w:proofErr w:type="spellEnd"/>
      <w:r>
        <w:rPr>
          <w:rFonts w:cs="Arial"/>
          <w:szCs w:val="24"/>
        </w:rPr>
        <w:t xml:space="preserve">, </w:t>
      </w:r>
      <w:proofErr w:type="spellStart"/>
      <w:r>
        <w:rPr>
          <w:rFonts w:cs="Arial"/>
          <w:szCs w:val="24"/>
        </w:rPr>
        <w:t>respectively</w:t>
      </w:r>
      <w:proofErr w:type="spellEnd"/>
      <w:r>
        <w:rPr>
          <w:rFonts w:cs="Arial"/>
          <w:szCs w:val="24"/>
        </w:rPr>
        <w:t xml:space="preserve"> in that </w:t>
      </w:r>
      <w:proofErr w:type="spellStart"/>
      <w:r>
        <w:rPr>
          <w:rFonts w:cs="Arial"/>
          <w:szCs w:val="24"/>
        </w:rPr>
        <w:t>order</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occurrence</w:t>
      </w:r>
      <w:proofErr w:type="spellEnd"/>
      <w:r>
        <w:rPr>
          <w:rFonts w:cs="Arial"/>
          <w:szCs w:val="24"/>
        </w:rPr>
        <w:t xml:space="preserve">. These words </w:t>
      </w:r>
      <w:proofErr w:type="spellStart"/>
      <w:r>
        <w:rPr>
          <w:rFonts w:cs="Arial"/>
          <w:szCs w:val="24"/>
        </w:rPr>
        <w:t>refer</w:t>
      </w:r>
      <w:proofErr w:type="spellEnd"/>
      <w:r>
        <w:rPr>
          <w:rFonts w:cs="Arial"/>
          <w:szCs w:val="24"/>
        </w:rPr>
        <w:t xml:space="preserve"> </w:t>
      </w:r>
      <w:proofErr w:type="spellStart"/>
      <w:r>
        <w:rPr>
          <w:rFonts w:cs="Arial"/>
          <w:szCs w:val="24"/>
        </w:rPr>
        <w:t>us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idea</w:t>
      </w:r>
      <w:proofErr w:type="spellEnd"/>
      <w:r>
        <w:rPr>
          <w:rFonts w:cs="Arial"/>
          <w:szCs w:val="24"/>
        </w:rPr>
        <w:t xml:space="preserve"> </w:t>
      </w:r>
      <w:proofErr w:type="spellStart"/>
      <w:r>
        <w:rPr>
          <w:rFonts w:cs="Arial"/>
          <w:szCs w:val="24"/>
        </w:rPr>
        <w:t>of</w:t>
      </w:r>
      <w:proofErr w:type="spellEnd"/>
      <w:r>
        <w:rPr>
          <w:rFonts w:cs="Arial"/>
          <w:szCs w:val="24"/>
        </w:rPr>
        <w:t xml:space="preserve"> ​​a </w:t>
      </w:r>
      <w:proofErr w:type="spellStart"/>
      <w:r>
        <w:rPr>
          <w:rFonts w:cs="Arial"/>
          <w:szCs w:val="24"/>
        </w:rPr>
        <w:t>regulatory</w:t>
      </w:r>
      <w:proofErr w:type="spellEnd"/>
      <w:r>
        <w:rPr>
          <w:rFonts w:cs="Arial"/>
          <w:szCs w:val="24"/>
        </w:rPr>
        <w:t xml:space="preserve"> </w:t>
      </w:r>
      <w:proofErr w:type="spellStart"/>
      <w:r>
        <w:rPr>
          <w:rFonts w:cs="Arial"/>
          <w:szCs w:val="24"/>
        </w:rPr>
        <w:t>document</w:t>
      </w:r>
      <w:proofErr w:type="spellEnd"/>
      <w:r>
        <w:rPr>
          <w:rFonts w:cs="Arial"/>
          <w:szCs w:val="24"/>
        </w:rPr>
        <w:t xml:space="preserve"> that interferes in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acting</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institutions</w:t>
      </w:r>
      <w:proofErr w:type="spellEnd"/>
      <w:r>
        <w:rPr>
          <w:rFonts w:cs="Arial"/>
          <w:szCs w:val="24"/>
        </w:rPr>
        <w:t xml:space="preserve"> that use </w:t>
      </w:r>
      <w:proofErr w:type="spellStart"/>
      <w:r>
        <w:rPr>
          <w:rFonts w:cs="Arial"/>
          <w:szCs w:val="24"/>
        </w:rPr>
        <w:t>vessels</w:t>
      </w:r>
      <w:proofErr w:type="spellEnd"/>
      <w:r>
        <w:rPr>
          <w:rFonts w:cs="Arial"/>
          <w:szCs w:val="24"/>
        </w:rPr>
        <w:t xml:space="preserve"> as a </w:t>
      </w:r>
      <w:proofErr w:type="spellStart"/>
      <w:r>
        <w:rPr>
          <w:rFonts w:cs="Arial"/>
          <w:szCs w:val="24"/>
        </w:rPr>
        <w:t>means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transport</w:t>
      </w:r>
      <w:proofErr w:type="spellEnd"/>
      <w:r>
        <w:rPr>
          <w:rFonts w:cs="Arial"/>
          <w:szCs w:val="24"/>
        </w:rPr>
        <w:t xml:space="preserve">, </w:t>
      </w:r>
      <w:proofErr w:type="spellStart"/>
      <w:r>
        <w:rPr>
          <w:rFonts w:cs="Arial"/>
          <w:szCs w:val="24"/>
        </w:rPr>
        <w:t>validating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idea</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w:t>
      </w:r>
    </w:p>
    <w:p w14:paraId="1DA29D62" w14:textId="77777777" w:rsidR="0021360C" w:rsidRDefault="0021360C" w:rsidP="009179F9">
      <w:pPr>
        <w:autoSpaceDE w:val="0"/>
        <w:autoSpaceDN w:val="0"/>
        <w:adjustRightInd w:val="0"/>
        <w:ind w:firstLine="708"/>
        <w:rPr>
          <w:b/>
          <w:szCs w:val="24"/>
          <w:lang w:val="x-none"/>
        </w:rPr>
      </w:pPr>
    </w:p>
    <w:p w14:paraId="10FD3147" w14:textId="5E60C3B0" w:rsidR="009179F9" w:rsidRDefault="00260AE1" w:rsidP="00677535">
      <w:pPr>
        <w:autoSpaceDE w:val="0"/>
        <w:autoSpaceDN w:val="0"/>
        <w:adjustRightInd w:val="0"/>
        <w:rPr>
          <w:b/>
          <w:szCs w:val="24"/>
        </w:rPr>
      </w:pPr>
      <w:r>
        <w:rPr>
          <w:b/>
          <w:szCs w:val="24"/>
        </w:rPr>
        <w:t xml:space="preserve">3.2. GPA – Global </w:t>
      </w:r>
      <w:proofErr w:type="spellStart"/>
      <w:r>
        <w:rPr>
          <w:b/>
          <w:szCs w:val="24"/>
        </w:rPr>
        <w:t>Action</w:t>
      </w:r>
      <w:proofErr w:type="spellEnd"/>
      <w:r>
        <w:rPr>
          <w:b/>
          <w:szCs w:val="24"/>
        </w:rPr>
        <w:t xml:space="preserve"> </w:t>
      </w:r>
      <w:proofErr w:type="spellStart"/>
      <w:r>
        <w:rPr>
          <w:b/>
          <w:szCs w:val="24"/>
        </w:rPr>
        <w:t>Program</w:t>
      </w:r>
      <w:proofErr w:type="spellEnd"/>
      <w:r>
        <w:rPr>
          <w:b/>
          <w:szCs w:val="24"/>
        </w:rPr>
        <w:t xml:space="preserve"> for </w:t>
      </w:r>
      <w:proofErr w:type="spellStart"/>
      <w:r>
        <w:rPr>
          <w:b/>
          <w:szCs w:val="24"/>
        </w:rPr>
        <w:t>the</w:t>
      </w:r>
      <w:proofErr w:type="spellEnd"/>
      <w:r>
        <w:rPr>
          <w:b/>
          <w:szCs w:val="24"/>
        </w:rPr>
        <w:t xml:space="preserve"> </w:t>
      </w:r>
      <w:proofErr w:type="spellStart"/>
      <w:r>
        <w:rPr>
          <w:b/>
          <w:szCs w:val="24"/>
        </w:rPr>
        <w:t>Protection</w:t>
      </w:r>
      <w:proofErr w:type="spellEnd"/>
      <w:r>
        <w:rPr>
          <w:b/>
          <w:szCs w:val="24"/>
        </w:rPr>
        <w:t xml:space="preserve"> </w:t>
      </w:r>
      <w:proofErr w:type="spellStart"/>
      <w:r>
        <w:rPr>
          <w:b/>
          <w:szCs w:val="24"/>
        </w:rPr>
        <w:t>of</w:t>
      </w:r>
      <w:proofErr w:type="spellEnd"/>
      <w:r>
        <w:rPr>
          <w:b/>
          <w:szCs w:val="24"/>
        </w:rPr>
        <w:t xml:space="preserve"> </w:t>
      </w:r>
      <w:proofErr w:type="spellStart"/>
      <w:r>
        <w:rPr>
          <w:b/>
          <w:szCs w:val="24"/>
        </w:rPr>
        <w:t>the</w:t>
      </w:r>
      <w:proofErr w:type="spellEnd"/>
      <w:r>
        <w:rPr>
          <w:b/>
          <w:szCs w:val="24"/>
        </w:rPr>
        <w:t xml:space="preserve"> Marine </w:t>
      </w:r>
      <w:proofErr w:type="spellStart"/>
      <w:r>
        <w:rPr>
          <w:b/>
          <w:szCs w:val="24"/>
        </w:rPr>
        <w:t>Environment</w:t>
      </w:r>
      <w:proofErr w:type="spellEnd"/>
      <w:r>
        <w:rPr>
          <w:b/>
          <w:szCs w:val="24"/>
        </w:rPr>
        <w:t xml:space="preserve"> </w:t>
      </w:r>
      <w:proofErr w:type="spellStart"/>
      <w:r>
        <w:rPr>
          <w:b/>
          <w:szCs w:val="24"/>
        </w:rPr>
        <w:t>against</w:t>
      </w:r>
      <w:proofErr w:type="spellEnd"/>
      <w:r>
        <w:rPr>
          <w:b/>
          <w:szCs w:val="24"/>
        </w:rPr>
        <w:t xml:space="preserve"> Land-</w:t>
      </w:r>
      <w:proofErr w:type="spellStart"/>
      <w:r>
        <w:rPr>
          <w:b/>
          <w:szCs w:val="24"/>
        </w:rPr>
        <w:t>Based</w:t>
      </w:r>
      <w:proofErr w:type="spellEnd"/>
      <w:r>
        <w:rPr>
          <w:b/>
          <w:szCs w:val="24"/>
        </w:rPr>
        <w:t xml:space="preserve"> </w:t>
      </w:r>
      <w:proofErr w:type="spellStart"/>
      <w:r>
        <w:rPr>
          <w:b/>
          <w:szCs w:val="24"/>
        </w:rPr>
        <w:t>Activities</w:t>
      </w:r>
      <w:proofErr w:type="spellEnd"/>
    </w:p>
    <w:p w14:paraId="5C582D09" w14:textId="77777777" w:rsidR="009179F9" w:rsidRPr="008C054E" w:rsidRDefault="009179F9" w:rsidP="009179F9">
      <w:pPr>
        <w:autoSpaceDE w:val="0"/>
        <w:autoSpaceDN w:val="0"/>
        <w:adjustRightInd w:val="0"/>
        <w:ind w:firstLine="708"/>
        <w:rPr>
          <w:rFonts w:cs="Arial"/>
          <w:szCs w:val="24"/>
        </w:rPr>
      </w:pPr>
    </w:p>
    <w:p w14:paraId="3DC48D9C" w14:textId="65F81391" w:rsidR="009179F9" w:rsidRPr="008C054E" w:rsidRDefault="009179F9" w:rsidP="009179F9">
      <w:pPr>
        <w:autoSpaceDE w:val="0"/>
        <w:autoSpaceDN w:val="0"/>
        <w:adjustRightInd w:val="0"/>
        <w:ind w:firstLine="708"/>
        <w:rPr>
          <w:rFonts w:cs="Arial"/>
          <w:szCs w:val="24"/>
        </w:rPr>
      </w:pPr>
      <w:r w:rsidRPr="008C054E">
        <w:rPr>
          <w:rFonts w:cs="Arial"/>
          <w:szCs w:val="24"/>
        </w:rPr>
        <w:t xml:space="preserve">In 1995, </w:t>
      </w:r>
      <w:proofErr w:type="spellStart"/>
      <w:r w:rsidRPr="008C054E">
        <w:rPr>
          <w:rFonts w:cs="Arial"/>
          <w:szCs w:val="24"/>
        </w:rPr>
        <w:t>the</w:t>
      </w:r>
      <w:proofErr w:type="spellEnd"/>
      <w:r w:rsidRPr="008C054E">
        <w:rPr>
          <w:rFonts w:cs="Arial"/>
          <w:szCs w:val="24"/>
        </w:rPr>
        <w:t xml:space="preserve"> UN (United </w:t>
      </w:r>
      <w:proofErr w:type="spellStart"/>
      <w:r w:rsidRPr="008C054E">
        <w:rPr>
          <w:rFonts w:cs="Arial"/>
          <w:szCs w:val="24"/>
        </w:rPr>
        <w:t>Nations</w:t>
      </w:r>
      <w:proofErr w:type="spellEnd"/>
      <w:r w:rsidRPr="008C054E">
        <w:rPr>
          <w:rFonts w:cs="Arial"/>
          <w:szCs w:val="24"/>
        </w:rPr>
        <w:t xml:space="preserve">), </w:t>
      </w:r>
      <w:proofErr w:type="spellStart"/>
      <w:r w:rsidRPr="008C054E">
        <w:rPr>
          <w:rFonts w:cs="Arial"/>
          <w:szCs w:val="24"/>
        </w:rPr>
        <w:t>due</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accelerated</w:t>
      </w:r>
      <w:proofErr w:type="spellEnd"/>
      <w:r w:rsidRPr="008C054E">
        <w:rPr>
          <w:rFonts w:cs="Arial"/>
          <w:szCs w:val="24"/>
        </w:rPr>
        <w:t xml:space="preserve"> </w:t>
      </w:r>
      <w:proofErr w:type="spellStart"/>
      <w:r w:rsidRPr="008C054E">
        <w:rPr>
          <w:rFonts w:cs="Arial"/>
          <w:szCs w:val="24"/>
        </w:rPr>
        <w:t>degradation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lastRenderedPageBreak/>
        <w:t>oceans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w:t>
      </w:r>
      <w:proofErr w:type="spellStart"/>
      <w:r w:rsidRPr="008C054E">
        <w:rPr>
          <w:rFonts w:cs="Arial"/>
          <w:szCs w:val="24"/>
        </w:rPr>
        <w:t>areas</w:t>
      </w:r>
      <w:proofErr w:type="spellEnd"/>
      <w:r w:rsidRPr="008C054E">
        <w:rPr>
          <w:rFonts w:cs="Arial"/>
          <w:szCs w:val="24"/>
        </w:rPr>
        <w:t xml:space="preserve">, </w:t>
      </w:r>
      <w:proofErr w:type="spellStart"/>
      <w:r w:rsidRPr="008C054E">
        <w:rPr>
          <w:rFonts w:cs="Arial"/>
          <w:szCs w:val="24"/>
        </w:rPr>
        <w:t>creates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GPA - Global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Program</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against</w:t>
      </w:r>
      <w:proofErr w:type="spellEnd"/>
      <w:r w:rsidRPr="008C054E">
        <w:rPr>
          <w:rFonts w:cs="Arial"/>
          <w:szCs w:val="24"/>
        </w:rPr>
        <w:t xml:space="preserve"> Land-</w:t>
      </w:r>
      <w:proofErr w:type="spellStart"/>
      <w:r w:rsidRPr="008C054E">
        <w:rPr>
          <w:rFonts w:cs="Arial"/>
          <w:szCs w:val="24"/>
        </w:rPr>
        <w:t>based</w:t>
      </w:r>
      <w:proofErr w:type="spellEnd"/>
      <w:r w:rsidRPr="008C054E">
        <w:rPr>
          <w:rFonts w:cs="Arial"/>
          <w:szCs w:val="24"/>
        </w:rPr>
        <w:t xml:space="preserve"> </w:t>
      </w:r>
      <w:proofErr w:type="spellStart"/>
      <w:r w:rsidRPr="008C054E">
        <w:rPr>
          <w:rFonts w:cs="Arial"/>
          <w:szCs w:val="24"/>
        </w:rPr>
        <w:t>Activities</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objective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protecting</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preserving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environment</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as well as </w:t>
      </w:r>
      <w:proofErr w:type="spellStart"/>
      <w:r w:rsidRPr="008C054E">
        <w:rPr>
          <w:rFonts w:cs="Arial"/>
          <w:szCs w:val="24"/>
        </w:rPr>
        <w:t>helping</w:t>
      </w:r>
      <w:proofErr w:type="spellEnd"/>
      <w:r w:rsidRPr="008C054E">
        <w:rPr>
          <w:rFonts w:cs="Arial"/>
          <w:szCs w:val="24"/>
        </w:rPr>
        <w:t xml:space="preserve"> </w:t>
      </w:r>
      <w:proofErr w:type="spellStart"/>
      <w:r w:rsidRPr="008C054E">
        <w:rPr>
          <w:rFonts w:cs="Arial"/>
          <w:szCs w:val="24"/>
        </w:rPr>
        <w:t>nations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fulfill</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obligations</w:t>
      </w:r>
      <w:proofErr w:type="spellEnd"/>
      <w:r w:rsidRPr="008C054E">
        <w:rPr>
          <w:rFonts w:cs="Arial"/>
          <w:szCs w:val="24"/>
        </w:rPr>
        <w:t xml:space="preserve"> </w:t>
      </w:r>
      <w:proofErr w:type="spellStart"/>
      <w:r w:rsidRPr="008C054E">
        <w:rPr>
          <w:rFonts w:cs="Arial"/>
          <w:szCs w:val="24"/>
        </w:rPr>
        <w:t>necessary</w:t>
      </w:r>
      <w:proofErr w:type="spellEnd"/>
      <w:r w:rsidRPr="008C054E">
        <w:rPr>
          <w:rFonts w:cs="Arial"/>
          <w:szCs w:val="24"/>
        </w:rPr>
        <w:t xml:space="preserve"> for these </w:t>
      </w:r>
      <w:proofErr w:type="spellStart"/>
      <w:r w:rsidRPr="008C054E">
        <w:rPr>
          <w:rFonts w:cs="Arial"/>
          <w:szCs w:val="24"/>
        </w:rPr>
        <w:t>actions</w:t>
      </w:r>
      <w:proofErr w:type="spellEnd"/>
      <w:r w:rsidRPr="008C054E">
        <w:rPr>
          <w:rFonts w:cs="Arial"/>
          <w:szCs w:val="24"/>
        </w:rPr>
        <w:t xml:space="preserve">. The GPA is </w:t>
      </w:r>
      <w:proofErr w:type="spellStart"/>
      <w:r w:rsidRPr="008C054E">
        <w:rPr>
          <w:rFonts w:cs="Arial"/>
          <w:szCs w:val="24"/>
        </w:rPr>
        <w:t>considered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first</w:t>
      </w:r>
      <w:proofErr w:type="spellEnd"/>
      <w:r w:rsidRPr="008C054E">
        <w:rPr>
          <w:rFonts w:cs="Arial"/>
          <w:szCs w:val="24"/>
        </w:rPr>
        <w:t xml:space="preserve"> global </w:t>
      </w:r>
      <w:proofErr w:type="spellStart"/>
      <w:r w:rsidRPr="008C054E">
        <w:rPr>
          <w:rFonts w:cs="Arial"/>
          <w:szCs w:val="24"/>
        </w:rPr>
        <w:t>initiative</w:t>
      </w:r>
      <w:proofErr w:type="spellEnd"/>
      <w:r w:rsidRPr="008C054E">
        <w:rPr>
          <w:rFonts w:cs="Arial"/>
          <w:szCs w:val="24"/>
        </w:rPr>
        <w:t xml:space="preserve"> that </w:t>
      </w:r>
      <w:proofErr w:type="spellStart"/>
      <w:r w:rsidRPr="008C054E">
        <w:rPr>
          <w:rFonts w:cs="Arial"/>
          <w:szCs w:val="24"/>
        </w:rPr>
        <w:t>addresses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relationship</w:t>
      </w:r>
      <w:proofErr w:type="spellEnd"/>
      <w:r w:rsidRPr="008C054E">
        <w:rPr>
          <w:rFonts w:cs="Arial"/>
          <w:szCs w:val="24"/>
        </w:rPr>
        <w:t xml:space="preserve"> </w:t>
      </w:r>
      <w:proofErr w:type="spellStart"/>
      <w:r w:rsidRPr="008C054E">
        <w:rPr>
          <w:rFonts w:cs="Arial"/>
          <w:szCs w:val="24"/>
        </w:rPr>
        <w:t>between</w:t>
      </w:r>
      <w:proofErr w:type="spellEnd"/>
      <w:r w:rsidRPr="008C054E">
        <w:rPr>
          <w:rFonts w:cs="Arial"/>
          <w:szCs w:val="24"/>
        </w:rPr>
        <w:t xml:space="preserve"> </w:t>
      </w:r>
      <w:proofErr w:type="spellStart"/>
      <w:r w:rsidRPr="008C054E">
        <w:rPr>
          <w:rFonts w:cs="Arial"/>
          <w:szCs w:val="24"/>
        </w:rPr>
        <w:t>terrestrial</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marine </w:t>
      </w:r>
      <w:proofErr w:type="spellStart"/>
      <w:r w:rsidRPr="008C054E">
        <w:rPr>
          <w:rFonts w:cs="Arial"/>
          <w:szCs w:val="24"/>
        </w:rPr>
        <w:t>environments</w:t>
      </w:r>
      <w:proofErr w:type="spellEnd"/>
      <w:r w:rsidRPr="008C054E">
        <w:rPr>
          <w:rFonts w:cs="Arial"/>
          <w:szCs w:val="24"/>
        </w:rPr>
        <w:t xml:space="preserve">. The </w:t>
      </w:r>
      <w:proofErr w:type="spellStart"/>
      <w:r w:rsidRPr="008C054E">
        <w:rPr>
          <w:rFonts w:cs="Arial"/>
          <w:szCs w:val="24"/>
        </w:rPr>
        <w:t>objectives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GPA are: 1)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identify</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origin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impacts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marine </w:t>
      </w:r>
      <w:proofErr w:type="spellStart"/>
      <w:r w:rsidRPr="008C054E">
        <w:rPr>
          <w:rFonts w:cs="Arial"/>
          <w:szCs w:val="24"/>
        </w:rPr>
        <w:t>pollution</w:t>
      </w:r>
      <w:proofErr w:type="spellEnd"/>
      <w:r w:rsidRPr="008C054E">
        <w:rPr>
          <w:rFonts w:cs="Arial"/>
          <w:szCs w:val="24"/>
        </w:rPr>
        <w:t xml:space="preserve"> </w:t>
      </w:r>
      <w:proofErr w:type="spellStart"/>
      <w:r w:rsidRPr="008C054E">
        <w:rPr>
          <w:rFonts w:cs="Arial"/>
          <w:szCs w:val="24"/>
        </w:rPr>
        <w:t>sources</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terrestrial</w:t>
      </w:r>
      <w:proofErr w:type="spellEnd"/>
      <w:r w:rsidRPr="008C054E">
        <w:rPr>
          <w:rFonts w:cs="Arial"/>
          <w:szCs w:val="24"/>
        </w:rPr>
        <w:t xml:space="preserve"> surface; 2) </w:t>
      </w:r>
      <w:proofErr w:type="spellStart"/>
      <w:r w:rsidRPr="008C054E">
        <w:rPr>
          <w:rFonts w:cs="Arial"/>
          <w:szCs w:val="24"/>
        </w:rPr>
        <w:t>identify</w:t>
      </w:r>
      <w:proofErr w:type="spellEnd"/>
      <w:r w:rsidRPr="008C054E">
        <w:rPr>
          <w:rFonts w:cs="Arial"/>
          <w:szCs w:val="24"/>
        </w:rPr>
        <w:t xml:space="preserve"> </w:t>
      </w:r>
      <w:proofErr w:type="spellStart"/>
      <w:r w:rsidRPr="008C054E">
        <w:rPr>
          <w:rFonts w:cs="Arial"/>
          <w:szCs w:val="24"/>
        </w:rPr>
        <w:t>priority</w:t>
      </w:r>
      <w:proofErr w:type="spellEnd"/>
      <w:r w:rsidRPr="008C054E">
        <w:rPr>
          <w:rFonts w:cs="Arial"/>
          <w:szCs w:val="24"/>
        </w:rPr>
        <w:t xml:space="preserve"> problems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carry</w:t>
      </w:r>
      <w:proofErr w:type="spellEnd"/>
      <w:r w:rsidRPr="008C054E">
        <w:rPr>
          <w:rFonts w:cs="Arial"/>
          <w:szCs w:val="24"/>
        </w:rPr>
        <w:t xml:space="preserve"> out </w:t>
      </w:r>
      <w:proofErr w:type="spellStart"/>
      <w:r w:rsidRPr="008C054E">
        <w:rPr>
          <w:rFonts w:cs="Arial"/>
          <w:szCs w:val="24"/>
        </w:rPr>
        <w:t>actions</w:t>
      </w:r>
      <w:proofErr w:type="spellEnd"/>
      <w:r w:rsidRPr="008C054E">
        <w:rPr>
          <w:rFonts w:cs="Arial"/>
          <w:szCs w:val="24"/>
        </w:rPr>
        <w:t xml:space="preserve">; 3) </w:t>
      </w:r>
      <w:proofErr w:type="spellStart"/>
      <w:r w:rsidRPr="008C054E">
        <w:rPr>
          <w:rFonts w:cs="Arial"/>
          <w:szCs w:val="24"/>
        </w:rPr>
        <w:t>establish</w:t>
      </w:r>
      <w:proofErr w:type="spellEnd"/>
      <w:r w:rsidRPr="008C054E">
        <w:rPr>
          <w:rFonts w:cs="Arial"/>
          <w:szCs w:val="24"/>
        </w:rPr>
        <w:t xml:space="preserve"> </w:t>
      </w:r>
      <w:proofErr w:type="spellStart"/>
      <w:r w:rsidRPr="008C054E">
        <w:rPr>
          <w:rFonts w:cs="Arial"/>
          <w:szCs w:val="24"/>
        </w:rPr>
        <w:t>managerial</w:t>
      </w:r>
      <w:proofErr w:type="spellEnd"/>
      <w:r w:rsidRPr="008C054E">
        <w:rPr>
          <w:rFonts w:cs="Arial"/>
          <w:szCs w:val="24"/>
        </w:rPr>
        <w:t xml:space="preserve"> </w:t>
      </w:r>
      <w:proofErr w:type="spellStart"/>
      <w:r w:rsidRPr="008C054E">
        <w:rPr>
          <w:rFonts w:cs="Arial"/>
          <w:szCs w:val="24"/>
        </w:rPr>
        <w:t>objectives</w:t>
      </w:r>
      <w:proofErr w:type="spellEnd"/>
      <w:r w:rsidRPr="008C054E">
        <w:rPr>
          <w:rFonts w:cs="Arial"/>
          <w:szCs w:val="24"/>
        </w:rPr>
        <w:t xml:space="preserve"> for </w:t>
      </w:r>
      <w:proofErr w:type="spellStart"/>
      <w:r w:rsidRPr="008C054E">
        <w:rPr>
          <w:rFonts w:cs="Arial"/>
          <w:szCs w:val="24"/>
        </w:rPr>
        <w:t>priority</w:t>
      </w:r>
      <w:proofErr w:type="spellEnd"/>
      <w:r w:rsidRPr="008C054E">
        <w:rPr>
          <w:rFonts w:cs="Arial"/>
          <w:szCs w:val="24"/>
        </w:rPr>
        <w:t xml:space="preserve"> problems; 4) </w:t>
      </w:r>
      <w:proofErr w:type="spellStart"/>
      <w:r w:rsidRPr="008C054E">
        <w:rPr>
          <w:rFonts w:cs="Arial"/>
          <w:szCs w:val="24"/>
        </w:rPr>
        <w:t>Identify</w:t>
      </w:r>
      <w:proofErr w:type="spellEnd"/>
      <w:r w:rsidRPr="008C054E">
        <w:rPr>
          <w:rFonts w:cs="Arial"/>
          <w:szCs w:val="24"/>
        </w:rPr>
        <w:t xml:space="preserve">, </w:t>
      </w:r>
      <w:proofErr w:type="spellStart"/>
      <w:r w:rsidRPr="008C054E">
        <w:rPr>
          <w:rFonts w:cs="Arial"/>
          <w:szCs w:val="24"/>
        </w:rPr>
        <w:t>evaluate</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select</w:t>
      </w:r>
      <w:proofErr w:type="spellEnd"/>
      <w:r w:rsidRPr="008C054E">
        <w:rPr>
          <w:rFonts w:cs="Arial"/>
          <w:szCs w:val="24"/>
        </w:rPr>
        <w:t xml:space="preserve"> </w:t>
      </w:r>
      <w:proofErr w:type="spellStart"/>
      <w:r w:rsidRPr="008C054E">
        <w:rPr>
          <w:rFonts w:cs="Arial"/>
          <w:szCs w:val="24"/>
        </w:rPr>
        <w:t>strategies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measures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achieve</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objectives</w:t>
      </w:r>
      <w:proofErr w:type="spellEnd"/>
      <w:r w:rsidRPr="008C054E">
        <w:rPr>
          <w:rFonts w:cs="Arial"/>
          <w:szCs w:val="24"/>
        </w:rPr>
        <w:t>;</w:t>
      </w:r>
    </w:p>
    <w:p w14:paraId="38795D42" w14:textId="50D578FB" w:rsidR="009179F9" w:rsidRDefault="009179F9" w:rsidP="009179F9">
      <w:pPr>
        <w:autoSpaceDE w:val="0"/>
        <w:autoSpaceDN w:val="0"/>
        <w:adjustRightInd w:val="0"/>
        <w:ind w:firstLine="708"/>
        <w:rPr>
          <w:rFonts w:cs="Arial"/>
          <w:szCs w:val="24"/>
        </w:rPr>
      </w:pPr>
      <w:r w:rsidRPr="008C054E">
        <w:rPr>
          <w:rFonts w:cs="Arial"/>
          <w:szCs w:val="24"/>
        </w:rPr>
        <w:t xml:space="preserve">The GPA is </w:t>
      </w:r>
      <w:proofErr w:type="spellStart"/>
      <w:r w:rsidRPr="008C054E">
        <w:rPr>
          <w:rFonts w:cs="Arial"/>
          <w:szCs w:val="24"/>
        </w:rPr>
        <w:t>aligned</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Development</w:t>
      </w:r>
      <w:proofErr w:type="spellEnd"/>
      <w:r w:rsidRPr="008C054E">
        <w:rPr>
          <w:rFonts w:cs="Arial"/>
          <w:szCs w:val="24"/>
        </w:rPr>
        <w:t xml:space="preserve"> </w:t>
      </w:r>
      <w:proofErr w:type="spellStart"/>
      <w:r w:rsidRPr="008C054E">
        <w:rPr>
          <w:rFonts w:cs="Arial"/>
          <w:szCs w:val="24"/>
        </w:rPr>
        <w:t>Goals</w:t>
      </w:r>
      <w:proofErr w:type="spellEnd"/>
      <w:r w:rsidRPr="008C054E">
        <w:rPr>
          <w:rFonts w:cs="Arial"/>
          <w:szCs w:val="24"/>
        </w:rPr>
        <w:t xml:space="preserve">: </w:t>
      </w:r>
      <w:proofErr w:type="spellStart"/>
      <w:r w:rsidRPr="008C054E">
        <w:rPr>
          <w:rFonts w:cs="Arial"/>
          <w:szCs w:val="24"/>
        </w:rPr>
        <w:t>Goal</w:t>
      </w:r>
      <w:proofErr w:type="spellEnd"/>
      <w:r w:rsidRPr="008C054E">
        <w:rPr>
          <w:rFonts w:cs="Arial"/>
          <w:szCs w:val="24"/>
        </w:rPr>
        <w:t xml:space="preserve"> 12 –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Consumption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Production</w:t>
      </w:r>
      <w:proofErr w:type="spellEnd"/>
      <w:r w:rsidRPr="008C054E">
        <w:rPr>
          <w:rFonts w:cs="Arial"/>
          <w:szCs w:val="24"/>
        </w:rPr>
        <w:t xml:space="preserve">, </w:t>
      </w:r>
      <w:proofErr w:type="spellStart"/>
      <w:r w:rsidRPr="008C054E">
        <w:rPr>
          <w:rFonts w:cs="Arial"/>
          <w:szCs w:val="24"/>
        </w:rPr>
        <w:t>Goal</w:t>
      </w:r>
      <w:proofErr w:type="spellEnd"/>
      <w:r w:rsidRPr="008C054E">
        <w:rPr>
          <w:rFonts w:cs="Arial"/>
          <w:szCs w:val="24"/>
        </w:rPr>
        <w:t xml:space="preserve"> 13 – </w:t>
      </w:r>
      <w:proofErr w:type="spellStart"/>
      <w:r w:rsidRPr="008C054E">
        <w:rPr>
          <w:rFonts w:cs="Arial"/>
          <w:szCs w:val="24"/>
        </w:rPr>
        <w:t>Climate</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Goal</w:t>
      </w:r>
      <w:proofErr w:type="spellEnd"/>
      <w:r w:rsidRPr="008C054E">
        <w:rPr>
          <w:rFonts w:cs="Arial"/>
          <w:szCs w:val="24"/>
        </w:rPr>
        <w:t xml:space="preserve"> 14 – Life </w:t>
      </w:r>
      <w:proofErr w:type="spellStart"/>
      <w:r w:rsidRPr="008C054E">
        <w:rPr>
          <w:rFonts w:cs="Arial"/>
          <w:szCs w:val="24"/>
        </w:rPr>
        <w:t>under</w:t>
      </w:r>
      <w:proofErr w:type="spellEnd"/>
      <w:r w:rsidRPr="008C054E">
        <w:rPr>
          <w:rFonts w:cs="Arial"/>
          <w:szCs w:val="24"/>
        </w:rPr>
        <w:t xml:space="preserve"> </w:t>
      </w:r>
      <w:proofErr w:type="spellStart"/>
      <w:r w:rsidRPr="008C054E">
        <w:rPr>
          <w:rFonts w:cs="Arial"/>
          <w:szCs w:val="24"/>
        </w:rPr>
        <w:t>water</w:t>
      </w:r>
      <w:proofErr w:type="spellEnd"/>
      <w:r w:rsidRPr="008C054E">
        <w:rPr>
          <w:rFonts w:cs="Arial"/>
          <w:szCs w:val="24"/>
        </w:rPr>
        <w:t xml:space="preserve"> (UN, 1995).</w:t>
      </w:r>
    </w:p>
    <w:p w14:paraId="72F49FE2" w14:textId="47ECE6E1" w:rsidR="00786227" w:rsidRDefault="009179F9" w:rsidP="009179F9">
      <w:pPr>
        <w:autoSpaceDE w:val="0"/>
        <w:autoSpaceDN w:val="0"/>
        <w:adjustRightInd w:val="0"/>
        <w:ind w:firstLine="708"/>
        <w:rPr>
          <w:rFonts w:cs="Arial"/>
          <w:szCs w:val="24"/>
        </w:rPr>
      </w:pPr>
      <w:r w:rsidRPr="003E1EDE">
        <w:rPr>
          <w:rFonts w:cs="Arial"/>
          <w:szCs w:val="24"/>
        </w:rPr>
        <w:t xml:space="preserve">This </w:t>
      </w:r>
      <w:proofErr w:type="spellStart"/>
      <w:r w:rsidRPr="003E1EDE">
        <w:rPr>
          <w:rFonts w:cs="Arial"/>
          <w:szCs w:val="24"/>
        </w:rPr>
        <w:t>document</w:t>
      </w:r>
      <w:proofErr w:type="spellEnd"/>
      <w:r w:rsidRPr="003E1EDE">
        <w:rPr>
          <w:rFonts w:cs="Arial"/>
          <w:szCs w:val="24"/>
        </w:rPr>
        <w:t xml:space="preserve"> </w:t>
      </w:r>
      <w:proofErr w:type="spellStart"/>
      <w:r w:rsidRPr="003E1EDE">
        <w:rPr>
          <w:rFonts w:cs="Arial"/>
          <w:szCs w:val="24"/>
        </w:rPr>
        <w:t>promotes</w:t>
      </w:r>
      <w:proofErr w:type="spellEnd"/>
      <w:r w:rsidRPr="003E1EDE">
        <w:rPr>
          <w:rFonts w:cs="Arial"/>
          <w:szCs w:val="24"/>
        </w:rPr>
        <w:t xml:space="preserve"> </w:t>
      </w:r>
      <w:proofErr w:type="spellStart"/>
      <w:r w:rsidRPr="003E1EDE">
        <w:rPr>
          <w:rFonts w:cs="Arial"/>
          <w:szCs w:val="24"/>
        </w:rPr>
        <w:t>space</w:t>
      </w:r>
      <w:proofErr w:type="spellEnd"/>
      <w:r w:rsidRPr="003E1EDE">
        <w:rPr>
          <w:rFonts w:cs="Arial"/>
          <w:szCs w:val="24"/>
        </w:rPr>
        <w:t xml:space="preserve"> for </w:t>
      </w:r>
      <w:proofErr w:type="spellStart"/>
      <w:r w:rsidRPr="003E1EDE">
        <w:rPr>
          <w:rFonts w:cs="Arial"/>
          <w:szCs w:val="24"/>
        </w:rPr>
        <w:t>actions</w:t>
      </w:r>
      <w:proofErr w:type="spellEnd"/>
      <w:r w:rsidRPr="003E1EDE">
        <w:rPr>
          <w:rFonts w:cs="Arial"/>
          <w:szCs w:val="24"/>
        </w:rPr>
        <w:t xml:space="preserve">, </w:t>
      </w:r>
      <w:proofErr w:type="spellStart"/>
      <w:r w:rsidRPr="003E1EDE">
        <w:rPr>
          <w:rFonts w:cs="Arial"/>
          <w:szCs w:val="24"/>
        </w:rPr>
        <w:t>strategies</w:t>
      </w:r>
      <w:proofErr w:type="spellEnd"/>
      <w:r w:rsidRPr="003E1EDE">
        <w:rPr>
          <w:rFonts w:cs="Arial"/>
          <w:szCs w:val="24"/>
        </w:rPr>
        <w:t xml:space="preserve"> </w:t>
      </w:r>
      <w:proofErr w:type="spellStart"/>
      <w:r w:rsidRPr="003E1EDE">
        <w:rPr>
          <w:rFonts w:cs="Arial"/>
          <w:szCs w:val="24"/>
        </w:rPr>
        <w:t>and</w:t>
      </w:r>
      <w:proofErr w:type="spellEnd"/>
      <w:r w:rsidRPr="003E1EDE">
        <w:rPr>
          <w:rFonts w:cs="Arial"/>
          <w:szCs w:val="24"/>
        </w:rPr>
        <w:t xml:space="preserve"> </w:t>
      </w:r>
      <w:proofErr w:type="spellStart"/>
      <w:r w:rsidRPr="003E1EDE">
        <w:rPr>
          <w:rFonts w:cs="Arial"/>
          <w:szCs w:val="24"/>
        </w:rPr>
        <w:t>evaluation</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scientific</w:t>
      </w:r>
      <w:proofErr w:type="spellEnd"/>
      <w:r w:rsidRPr="003E1EDE">
        <w:rPr>
          <w:rFonts w:cs="Arial"/>
          <w:szCs w:val="24"/>
        </w:rPr>
        <w:t xml:space="preserve"> </w:t>
      </w:r>
      <w:proofErr w:type="spellStart"/>
      <w:r w:rsidRPr="003E1EDE">
        <w:rPr>
          <w:rFonts w:cs="Arial"/>
          <w:szCs w:val="24"/>
        </w:rPr>
        <w:t>results</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impact</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terrestrial</w:t>
      </w:r>
      <w:proofErr w:type="spellEnd"/>
      <w:r w:rsidRPr="003E1EDE">
        <w:rPr>
          <w:rFonts w:cs="Arial"/>
          <w:szCs w:val="24"/>
        </w:rPr>
        <w:t xml:space="preserve"> </w:t>
      </w:r>
      <w:proofErr w:type="spellStart"/>
      <w:r w:rsidRPr="003E1EDE">
        <w:rPr>
          <w:rFonts w:cs="Arial"/>
          <w:szCs w:val="24"/>
        </w:rPr>
        <w:t>activities</w:t>
      </w:r>
      <w:proofErr w:type="spellEnd"/>
      <w:r w:rsidRPr="003E1EDE">
        <w:rPr>
          <w:rFonts w:cs="Arial"/>
          <w:szCs w:val="24"/>
        </w:rPr>
        <w:t xml:space="preserve"> in </w:t>
      </w:r>
      <w:proofErr w:type="spellStart"/>
      <w:r w:rsidRPr="003E1EDE">
        <w:rPr>
          <w:rFonts w:cs="Arial"/>
          <w:szCs w:val="24"/>
        </w:rPr>
        <w:t>the</w:t>
      </w:r>
      <w:proofErr w:type="spellEnd"/>
      <w:r w:rsidRPr="003E1EDE">
        <w:rPr>
          <w:rFonts w:cs="Arial"/>
          <w:szCs w:val="24"/>
        </w:rPr>
        <w:t xml:space="preserve"> marine </w:t>
      </w:r>
      <w:proofErr w:type="spellStart"/>
      <w:r w:rsidRPr="003E1EDE">
        <w:rPr>
          <w:rFonts w:cs="Arial"/>
          <w:szCs w:val="24"/>
        </w:rPr>
        <w:t>environment</w:t>
      </w:r>
      <w:proofErr w:type="spellEnd"/>
      <w:r w:rsidRPr="003E1EDE">
        <w:rPr>
          <w:rFonts w:cs="Arial"/>
          <w:szCs w:val="24"/>
        </w:rPr>
        <w:t xml:space="preserve">, </w:t>
      </w:r>
      <w:proofErr w:type="spellStart"/>
      <w:r w:rsidRPr="003E1EDE">
        <w:rPr>
          <w:rFonts w:cs="Arial"/>
          <w:szCs w:val="24"/>
        </w:rPr>
        <w:t>demonstrating</w:t>
      </w:r>
      <w:proofErr w:type="spellEnd"/>
      <w:r w:rsidRPr="003E1EDE">
        <w:rPr>
          <w:rFonts w:cs="Arial"/>
          <w:szCs w:val="24"/>
        </w:rPr>
        <w:t xml:space="preserve"> a </w:t>
      </w:r>
      <w:proofErr w:type="spellStart"/>
      <w:r w:rsidRPr="003E1EDE">
        <w:rPr>
          <w:rFonts w:cs="Arial"/>
          <w:szCs w:val="24"/>
        </w:rPr>
        <w:t>convergence</w:t>
      </w:r>
      <w:proofErr w:type="spellEnd"/>
      <w:r w:rsidRPr="003E1EDE">
        <w:rPr>
          <w:rFonts w:cs="Arial"/>
          <w:szCs w:val="24"/>
        </w:rPr>
        <w:t xml:space="preserve"> for </w:t>
      </w:r>
      <w:proofErr w:type="spellStart"/>
      <w:r w:rsidRPr="003E1EDE">
        <w:rPr>
          <w:rFonts w:cs="Arial"/>
          <w:szCs w:val="24"/>
        </w:rPr>
        <w:t>two</w:t>
      </w:r>
      <w:proofErr w:type="spellEnd"/>
      <w:r w:rsidRPr="003E1EDE">
        <w:rPr>
          <w:rFonts w:cs="Arial"/>
          <w:szCs w:val="24"/>
        </w:rPr>
        <w:t xml:space="preserve"> </w:t>
      </w:r>
      <w:proofErr w:type="spellStart"/>
      <w:r w:rsidRPr="003E1EDE">
        <w:rPr>
          <w:rFonts w:cs="Arial"/>
          <w:szCs w:val="24"/>
        </w:rPr>
        <w:t>traditions</w:t>
      </w:r>
      <w:proofErr w:type="spellEnd"/>
      <w:r w:rsidRPr="003E1EDE">
        <w:rPr>
          <w:rFonts w:cs="Arial"/>
          <w:szCs w:val="24"/>
        </w:rPr>
        <w:t xml:space="preserve"> in CTS </w:t>
      </w:r>
      <w:proofErr w:type="spellStart"/>
      <w:r w:rsidRPr="003E1EDE">
        <w:rPr>
          <w:rFonts w:cs="Arial"/>
          <w:szCs w:val="24"/>
        </w:rPr>
        <w:t>studies</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North American </w:t>
      </w:r>
      <w:proofErr w:type="spellStart"/>
      <w:r w:rsidRPr="003E1EDE">
        <w:rPr>
          <w:rFonts w:cs="Arial"/>
          <w:szCs w:val="24"/>
        </w:rPr>
        <w:t>Tradition</w:t>
      </w:r>
      <w:proofErr w:type="spellEnd"/>
      <w:r w:rsidRPr="003E1EDE">
        <w:rPr>
          <w:rFonts w:cs="Arial"/>
          <w:szCs w:val="24"/>
        </w:rPr>
        <w:t xml:space="preserve">, </w:t>
      </w:r>
      <w:proofErr w:type="spellStart"/>
      <w:r w:rsidRPr="003E1EDE">
        <w:rPr>
          <w:rFonts w:cs="Arial"/>
          <w:szCs w:val="24"/>
        </w:rPr>
        <w:t>since</w:t>
      </w:r>
      <w:proofErr w:type="spellEnd"/>
      <w:r w:rsidRPr="003E1EDE">
        <w:rPr>
          <w:rFonts w:cs="Arial"/>
          <w:szCs w:val="24"/>
        </w:rPr>
        <w:t xml:space="preserve"> these </w:t>
      </w:r>
      <w:proofErr w:type="spellStart"/>
      <w:r w:rsidRPr="003E1EDE">
        <w:rPr>
          <w:rFonts w:cs="Arial"/>
          <w:szCs w:val="24"/>
        </w:rPr>
        <w:t>actions</w:t>
      </w:r>
      <w:proofErr w:type="spellEnd"/>
      <w:r w:rsidRPr="003E1EDE">
        <w:rPr>
          <w:rFonts w:cs="Arial"/>
          <w:szCs w:val="24"/>
        </w:rPr>
        <w:t xml:space="preserve"> interfere </w:t>
      </w:r>
      <w:proofErr w:type="spellStart"/>
      <w:r w:rsidRPr="003E1EDE">
        <w:rPr>
          <w:rFonts w:cs="Arial"/>
          <w:szCs w:val="24"/>
        </w:rPr>
        <w:t>on</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w:t>
      </w:r>
      <w:proofErr w:type="spellStart"/>
      <w:r w:rsidRPr="003E1EDE">
        <w:rPr>
          <w:rFonts w:cs="Arial"/>
          <w:szCs w:val="24"/>
        </w:rPr>
        <w:t>way</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life</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w:t>
      </w:r>
      <w:proofErr w:type="spellStart"/>
      <w:r w:rsidRPr="003E1EDE">
        <w:rPr>
          <w:rFonts w:cs="Arial"/>
          <w:szCs w:val="24"/>
        </w:rPr>
        <w:t>citizens</w:t>
      </w:r>
      <w:proofErr w:type="spellEnd"/>
      <w:r w:rsidRPr="003E1EDE">
        <w:rPr>
          <w:rFonts w:cs="Arial"/>
          <w:szCs w:val="24"/>
        </w:rPr>
        <w:t xml:space="preserve"> </w:t>
      </w:r>
      <w:proofErr w:type="spellStart"/>
      <w:r w:rsidRPr="003E1EDE">
        <w:rPr>
          <w:rFonts w:cs="Arial"/>
          <w:szCs w:val="24"/>
        </w:rPr>
        <w:t>and</w:t>
      </w:r>
      <w:proofErr w:type="spellEnd"/>
      <w:r w:rsidRPr="003E1EDE">
        <w:rPr>
          <w:rFonts w:cs="Arial"/>
          <w:szCs w:val="24"/>
        </w:rPr>
        <w:t xml:space="preserve"> </w:t>
      </w:r>
      <w:proofErr w:type="spellStart"/>
      <w:r w:rsidRPr="003E1EDE">
        <w:rPr>
          <w:rFonts w:cs="Arial"/>
          <w:szCs w:val="24"/>
        </w:rPr>
        <w:t>institutions</w:t>
      </w:r>
      <w:proofErr w:type="spellEnd"/>
      <w:r w:rsidRPr="003E1EDE">
        <w:rPr>
          <w:rFonts w:cs="Arial"/>
          <w:szCs w:val="24"/>
        </w:rPr>
        <w:t xml:space="preserve"> </w:t>
      </w:r>
      <w:proofErr w:type="spellStart"/>
      <w:r w:rsidRPr="003E1EDE">
        <w:rPr>
          <w:rFonts w:cs="Arial"/>
          <w:szCs w:val="24"/>
        </w:rPr>
        <w:t>and</w:t>
      </w:r>
      <w:proofErr w:type="spellEnd"/>
      <w:r w:rsidRPr="003E1EDE">
        <w:rPr>
          <w:rFonts w:cs="Arial"/>
          <w:szCs w:val="24"/>
        </w:rPr>
        <w:t xml:space="preserve"> for </w:t>
      </w:r>
      <w:proofErr w:type="spellStart"/>
      <w:r w:rsidRPr="003E1EDE">
        <w:rPr>
          <w:rFonts w:cs="Arial"/>
          <w:szCs w:val="24"/>
        </w:rPr>
        <w:t>European</w:t>
      </w:r>
      <w:proofErr w:type="spellEnd"/>
      <w:r w:rsidRPr="003E1EDE">
        <w:rPr>
          <w:rFonts w:cs="Arial"/>
          <w:szCs w:val="24"/>
        </w:rPr>
        <w:t xml:space="preserve"> </w:t>
      </w:r>
      <w:proofErr w:type="spellStart"/>
      <w:r w:rsidRPr="003E1EDE">
        <w:rPr>
          <w:rFonts w:cs="Arial"/>
          <w:szCs w:val="24"/>
        </w:rPr>
        <w:t>Tradition</w:t>
      </w:r>
      <w:proofErr w:type="spellEnd"/>
      <w:r w:rsidRPr="003E1EDE">
        <w:rPr>
          <w:rFonts w:cs="Arial"/>
          <w:szCs w:val="24"/>
        </w:rPr>
        <w:t xml:space="preserve">, when </w:t>
      </w:r>
      <w:proofErr w:type="spellStart"/>
      <w:r w:rsidRPr="003E1EDE">
        <w:rPr>
          <w:rFonts w:cs="Arial"/>
          <w:szCs w:val="24"/>
        </w:rPr>
        <w:t>emphasis</w:t>
      </w:r>
      <w:proofErr w:type="spellEnd"/>
      <w:r w:rsidRPr="003E1EDE">
        <w:rPr>
          <w:rFonts w:cs="Arial"/>
          <w:szCs w:val="24"/>
        </w:rPr>
        <w:t xml:space="preserve"> is </w:t>
      </w:r>
      <w:proofErr w:type="spellStart"/>
      <w:r w:rsidRPr="003E1EDE">
        <w:rPr>
          <w:rFonts w:cs="Arial"/>
          <w:szCs w:val="24"/>
        </w:rPr>
        <w:t>placed</w:t>
      </w:r>
      <w:proofErr w:type="spellEnd"/>
      <w:r w:rsidRPr="003E1EDE">
        <w:rPr>
          <w:rFonts w:cs="Arial"/>
          <w:szCs w:val="24"/>
        </w:rPr>
        <w:t xml:space="preserve"> </w:t>
      </w:r>
      <w:proofErr w:type="spellStart"/>
      <w:r w:rsidRPr="003E1EDE">
        <w:rPr>
          <w:rFonts w:cs="Arial"/>
          <w:szCs w:val="24"/>
        </w:rPr>
        <w:t>on</w:t>
      </w:r>
      <w:proofErr w:type="spellEnd"/>
      <w:r w:rsidRPr="003E1EDE">
        <w:rPr>
          <w:rFonts w:cs="Arial"/>
          <w:szCs w:val="24"/>
        </w:rPr>
        <w:t xml:space="preserve"> </w:t>
      </w:r>
      <w:proofErr w:type="spellStart"/>
      <w:r w:rsidRPr="003E1EDE">
        <w:rPr>
          <w:rFonts w:cs="Arial"/>
          <w:szCs w:val="24"/>
        </w:rPr>
        <w:t>scientific</w:t>
      </w:r>
      <w:proofErr w:type="spellEnd"/>
      <w:r w:rsidRPr="003E1EDE">
        <w:rPr>
          <w:rFonts w:cs="Arial"/>
          <w:szCs w:val="24"/>
        </w:rPr>
        <w:t xml:space="preserve"> assessments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w:t>
      </w:r>
      <w:proofErr w:type="spellStart"/>
      <w:r w:rsidRPr="003E1EDE">
        <w:rPr>
          <w:rFonts w:cs="Arial"/>
          <w:szCs w:val="24"/>
        </w:rPr>
        <w:t>impact</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terrestrial</w:t>
      </w:r>
      <w:proofErr w:type="spellEnd"/>
      <w:r w:rsidRPr="003E1EDE">
        <w:rPr>
          <w:rFonts w:cs="Arial"/>
          <w:szCs w:val="24"/>
        </w:rPr>
        <w:t xml:space="preserve"> </w:t>
      </w:r>
      <w:proofErr w:type="spellStart"/>
      <w:r w:rsidRPr="003E1EDE">
        <w:rPr>
          <w:rFonts w:cs="Arial"/>
          <w:szCs w:val="24"/>
        </w:rPr>
        <w:t>activities</w:t>
      </w:r>
      <w:proofErr w:type="spellEnd"/>
      <w:r w:rsidRPr="003E1EDE">
        <w:rPr>
          <w:rFonts w:cs="Arial"/>
          <w:szCs w:val="24"/>
        </w:rPr>
        <w:t xml:space="preserve"> </w:t>
      </w:r>
      <w:proofErr w:type="spellStart"/>
      <w:r w:rsidRPr="003E1EDE">
        <w:rPr>
          <w:rFonts w:cs="Arial"/>
          <w:szCs w:val="24"/>
        </w:rPr>
        <w:t>on</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marine </w:t>
      </w:r>
      <w:proofErr w:type="spellStart"/>
      <w:r w:rsidRPr="003E1EDE">
        <w:rPr>
          <w:rFonts w:cs="Arial"/>
          <w:szCs w:val="24"/>
        </w:rPr>
        <w:t>environment</w:t>
      </w:r>
      <w:proofErr w:type="spellEnd"/>
      <w:r w:rsidRPr="003E1EDE">
        <w:rPr>
          <w:rFonts w:cs="Arial"/>
          <w:szCs w:val="24"/>
        </w:rPr>
        <w:t xml:space="preserve">, </w:t>
      </w:r>
      <w:proofErr w:type="spellStart"/>
      <w:r w:rsidRPr="003E1EDE">
        <w:rPr>
          <w:rFonts w:cs="Arial"/>
          <w:szCs w:val="24"/>
        </w:rPr>
        <w:t>recognizing</w:t>
      </w:r>
      <w:proofErr w:type="spellEnd"/>
      <w:r w:rsidRPr="003E1EDE">
        <w:rPr>
          <w:rFonts w:cs="Arial"/>
          <w:szCs w:val="24"/>
        </w:rPr>
        <w:t xml:space="preserve"> </w:t>
      </w:r>
      <w:proofErr w:type="spellStart"/>
      <w:r w:rsidRPr="003E1EDE">
        <w:rPr>
          <w:rFonts w:cs="Arial"/>
          <w:szCs w:val="24"/>
        </w:rPr>
        <w:t>the</w:t>
      </w:r>
      <w:proofErr w:type="spellEnd"/>
      <w:r w:rsidRPr="003E1EDE">
        <w:rPr>
          <w:rFonts w:cs="Arial"/>
          <w:szCs w:val="24"/>
        </w:rPr>
        <w:t xml:space="preserve"> </w:t>
      </w:r>
      <w:proofErr w:type="spellStart"/>
      <w:r w:rsidRPr="003E1EDE">
        <w:rPr>
          <w:rFonts w:cs="Arial"/>
          <w:szCs w:val="24"/>
        </w:rPr>
        <w:t>diversity</w:t>
      </w:r>
      <w:proofErr w:type="spellEnd"/>
      <w:r w:rsidRPr="003E1EDE">
        <w:rPr>
          <w:rFonts w:cs="Arial"/>
          <w:szCs w:val="24"/>
        </w:rPr>
        <w:t xml:space="preserve"> </w:t>
      </w:r>
      <w:proofErr w:type="spellStart"/>
      <w:r w:rsidRPr="003E1EDE">
        <w:rPr>
          <w:rFonts w:cs="Arial"/>
          <w:szCs w:val="24"/>
        </w:rPr>
        <w:t>of</w:t>
      </w:r>
      <w:proofErr w:type="spellEnd"/>
      <w:r w:rsidRPr="003E1EDE">
        <w:rPr>
          <w:rFonts w:cs="Arial"/>
          <w:szCs w:val="24"/>
        </w:rPr>
        <w:t xml:space="preserve"> </w:t>
      </w:r>
      <w:proofErr w:type="spellStart"/>
      <w:r w:rsidRPr="003E1EDE">
        <w:rPr>
          <w:rFonts w:cs="Arial"/>
          <w:szCs w:val="24"/>
        </w:rPr>
        <w:t>factors</w:t>
      </w:r>
      <w:proofErr w:type="spellEnd"/>
      <w:r w:rsidRPr="003E1EDE">
        <w:rPr>
          <w:rFonts w:cs="Arial"/>
          <w:szCs w:val="24"/>
        </w:rPr>
        <w:t xml:space="preserve"> that </w:t>
      </w:r>
      <w:proofErr w:type="spellStart"/>
      <w:r w:rsidRPr="003E1EDE">
        <w:rPr>
          <w:rFonts w:cs="Arial"/>
          <w:szCs w:val="24"/>
        </w:rPr>
        <w:t>the</w:t>
      </w:r>
      <w:proofErr w:type="spellEnd"/>
      <w:r w:rsidRPr="003E1EDE">
        <w:rPr>
          <w:rFonts w:cs="Arial"/>
          <w:szCs w:val="24"/>
        </w:rPr>
        <w:t xml:space="preserve"> </w:t>
      </w:r>
      <w:proofErr w:type="spellStart"/>
      <w:r w:rsidRPr="003E1EDE">
        <w:rPr>
          <w:rFonts w:cs="Arial"/>
          <w:szCs w:val="24"/>
        </w:rPr>
        <w:t>topic</w:t>
      </w:r>
      <w:proofErr w:type="spellEnd"/>
      <w:r w:rsidRPr="003E1EDE">
        <w:rPr>
          <w:rFonts w:cs="Arial"/>
          <w:szCs w:val="24"/>
        </w:rPr>
        <w:t xml:space="preserve"> requires.</w:t>
      </w:r>
    </w:p>
    <w:p w14:paraId="623B750E" w14:textId="43496D58" w:rsidR="009179F9" w:rsidRDefault="009179F9" w:rsidP="009179F9">
      <w:pPr>
        <w:autoSpaceDE w:val="0"/>
        <w:autoSpaceDN w:val="0"/>
        <w:adjustRightInd w:val="0"/>
        <w:ind w:firstLine="708"/>
        <w:rPr>
          <w:rFonts w:cs="Arial"/>
          <w:szCs w:val="24"/>
        </w:rPr>
      </w:pPr>
      <w:r>
        <w:rPr>
          <w:rFonts w:cs="Arial"/>
          <w:szCs w:val="24"/>
        </w:rPr>
        <w:t xml:space="preserve">The GPA in word </w:t>
      </w:r>
      <w:proofErr w:type="spellStart"/>
      <w:r>
        <w:rPr>
          <w:rFonts w:cs="Arial"/>
          <w:szCs w:val="24"/>
        </w:rPr>
        <w:t>occurrence</w:t>
      </w:r>
      <w:proofErr w:type="spellEnd"/>
      <w:r>
        <w:rPr>
          <w:rFonts w:cs="Arial"/>
          <w:szCs w:val="24"/>
        </w:rPr>
        <w:t xml:space="preserve"> </w:t>
      </w:r>
      <w:proofErr w:type="spellStart"/>
      <w:r>
        <w:rPr>
          <w:rFonts w:cs="Arial"/>
          <w:szCs w:val="24"/>
        </w:rPr>
        <w:t>analysis</w:t>
      </w:r>
      <w:proofErr w:type="spellEnd"/>
      <w:r>
        <w:rPr>
          <w:rFonts w:cs="Arial"/>
          <w:szCs w:val="24"/>
        </w:rPr>
        <w:t xml:space="preserve">, as </w:t>
      </w:r>
      <w:proofErr w:type="spellStart"/>
      <w:r>
        <w:rPr>
          <w:rFonts w:cs="Arial"/>
          <w:szCs w:val="24"/>
        </w:rPr>
        <w:t>part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AC </w:t>
      </w:r>
      <w:proofErr w:type="spellStart"/>
      <w:r>
        <w:rPr>
          <w:rFonts w:cs="Arial"/>
          <w:szCs w:val="24"/>
        </w:rPr>
        <w:t>of</w:t>
      </w:r>
      <w:proofErr w:type="spellEnd"/>
      <w:r>
        <w:rPr>
          <w:rFonts w:cs="Arial"/>
          <w:szCs w:val="24"/>
        </w:rPr>
        <w:t xml:space="preserve"> 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5 </w:t>
      </w:r>
      <w:proofErr w:type="spellStart"/>
      <w:r>
        <w:rPr>
          <w:rFonts w:cs="Arial"/>
          <w:szCs w:val="24"/>
        </w:rPr>
        <w:t>highlighted</w:t>
      </w:r>
      <w:proofErr w:type="spellEnd"/>
      <w:r>
        <w:rPr>
          <w:rFonts w:cs="Arial"/>
          <w:szCs w:val="24"/>
        </w:rPr>
        <w:t xml:space="preserve"> words, </w:t>
      </w:r>
      <w:proofErr w:type="spellStart"/>
      <w:r>
        <w:rPr>
          <w:rFonts w:cs="Arial"/>
          <w:szCs w:val="24"/>
        </w:rPr>
        <w:t>namely</w:t>
      </w:r>
      <w:proofErr w:type="spellEnd"/>
      <w:r>
        <w:rPr>
          <w:rFonts w:cs="Arial"/>
          <w:szCs w:val="24"/>
        </w:rPr>
        <w:t xml:space="preserve">: </w:t>
      </w:r>
      <w:proofErr w:type="spellStart"/>
      <w:r>
        <w:rPr>
          <w:rFonts w:cs="Arial"/>
          <w:szCs w:val="24"/>
        </w:rPr>
        <w:t>Implementation</w:t>
      </w:r>
      <w:proofErr w:type="spellEnd"/>
      <w:r>
        <w:rPr>
          <w:rFonts w:cs="Arial"/>
          <w:szCs w:val="24"/>
        </w:rPr>
        <w:t xml:space="preserve">, </w:t>
      </w:r>
      <w:proofErr w:type="spellStart"/>
      <w:r>
        <w:rPr>
          <w:rFonts w:cs="Arial"/>
          <w:szCs w:val="24"/>
        </w:rPr>
        <w:t>Pollution</w:t>
      </w:r>
      <w:proofErr w:type="spellEnd"/>
      <w:r>
        <w:rPr>
          <w:rFonts w:cs="Arial"/>
          <w:szCs w:val="24"/>
        </w:rPr>
        <w:t xml:space="preserve">, </w:t>
      </w:r>
      <w:proofErr w:type="spellStart"/>
      <w:r>
        <w:rPr>
          <w:rFonts w:cs="Arial"/>
          <w:szCs w:val="24"/>
        </w:rPr>
        <w:t>Action</w:t>
      </w:r>
      <w:proofErr w:type="spellEnd"/>
      <w:r>
        <w:rPr>
          <w:rFonts w:cs="Arial"/>
          <w:szCs w:val="24"/>
        </w:rPr>
        <w:t xml:space="preserve">, Marine, </w:t>
      </w:r>
      <w:proofErr w:type="spellStart"/>
      <w:r>
        <w:rPr>
          <w:rFonts w:cs="Arial"/>
          <w:szCs w:val="24"/>
        </w:rPr>
        <w:t>Wastewater</w:t>
      </w:r>
      <w:proofErr w:type="spellEnd"/>
      <w:r>
        <w:rPr>
          <w:rFonts w:cs="Arial"/>
          <w:szCs w:val="24"/>
        </w:rPr>
        <w:t xml:space="preserve">, </w:t>
      </w:r>
      <w:proofErr w:type="spellStart"/>
      <w:r>
        <w:rPr>
          <w:rFonts w:cs="Arial"/>
          <w:szCs w:val="24"/>
        </w:rPr>
        <w:t>respectively</w:t>
      </w:r>
      <w:proofErr w:type="spellEnd"/>
      <w:r>
        <w:rPr>
          <w:rFonts w:cs="Arial"/>
          <w:szCs w:val="24"/>
        </w:rPr>
        <w:t xml:space="preserve"> in that </w:t>
      </w:r>
      <w:proofErr w:type="spellStart"/>
      <w:r>
        <w:rPr>
          <w:rFonts w:cs="Arial"/>
          <w:szCs w:val="24"/>
        </w:rPr>
        <w:t>order</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occurrence</w:t>
      </w:r>
      <w:proofErr w:type="spellEnd"/>
      <w:r>
        <w:rPr>
          <w:rFonts w:cs="Arial"/>
          <w:szCs w:val="24"/>
        </w:rPr>
        <w:t xml:space="preserve">, </w:t>
      </w:r>
      <w:proofErr w:type="spellStart"/>
      <w:r>
        <w:rPr>
          <w:rFonts w:cs="Arial"/>
          <w:szCs w:val="24"/>
        </w:rPr>
        <w:t>ratifying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presence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Traditions</w:t>
      </w:r>
      <w:proofErr w:type="spellEnd"/>
      <w:r>
        <w:rPr>
          <w:rFonts w:cs="Arial"/>
          <w:szCs w:val="24"/>
        </w:rPr>
        <w:t xml:space="preserve"> in CTS </w:t>
      </w:r>
      <w:proofErr w:type="spellStart"/>
      <w:proofErr w:type="gramStart"/>
      <w:r>
        <w:rPr>
          <w:rFonts w:cs="Arial"/>
          <w:szCs w:val="24"/>
        </w:rPr>
        <w:t>Studies</w:t>
      </w:r>
      <w:proofErr w:type="spellEnd"/>
      <w:r>
        <w:rPr>
          <w:rFonts w:cs="Arial"/>
          <w:szCs w:val="24"/>
        </w:rPr>
        <w:t xml:space="preserve"> :</w:t>
      </w:r>
      <w:proofErr w:type="gram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and</w:t>
      </w:r>
      <w:proofErr w:type="spellEnd"/>
      <w:r>
        <w:rPr>
          <w:rFonts w:cs="Arial"/>
          <w:szCs w:val="24"/>
        </w:rPr>
        <w:t xml:space="preserve"> North American. The words </w:t>
      </w:r>
      <w:proofErr w:type="spellStart"/>
      <w:r>
        <w:rPr>
          <w:rFonts w:cs="Arial"/>
          <w:szCs w:val="24"/>
        </w:rPr>
        <w:t>Implementation</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Action</w:t>
      </w:r>
      <w:proofErr w:type="spellEnd"/>
      <w:r>
        <w:rPr>
          <w:rFonts w:cs="Arial"/>
          <w:szCs w:val="24"/>
        </w:rPr>
        <w:t xml:space="preserve"> </w:t>
      </w:r>
      <w:proofErr w:type="spellStart"/>
      <w:r>
        <w:rPr>
          <w:rFonts w:cs="Arial"/>
          <w:szCs w:val="24"/>
        </w:rPr>
        <w:t>refer</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place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strategy</w:t>
      </w:r>
      <w:proofErr w:type="spellEnd"/>
      <w:r>
        <w:rPr>
          <w:rFonts w:cs="Arial"/>
          <w:szCs w:val="24"/>
        </w:rPr>
        <w:t xml:space="preserve">, </w:t>
      </w:r>
      <w:proofErr w:type="spellStart"/>
      <w:r>
        <w:rPr>
          <w:rFonts w:cs="Arial"/>
          <w:szCs w:val="24"/>
        </w:rPr>
        <w:t>expressing</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w:t>
      </w:r>
      <w:proofErr w:type="spellStart"/>
      <w:r>
        <w:rPr>
          <w:rFonts w:cs="Arial"/>
          <w:szCs w:val="24"/>
        </w:rPr>
        <w:t>while</w:t>
      </w:r>
      <w:proofErr w:type="spellEnd"/>
      <w:r>
        <w:rPr>
          <w:rFonts w:cs="Arial"/>
          <w:szCs w:val="24"/>
        </w:rPr>
        <w:t xml:space="preserve"> </w:t>
      </w:r>
      <w:proofErr w:type="spellStart"/>
      <w:r>
        <w:rPr>
          <w:rFonts w:cs="Arial"/>
          <w:szCs w:val="24"/>
        </w:rPr>
        <w:t>the</w:t>
      </w:r>
      <w:proofErr w:type="spellEnd"/>
      <w:r>
        <w:rPr>
          <w:rFonts w:cs="Arial"/>
          <w:szCs w:val="24"/>
        </w:rPr>
        <w:t xml:space="preserve"> words </w:t>
      </w:r>
      <w:proofErr w:type="spellStart"/>
      <w:r>
        <w:rPr>
          <w:rFonts w:cs="Arial"/>
          <w:szCs w:val="24"/>
        </w:rPr>
        <w:t>Pollution</w:t>
      </w:r>
      <w:proofErr w:type="spellEnd"/>
      <w:r>
        <w:rPr>
          <w:rFonts w:cs="Arial"/>
          <w:szCs w:val="24"/>
        </w:rPr>
        <w:t xml:space="preserve">, Marine </w:t>
      </w:r>
      <w:proofErr w:type="spellStart"/>
      <w:r>
        <w:rPr>
          <w:rFonts w:cs="Arial"/>
          <w:szCs w:val="24"/>
        </w:rPr>
        <w:t>and</w:t>
      </w:r>
      <w:proofErr w:type="spellEnd"/>
      <w:r>
        <w:rPr>
          <w:rFonts w:cs="Arial"/>
          <w:szCs w:val="24"/>
        </w:rPr>
        <w:t xml:space="preserve"> </w:t>
      </w:r>
      <w:proofErr w:type="spellStart"/>
      <w:r>
        <w:rPr>
          <w:rFonts w:cs="Arial"/>
          <w:szCs w:val="24"/>
        </w:rPr>
        <w:t>Wastewater</w:t>
      </w:r>
      <w:proofErr w:type="spellEnd"/>
      <w:r>
        <w:rPr>
          <w:rFonts w:cs="Arial"/>
          <w:szCs w:val="24"/>
        </w:rPr>
        <w:t xml:space="preserve">, </w:t>
      </w:r>
      <w:proofErr w:type="spellStart"/>
      <w:r>
        <w:rPr>
          <w:rFonts w:cs="Arial"/>
          <w:szCs w:val="24"/>
        </w:rPr>
        <w:t>demonstrate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diversity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factors</w:t>
      </w:r>
      <w:proofErr w:type="spellEnd"/>
      <w:r>
        <w:rPr>
          <w:rFonts w:cs="Arial"/>
          <w:szCs w:val="24"/>
        </w:rPr>
        <w:t xml:space="preserve"> that </w:t>
      </w:r>
      <w:proofErr w:type="spellStart"/>
      <w:r>
        <w:rPr>
          <w:rFonts w:cs="Arial"/>
          <w:szCs w:val="24"/>
        </w:rPr>
        <w:t>participate</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genesis</w:t>
      </w:r>
      <w:proofErr w:type="spellEnd"/>
      <w:r>
        <w:rPr>
          <w:rFonts w:cs="Arial"/>
          <w:szCs w:val="24"/>
        </w:rPr>
        <w:t xml:space="preserve">, </w:t>
      </w:r>
      <w:proofErr w:type="spellStart"/>
      <w:r>
        <w:rPr>
          <w:rFonts w:cs="Arial"/>
          <w:szCs w:val="24"/>
        </w:rPr>
        <w:t>indicating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w:t>
      </w:r>
    </w:p>
    <w:p w14:paraId="1E067A12" w14:textId="77777777" w:rsidR="009179F9" w:rsidRDefault="009179F9" w:rsidP="009179F9">
      <w:pPr>
        <w:autoSpaceDE w:val="0"/>
        <w:autoSpaceDN w:val="0"/>
        <w:adjustRightInd w:val="0"/>
        <w:ind w:firstLine="708"/>
        <w:rPr>
          <w:rFonts w:cs="Arial"/>
          <w:szCs w:val="24"/>
        </w:rPr>
      </w:pPr>
    </w:p>
    <w:p w14:paraId="7985D229" w14:textId="5060406F" w:rsidR="009179F9" w:rsidRDefault="004B6B1F" w:rsidP="00677535">
      <w:pPr>
        <w:autoSpaceDE w:val="0"/>
        <w:autoSpaceDN w:val="0"/>
        <w:adjustRightInd w:val="0"/>
        <w:rPr>
          <w:b/>
          <w:szCs w:val="24"/>
        </w:rPr>
      </w:pPr>
      <w:r w:rsidRPr="00FE1E59">
        <w:rPr>
          <w:b/>
          <w:szCs w:val="24"/>
        </w:rPr>
        <w:t xml:space="preserve">3. 3. </w:t>
      </w:r>
      <w:proofErr w:type="spellStart"/>
      <w:r w:rsidRPr="00FE1E59">
        <w:rPr>
          <w:b/>
          <w:szCs w:val="24"/>
        </w:rPr>
        <w:t>European</w:t>
      </w:r>
      <w:proofErr w:type="spellEnd"/>
      <w:r w:rsidRPr="00FE1E59">
        <w:rPr>
          <w:b/>
          <w:szCs w:val="24"/>
        </w:rPr>
        <w:t xml:space="preserve"> </w:t>
      </w:r>
      <w:proofErr w:type="spellStart"/>
      <w:r w:rsidRPr="00FE1E59">
        <w:rPr>
          <w:b/>
          <w:szCs w:val="24"/>
        </w:rPr>
        <w:t>Directive</w:t>
      </w:r>
      <w:proofErr w:type="spellEnd"/>
      <w:r w:rsidRPr="00FE1E59">
        <w:rPr>
          <w:b/>
          <w:szCs w:val="24"/>
        </w:rPr>
        <w:t xml:space="preserve"> for </w:t>
      </w:r>
      <w:proofErr w:type="spellStart"/>
      <w:r w:rsidRPr="00FE1E59">
        <w:rPr>
          <w:b/>
          <w:szCs w:val="24"/>
        </w:rPr>
        <w:t>the</w:t>
      </w:r>
      <w:proofErr w:type="spellEnd"/>
      <w:r w:rsidRPr="00FE1E59">
        <w:rPr>
          <w:b/>
          <w:szCs w:val="24"/>
        </w:rPr>
        <w:t xml:space="preserve"> </w:t>
      </w:r>
      <w:proofErr w:type="spellStart"/>
      <w:r w:rsidRPr="00FE1E59">
        <w:rPr>
          <w:b/>
          <w:szCs w:val="24"/>
        </w:rPr>
        <w:t>Environment</w:t>
      </w:r>
      <w:proofErr w:type="spellEnd"/>
    </w:p>
    <w:p w14:paraId="1DDC75FE" w14:textId="77777777" w:rsidR="009179F9" w:rsidRPr="008C054E" w:rsidRDefault="009179F9" w:rsidP="009179F9">
      <w:pPr>
        <w:autoSpaceDE w:val="0"/>
        <w:autoSpaceDN w:val="0"/>
        <w:adjustRightInd w:val="0"/>
        <w:ind w:firstLine="708"/>
        <w:rPr>
          <w:rFonts w:cs="Arial"/>
          <w:szCs w:val="24"/>
        </w:rPr>
      </w:pPr>
    </w:p>
    <w:p w14:paraId="2DA757EF" w14:textId="2778F1B1" w:rsidR="009179F9" w:rsidRPr="008C054E" w:rsidRDefault="009179F9" w:rsidP="009179F9">
      <w:pPr>
        <w:autoSpaceDE w:val="0"/>
        <w:autoSpaceDN w:val="0"/>
        <w:adjustRightInd w:val="0"/>
        <w:ind w:firstLine="708"/>
        <w:rPr>
          <w:rFonts w:cs="Arial"/>
          <w:szCs w:val="24"/>
        </w:rPr>
      </w:pPr>
      <w:r w:rsidRPr="008C054E">
        <w:rPr>
          <w:rFonts w:cs="Arial"/>
          <w:szCs w:val="24"/>
        </w:rPr>
        <w:t xml:space="preserve">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economic</w:t>
      </w:r>
      <w:proofErr w:type="spellEnd"/>
      <w:r w:rsidRPr="008C054E">
        <w:rPr>
          <w:rFonts w:cs="Arial"/>
          <w:szCs w:val="24"/>
        </w:rPr>
        <w:t xml:space="preserve"> </w:t>
      </w:r>
      <w:proofErr w:type="spellStart"/>
      <w:r w:rsidRPr="008C054E">
        <w:rPr>
          <w:rFonts w:cs="Arial"/>
          <w:szCs w:val="24"/>
        </w:rPr>
        <w:t>bloc</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European</w:t>
      </w:r>
      <w:proofErr w:type="spellEnd"/>
      <w:r w:rsidRPr="008C054E">
        <w:rPr>
          <w:rFonts w:cs="Arial"/>
          <w:szCs w:val="24"/>
        </w:rPr>
        <w:t xml:space="preserve"> Union (EU), in 2008,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European</w:t>
      </w:r>
      <w:proofErr w:type="spellEnd"/>
      <w:r w:rsidRPr="008C054E">
        <w:rPr>
          <w:rFonts w:cs="Arial"/>
          <w:szCs w:val="24"/>
        </w:rPr>
        <w:t xml:space="preserve"> </w:t>
      </w:r>
      <w:proofErr w:type="spellStart"/>
      <w:r w:rsidRPr="008C054E">
        <w:rPr>
          <w:rFonts w:cs="Arial"/>
          <w:szCs w:val="24"/>
        </w:rPr>
        <w:t>Directive</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appears</w:t>
      </w:r>
      <w:proofErr w:type="spellEnd"/>
      <w:r w:rsidRPr="008C054E">
        <w:rPr>
          <w:rFonts w:cs="Arial"/>
          <w:szCs w:val="24"/>
        </w:rPr>
        <w:t xml:space="preserve">, </w:t>
      </w:r>
      <w:proofErr w:type="spellStart"/>
      <w:r w:rsidRPr="008C054E">
        <w:rPr>
          <w:rFonts w:cs="Arial"/>
          <w:szCs w:val="24"/>
        </w:rPr>
        <w:t>specifically</w:t>
      </w:r>
      <w:proofErr w:type="spellEnd"/>
      <w:r w:rsidRPr="008C054E">
        <w:rPr>
          <w:rFonts w:cs="Arial"/>
          <w:szCs w:val="24"/>
        </w:rPr>
        <w:t xml:space="preserve"> </w:t>
      </w:r>
      <w:proofErr w:type="spellStart"/>
      <w:r w:rsidRPr="008C054E">
        <w:rPr>
          <w:rFonts w:cs="Arial"/>
          <w:szCs w:val="24"/>
        </w:rPr>
        <w:t>Directive</w:t>
      </w:r>
      <w:proofErr w:type="spellEnd"/>
      <w:r w:rsidRPr="008C054E">
        <w:rPr>
          <w:rFonts w:cs="Arial"/>
          <w:szCs w:val="24"/>
        </w:rPr>
        <w:t xml:space="preserve"> 2008/56/EC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European</w:t>
      </w:r>
      <w:proofErr w:type="spellEnd"/>
      <w:r w:rsidRPr="008C054E">
        <w:rPr>
          <w:rFonts w:cs="Arial"/>
          <w:szCs w:val="24"/>
        </w:rPr>
        <w:t xml:space="preserve"> </w:t>
      </w:r>
      <w:proofErr w:type="spellStart"/>
      <w:r w:rsidRPr="008C054E">
        <w:rPr>
          <w:rFonts w:cs="Arial"/>
          <w:szCs w:val="24"/>
        </w:rPr>
        <w:t>Parliament</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Council</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June</w:t>
      </w:r>
      <w:proofErr w:type="spellEnd"/>
      <w:r w:rsidRPr="008C054E">
        <w:rPr>
          <w:rFonts w:cs="Arial"/>
          <w:szCs w:val="24"/>
        </w:rPr>
        <w:t xml:space="preserve"> 17, 2008,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establishes</w:t>
      </w:r>
      <w:proofErr w:type="spellEnd"/>
      <w:r w:rsidRPr="008C054E">
        <w:rPr>
          <w:rFonts w:cs="Arial"/>
          <w:szCs w:val="24"/>
        </w:rPr>
        <w:t xml:space="preserve"> a </w:t>
      </w:r>
      <w:r w:rsidRPr="008C054E">
        <w:rPr>
          <w:rFonts w:cs="Arial"/>
          <w:szCs w:val="24"/>
        </w:rPr>
        <w:lastRenderedPageBreak/>
        <w:t xml:space="preserve">framework for </w:t>
      </w:r>
      <w:proofErr w:type="spellStart"/>
      <w:r w:rsidRPr="008C054E">
        <w:rPr>
          <w:rFonts w:cs="Arial"/>
          <w:szCs w:val="24"/>
        </w:rPr>
        <w:t>community</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domain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marine </w:t>
      </w:r>
      <w:proofErr w:type="spellStart"/>
      <w:r w:rsidRPr="008C054E">
        <w:rPr>
          <w:rFonts w:cs="Arial"/>
          <w:szCs w:val="24"/>
        </w:rPr>
        <w:t>policy</w:t>
      </w:r>
      <w:proofErr w:type="spellEnd"/>
      <w:r w:rsidRPr="008C054E">
        <w:rPr>
          <w:rFonts w:cs="Arial"/>
          <w:szCs w:val="24"/>
        </w:rPr>
        <w:t>.</w:t>
      </w:r>
    </w:p>
    <w:p w14:paraId="07E52A51" w14:textId="21A2089A" w:rsidR="009179F9" w:rsidRDefault="009179F9" w:rsidP="009179F9">
      <w:pPr>
        <w:autoSpaceDE w:val="0"/>
        <w:autoSpaceDN w:val="0"/>
        <w:adjustRightInd w:val="0"/>
        <w:ind w:firstLine="708"/>
        <w:rPr>
          <w:rFonts w:cs="Arial"/>
          <w:szCs w:val="24"/>
        </w:rPr>
      </w:pPr>
      <w:r w:rsidRPr="008C054E">
        <w:rPr>
          <w:rFonts w:cs="Arial"/>
          <w:szCs w:val="24"/>
        </w:rPr>
        <w:t xml:space="preserve">The </w:t>
      </w:r>
      <w:proofErr w:type="spellStart"/>
      <w:r w:rsidRPr="008C054E">
        <w:rPr>
          <w:rFonts w:cs="Arial"/>
          <w:szCs w:val="24"/>
        </w:rPr>
        <w:t>European</w:t>
      </w:r>
      <w:proofErr w:type="spellEnd"/>
      <w:r w:rsidRPr="008C054E">
        <w:rPr>
          <w:rFonts w:cs="Arial"/>
          <w:szCs w:val="24"/>
        </w:rPr>
        <w:t xml:space="preserve"> </w:t>
      </w:r>
      <w:proofErr w:type="spellStart"/>
      <w:r w:rsidRPr="008C054E">
        <w:rPr>
          <w:rFonts w:cs="Arial"/>
          <w:szCs w:val="24"/>
        </w:rPr>
        <w:t>continent</w:t>
      </w:r>
      <w:proofErr w:type="spellEnd"/>
      <w:r w:rsidRPr="008C054E">
        <w:rPr>
          <w:rFonts w:cs="Arial"/>
          <w:szCs w:val="24"/>
        </w:rPr>
        <w:t xml:space="preserve"> </w:t>
      </w:r>
      <w:proofErr w:type="spellStart"/>
      <w:r w:rsidRPr="008C054E">
        <w:rPr>
          <w:rFonts w:cs="Arial"/>
          <w:szCs w:val="24"/>
        </w:rPr>
        <w:t>has</w:t>
      </w:r>
      <w:proofErr w:type="spellEnd"/>
      <w:r w:rsidRPr="008C054E">
        <w:rPr>
          <w:rFonts w:cs="Arial"/>
          <w:szCs w:val="24"/>
        </w:rPr>
        <w:t xml:space="preserve"> </w:t>
      </w:r>
      <w:proofErr w:type="spellStart"/>
      <w:r w:rsidRPr="008C054E">
        <w:rPr>
          <w:rFonts w:cs="Arial"/>
          <w:szCs w:val="24"/>
        </w:rPr>
        <w:t>always</w:t>
      </w:r>
      <w:proofErr w:type="spellEnd"/>
      <w:r w:rsidRPr="008C054E">
        <w:rPr>
          <w:rFonts w:cs="Arial"/>
          <w:szCs w:val="24"/>
        </w:rPr>
        <w:t xml:space="preserve"> </w:t>
      </w:r>
      <w:proofErr w:type="spellStart"/>
      <w:r w:rsidRPr="008C054E">
        <w:rPr>
          <w:rFonts w:cs="Arial"/>
          <w:szCs w:val="24"/>
        </w:rPr>
        <w:t>established</w:t>
      </w:r>
      <w:proofErr w:type="spellEnd"/>
      <w:r w:rsidRPr="008C054E">
        <w:rPr>
          <w:rFonts w:cs="Arial"/>
          <w:szCs w:val="24"/>
        </w:rPr>
        <w:t xml:space="preserve"> a </w:t>
      </w:r>
      <w:proofErr w:type="spellStart"/>
      <w:r w:rsidRPr="008C054E">
        <w:rPr>
          <w:rFonts w:cs="Arial"/>
          <w:szCs w:val="24"/>
        </w:rPr>
        <w:t>strong</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continuous</w:t>
      </w:r>
      <w:proofErr w:type="spellEnd"/>
      <w:r w:rsidRPr="008C054E">
        <w:rPr>
          <w:rFonts w:cs="Arial"/>
          <w:szCs w:val="24"/>
        </w:rPr>
        <w:t xml:space="preserve"> </w:t>
      </w:r>
      <w:proofErr w:type="spellStart"/>
      <w:r w:rsidRPr="008C054E">
        <w:rPr>
          <w:rFonts w:cs="Arial"/>
          <w:szCs w:val="24"/>
        </w:rPr>
        <w:t>relationship</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seas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w:t>
      </w:r>
      <w:proofErr w:type="spellStart"/>
      <w:r w:rsidRPr="008C054E">
        <w:rPr>
          <w:rFonts w:cs="Arial"/>
          <w:szCs w:val="24"/>
        </w:rPr>
        <w:t>Based</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local </w:t>
      </w:r>
      <w:proofErr w:type="spellStart"/>
      <w:r w:rsidRPr="008C054E">
        <w:rPr>
          <w:rFonts w:cs="Arial"/>
          <w:szCs w:val="24"/>
        </w:rPr>
        <w:t>geography</w:t>
      </w:r>
      <w:proofErr w:type="spellEnd"/>
      <w:r w:rsidRPr="008C054E">
        <w:rPr>
          <w:rFonts w:cs="Arial"/>
          <w:szCs w:val="24"/>
        </w:rPr>
        <w:t xml:space="preserve">, </w:t>
      </w:r>
      <w:proofErr w:type="spellStart"/>
      <w:r w:rsidRPr="008C054E">
        <w:rPr>
          <w:rFonts w:cs="Arial"/>
          <w:szCs w:val="24"/>
        </w:rPr>
        <w:t>many</w:t>
      </w:r>
      <w:proofErr w:type="spellEnd"/>
      <w:r w:rsidRPr="008C054E">
        <w:rPr>
          <w:rFonts w:cs="Arial"/>
          <w:szCs w:val="24"/>
        </w:rPr>
        <w:t xml:space="preserve"> EU </w:t>
      </w:r>
      <w:proofErr w:type="spellStart"/>
      <w:r w:rsidRPr="008C054E">
        <w:rPr>
          <w:rFonts w:cs="Arial"/>
          <w:szCs w:val="24"/>
        </w:rPr>
        <w:t>member-nations</w:t>
      </w:r>
      <w:proofErr w:type="spellEnd"/>
      <w:r w:rsidRPr="008C054E">
        <w:rPr>
          <w:rFonts w:cs="Arial"/>
          <w:szCs w:val="24"/>
        </w:rPr>
        <w:t xml:space="preserve"> have </w:t>
      </w:r>
      <w:proofErr w:type="spellStart"/>
      <w:r w:rsidRPr="008C054E">
        <w:rPr>
          <w:rFonts w:cs="Arial"/>
          <w:szCs w:val="24"/>
        </w:rPr>
        <w:t>borders</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seas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leads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reason</w:t>
      </w:r>
      <w:proofErr w:type="spellEnd"/>
      <w:r w:rsidRPr="008C054E">
        <w:rPr>
          <w:rFonts w:cs="Arial"/>
          <w:szCs w:val="24"/>
        </w:rPr>
        <w:t xml:space="preserve"> for </w:t>
      </w:r>
      <w:proofErr w:type="spellStart"/>
      <w:r w:rsidRPr="008C054E">
        <w:rPr>
          <w:rFonts w:cs="Arial"/>
          <w:szCs w:val="24"/>
        </w:rPr>
        <w:t>discussions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actions</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policies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seas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in this </w:t>
      </w:r>
      <w:proofErr w:type="spellStart"/>
      <w:r w:rsidRPr="008C054E">
        <w:rPr>
          <w:rFonts w:cs="Arial"/>
          <w:szCs w:val="24"/>
        </w:rPr>
        <w:t>specific</w:t>
      </w:r>
      <w:proofErr w:type="spellEnd"/>
      <w:r w:rsidRPr="008C054E">
        <w:rPr>
          <w:rFonts w:cs="Arial"/>
          <w:szCs w:val="24"/>
        </w:rPr>
        <w:t xml:space="preserve"> </w:t>
      </w:r>
      <w:proofErr w:type="spellStart"/>
      <w:r w:rsidRPr="008C054E">
        <w:rPr>
          <w:rFonts w:cs="Arial"/>
          <w:szCs w:val="24"/>
        </w:rPr>
        <w:t>block</w:t>
      </w:r>
      <w:proofErr w:type="spellEnd"/>
      <w:r w:rsidRPr="008C054E">
        <w:rPr>
          <w:rFonts w:cs="Arial"/>
          <w:szCs w:val="24"/>
        </w:rPr>
        <w:t xml:space="preserve">. The </w:t>
      </w:r>
      <w:proofErr w:type="spellStart"/>
      <w:r w:rsidRPr="008C054E">
        <w:rPr>
          <w:rFonts w:cs="Arial"/>
          <w:szCs w:val="24"/>
        </w:rPr>
        <w:t>directive</w:t>
      </w:r>
      <w:proofErr w:type="spellEnd"/>
      <w:r w:rsidRPr="008C054E">
        <w:rPr>
          <w:rFonts w:cs="Arial"/>
          <w:szCs w:val="24"/>
        </w:rPr>
        <w:t xml:space="preserve"> </w:t>
      </w:r>
      <w:proofErr w:type="spellStart"/>
      <w:r w:rsidRPr="008C054E">
        <w:rPr>
          <w:rFonts w:cs="Arial"/>
          <w:szCs w:val="24"/>
        </w:rPr>
        <w:t>has</w:t>
      </w:r>
      <w:proofErr w:type="spellEnd"/>
      <w:r w:rsidRPr="008C054E">
        <w:rPr>
          <w:rFonts w:cs="Arial"/>
          <w:szCs w:val="24"/>
        </w:rPr>
        <w:t xml:space="preserve"> in its </w:t>
      </w:r>
      <w:proofErr w:type="spellStart"/>
      <w:r w:rsidRPr="008C054E">
        <w:rPr>
          <w:rFonts w:cs="Arial"/>
          <w:szCs w:val="24"/>
        </w:rPr>
        <w:t>structure</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gramStart"/>
      <w:r w:rsidRPr="008C054E">
        <w:rPr>
          <w:rFonts w:cs="Arial"/>
          <w:szCs w:val="24"/>
        </w:rPr>
        <w:t>as its</w:t>
      </w:r>
      <w:proofErr w:type="gramEnd"/>
      <w:r w:rsidRPr="008C054E">
        <w:rPr>
          <w:rFonts w:cs="Arial"/>
          <w:szCs w:val="24"/>
        </w:rPr>
        <w:t xml:space="preserve"> </w:t>
      </w:r>
      <w:proofErr w:type="spellStart"/>
      <w:r w:rsidRPr="008C054E">
        <w:rPr>
          <w:rFonts w:cs="Arial"/>
          <w:szCs w:val="24"/>
        </w:rPr>
        <w:t>object</w:t>
      </w:r>
      <w:proofErr w:type="spellEnd"/>
      <w:r w:rsidRPr="008C054E">
        <w:rPr>
          <w:rFonts w:cs="Arial"/>
          <w:szCs w:val="24"/>
        </w:rPr>
        <w:t xml:space="preserve">, its </w:t>
      </w:r>
      <w:proofErr w:type="spellStart"/>
      <w:r w:rsidRPr="008C054E">
        <w:rPr>
          <w:rFonts w:cs="Arial"/>
          <w:szCs w:val="24"/>
        </w:rPr>
        <w:t>application</w:t>
      </w:r>
      <w:proofErr w:type="spellEnd"/>
      <w:r w:rsidRPr="008C054E">
        <w:rPr>
          <w:rFonts w:cs="Arial"/>
          <w:szCs w:val="24"/>
        </w:rPr>
        <w:t xml:space="preserve"> </w:t>
      </w:r>
      <w:proofErr w:type="spellStart"/>
      <w:r w:rsidRPr="008C054E">
        <w:rPr>
          <w:rFonts w:cs="Arial"/>
          <w:szCs w:val="24"/>
        </w:rPr>
        <w:t>will</w:t>
      </w:r>
      <w:proofErr w:type="spellEnd"/>
      <w:r w:rsidRPr="008C054E">
        <w:rPr>
          <w:rFonts w:cs="Arial"/>
          <w:szCs w:val="24"/>
        </w:rPr>
        <w:t xml:space="preserve"> </w:t>
      </w:r>
      <w:proofErr w:type="spellStart"/>
      <w:r w:rsidRPr="008C054E">
        <w:rPr>
          <w:rFonts w:cs="Arial"/>
          <w:szCs w:val="24"/>
        </w:rPr>
        <w:t>be</w:t>
      </w:r>
      <w:proofErr w:type="spellEnd"/>
      <w:r w:rsidRPr="008C054E">
        <w:rPr>
          <w:rFonts w:cs="Arial"/>
          <w:szCs w:val="24"/>
        </w:rPr>
        <w:t xml:space="preserve"> in </w:t>
      </w:r>
      <w:proofErr w:type="spellStart"/>
      <w:r w:rsidRPr="008C054E">
        <w:rPr>
          <w:rFonts w:cs="Arial"/>
          <w:szCs w:val="24"/>
        </w:rPr>
        <w:t>all</w:t>
      </w:r>
      <w:proofErr w:type="spellEnd"/>
      <w:r w:rsidRPr="008C054E">
        <w:rPr>
          <w:rFonts w:cs="Arial"/>
          <w:szCs w:val="24"/>
        </w:rPr>
        <w:t xml:space="preserve"> marine </w:t>
      </w:r>
      <w:proofErr w:type="spellStart"/>
      <w:r w:rsidRPr="008C054E">
        <w:rPr>
          <w:rFonts w:cs="Arial"/>
          <w:szCs w:val="24"/>
        </w:rPr>
        <w:t>waters</w:t>
      </w:r>
      <w:proofErr w:type="spellEnd"/>
      <w:r w:rsidRPr="008C054E">
        <w:rPr>
          <w:rFonts w:cs="Arial"/>
          <w:szCs w:val="24"/>
        </w:rPr>
        <w:t xml:space="preserve"> </w:t>
      </w:r>
      <w:proofErr w:type="spellStart"/>
      <w:r w:rsidRPr="008C054E">
        <w:rPr>
          <w:rFonts w:cs="Arial"/>
          <w:szCs w:val="24"/>
        </w:rPr>
        <w:t>considering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transboundary</w:t>
      </w:r>
      <w:proofErr w:type="spellEnd"/>
      <w:r w:rsidRPr="008C054E">
        <w:rPr>
          <w:rFonts w:cs="Arial"/>
          <w:szCs w:val="24"/>
        </w:rPr>
        <w:t xml:space="preserve"> </w:t>
      </w:r>
      <w:proofErr w:type="spellStart"/>
      <w:r w:rsidRPr="008C054E">
        <w:rPr>
          <w:rFonts w:cs="Arial"/>
          <w:szCs w:val="24"/>
        </w:rPr>
        <w:t>effects</w:t>
      </w:r>
      <w:proofErr w:type="spellEnd"/>
      <w:r w:rsidRPr="008C054E">
        <w:rPr>
          <w:rFonts w:cs="Arial"/>
          <w:szCs w:val="24"/>
        </w:rPr>
        <w:t xml:space="preserve"> that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presents</w:t>
      </w:r>
      <w:proofErr w:type="spellEnd"/>
      <w:r w:rsidRPr="008C054E">
        <w:rPr>
          <w:rFonts w:cs="Arial"/>
          <w:szCs w:val="24"/>
        </w:rPr>
        <w:t xml:space="preserve">. It is a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enough</w:t>
      </w:r>
      <w:proofErr w:type="spellEnd"/>
      <w:r w:rsidRPr="008C054E">
        <w:rPr>
          <w:rFonts w:cs="Arial"/>
          <w:szCs w:val="24"/>
        </w:rPr>
        <w:t xml:space="preserve"> </w:t>
      </w:r>
      <w:proofErr w:type="spellStart"/>
      <w:r w:rsidRPr="008C054E">
        <w:rPr>
          <w:rFonts w:cs="Arial"/>
          <w:szCs w:val="24"/>
        </w:rPr>
        <w:t>breadth</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scope</w:t>
      </w:r>
      <w:proofErr w:type="spellEnd"/>
      <w:r w:rsidRPr="008C054E">
        <w:rPr>
          <w:rFonts w:cs="Arial"/>
          <w:szCs w:val="24"/>
        </w:rPr>
        <w:t xml:space="preserve">, making it </w:t>
      </w:r>
      <w:proofErr w:type="spellStart"/>
      <w:r w:rsidRPr="008C054E">
        <w:rPr>
          <w:rFonts w:cs="Arial"/>
          <w:szCs w:val="24"/>
        </w:rPr>
        <w:t>feasible</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proposing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presence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sea as </w:t>
      </w:r>
      <w:proofErr w:type="spellStart"/>
      <w:r w:rsidRPr="008C054E">
        <w:rPr>
          <w:rFonts w:cs="Arial"/>
          <w:szCs w:val="24"/>
        </w:rPr>
        <w:t>an</w:t>
      </w:r>
      <w:proofErr w:type="spellEnd"/>
      <w:r w:rsidRPr="008C054E">
        <w:rPr>
          <w:rFonts w:cs="Arial"/>
          <w:szCs w:val="24"/>
        </w:rPr>
        <w:t xml:space="preserve"> </w:t>
      </w:r>
      <w:proofErr w:type="spellStart"/>
      <w:r w:rsidRPr="008C054E">
        <w:rPr>
          <w:rFonts w:cs="Arial"/>
          <w:szCs w:val="24"/>
        </w:rPr>
        <w:t>indicator</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environmental</w:t>
      </w:r>
      <w:proofErr w:type="spellEnd"/>
      <w:r w:rsidRPr="008C054E">
        <w:rPr>
          <w:rFonts w:cs="Arial"/>
          <w:szCs w:val="24"/>
        </w:rPr>
        <w:t xml:space="preserve"> </w:t>
      </w:r>
      <w:proofErr w:type="spellStart"/>
      <w:r w:rsidRPr="008C054E">
        <w:rPr>
          <w:rFonts w:cs="Arial"/>
          <w:szCs w:val="24"/>
        </w:rPr>
        <w:t>quality</w:t>
      </w:r>
      <w:proofErr w:type="spellEnd"/>
      <w:r w:rsidRPr="008C054E">
        <w:rPr>
          <w:rFonts w:cs="Arial"/>
          <w:szCs w:val="24"/>
        </w:rPr>
        <w:t>.</w:t>
      </w:r>
    </w:p>
    <w:p w14:paraId="4B640DE9" w14:textId="63B5CFF7" w:rsidR="009179F9" w:rsidRDefault="009179F9" w:rsidP="009179F9">
      <w:pPr>
        <w:autoSpaceDE w:val="0"/>
        <w:autoSpaceDN w:val="0"/>
        <w:adjustRightInd w:val="0"/>
        <w:ind w:firstLine="708"/>
        <w:rPr>
          <w:rFonts w:cs="Arial"/>
          <w:szCs w:val="24"/>
        </w:rPr>
      </w:pPr>
      <w:r>
        <w:rPr>
          <w:rFonts w:cs="Arial"/>
          <w:szCs w:val="24"/>
        </w:rPr>
        <w:t xml:space="preserve">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convergence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 xml:space="preserve">, when it </w:t>
      </w:r>
      <w:proofErr w:type="spellStart"/>
      <w:r>
        <w:rPr>
          <w:rFonts w:cs="Arial"/>
          <w:szCs w:val="24"/>
        </w:rPr>
        <w:t>brings</w:t>
      </w:r>
      <w:proofErr w:type="spellEnd"/>
      <w:r>
        <w:rPr>
          <w:rFonts w:cs="Arial"/>
          <w:szCs w:val="24"/>
        </w:rPr>
        <w:t xml:space="preserve"> in its </w:t>
      </w:r>
      <w:proofErr w:type="spellStart"/>
      <w:r>
        <w:rPr>
          <w:rFonts w:cs="Arial"/>
          <w:szCs w:val="24"/>
        </w:rPr>
        <w:t>context</w:t>
      </w:r>
      <w:proofErr w:type="spellEnd"/>
      <w:r>
        <w:rPr>
          <w:rFonts w:cs="Arial"/>
          <w:szCs w:val="24"/>
        </w:rPr>
        <w:t xml:space="preserve"> a </w:t>
      </w:r>
      <w:proofErr w:type="spellStart"/>
      <w:r>
        <w:rPr>
          <w:rFonts w:cs="Arial"/>
          <w:szCs w:val="24"/>
        </w:rPr>
        <w:t>policy</w:t>
      </w:r>
      <w:proofErr w:type="spellEnd"/>
      <w:r>
        <w:rPr>
          <w:rFonts w:cs="Arial"/>
          <w:szCs w:val="24"/>
        </w:rPr>
        <w:t xml:space="preserve"> for </w:t>
      </w:r>
      <w:proofErr w:type="spellStart"/>
      <w:r>
        <w:rPr>
          <w:rFonts w:cs="Arial"/>
          <w:szCs w:val="24"/>
        </w:rPr>
        <w:t>the</w:t>
      </w:r>
      <w:proofErr w:type="spellEnd"/>
      <w:r>
        <w:rPr>
          <w:rFonts w:cs="Arial"/>
          <w:szCs w:val="24"/>
        </w:rPr>
        <w:t xml:space="preserve"> marine </w:t>
      </w:r>
      <w:proofErr w:type="spellStart"/>
      <w:r>
        <w:rPr>
          <w:rFonts w:cs="Arial"/>
          <w:szCs w:val="24"/>
        </w:rPr>
        <w:t>environment</w:t>
      </w:r>
      <w:proofErr w:type="spellEnd"/>
      <w:r>
        <w:rPr>
          <w:rFonts w:cs="Arial"/>
          <w:szCs w:val="24"/>
        </w:rPr>
        <w:t xml:space="preserve">, </w:t>
      </w:r>
      <w:proofErr w:type="spellStart"/>
      <w:r>
        <w:rPr>
          <w:rFonts w:cs="Arial"/>
          <w:szCs w:val="24"/>
        </w:rPr>
        <w:t>recognizing</w:t>
      </w:r>
      <w:proofErr w:type="spellEnd"/>
      <w:r>
        <w:rPr>
          <w:rFonts w:cs="Arial"/>
          <w:szCs w:val="24"/>
        </w:rPr>
        <w:t xml:space="preserve"> </w:t>
      </w:r>
      <w:proofErr w:type="spellStart"/>
      <w:r>
        <w:rPr>
          <w:rFonts w:cs="Arial"/>
          <w:szCs w:val="24"/>
        </w:rPr>
        <w:t>the</w:t>
      </w:r>
      <w:proofErr w:type="spellEnd"/>
      <w:r>
        <w:rPr>
          <w:rFonts w:cs="Arial"/>
          <w:szCs w:val="24"/>
        </w:rPr>
        <w:t xml:space="preserve"> need for </w:t>
      </w:r>
      <w:proofErr w:type="spellStart"/>
      <w:r>
        <w:rPr>
          <w:rFonts w:cs="Arial"/>
          <w:szCs w:val="24"/>
        </w:rPr>
        <w:t>action</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part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those</w:t>
      </w:r>
      <w:proofErr w:type="spellEnd"/>
      <w:r>
        <w:rPr>
          <w:rFonts w:cs="Arial"/>
          <w:szCs w:val="24"/>
        </w:rPr>
        <w:t xml:space="preserve"> </w:t>
      </w:r>
      <w:proofErr w:type="spellStart"/>
      <w:r>
        <w:rPr>
          <w:rFonts w:cs="Arial"/>
          <w:szCs w:val="24"/>
        </w:rPr>
        <w:t>involved</w:t>
      </w:r>
      <w:proofErr w:type="spellEnd"/>
      <w:r>
        <w:rPr>
          <w:rFonts w:cs="Arial"/>
          <w:szCs w:val="24"/>
        </w:rPr>
        <w:t>.</w:t>
      </w:r>
    </w:p>
    <w:p w14:paraId="587682CD" w14:textId="65200326" w:rsidR="009179F9" w:rsidRDefault="009179F9" w:rsidP="009179F9">
      <w:pPr>
        <w:autoSpaceDE w:val="0"/>
        <w:autoSpaceDN w:val="0"/>
        <w:adjustRightInd w:val="0"/>
        <w:ind w:firstLine="708"/>
        <w:rPr>
          <w:rFonts w:cs="Arial"/>
          <w:szCs w:val="24"/>
        </w:rPr>
      </w:pPr>
      <w:r>
        <w:rPr>
          <w:rFonts w:cs="Arial"/>
          <w:szCs w:val="24"/>
        </w:rPr>
        <w:t xml:space="preserve">The </w:t>
      </w:r>
      <w:proofErr w:type="spellStart"/>
      <w:r>
        <w:rPr>
          <w:rFonts w:cs="Arial"/>
          <w:szCs w:val="24"/>
        </w:rPr>
        <w:t>European</w:t>
      </w:r>
      <w:proofErr w:type="spellEnd"/>
      <w:r>
        <w:rPr>
          <w:rFonts w:cs="Arial"/>
          <w:szCs w:val="24"/>
        </w:rPr>
        <w:t xml:space="preserve"> </w:t>
      </w:r>
      <w:proofErr w:type="spellStart"/>
      <w:r>
        <w:rPr>
          <w:rFonts w:cs="Arial"/>
          <w:szCs w:val="24"/>
        </w:rPr>
        <w:t>Directive</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Environment</w:t>
      </w:r>
      <w:proofErr w:type="spellEnd"/>
      <w:r>
        <w:rPr>
          <w:rFonts w:cs="Arial"/>
          <w:szCs w:val="24"/>
        </w:rPr>
        <w:t xml:space="preserve">, in word </w:t>
      </w:r>
      <w:proofErr w:type="spellStart"/>
      <w:r>
        <w:rPr>
          <w:rFonts w:cs="Arial"/>
          <w:szCs w:val="24"/>
        </w:rPr>
        <w:t>occurrence</w:t>
      </w:r>
      <w:proofErr w:type="spellEnd"/>
      <w:r>
        <w:rPr>
          <w:rFonts w:cs="Arial"/>
          <w:szCs w:val="24"/>
        </w:rPr>
        <w:t xml:space="preserve"> </w:t>
      </w:r>
      <w:proofErr w:type="spellStart"/>
      <w:r>
        <w:rPr>
          <w:rFonts w:cs="Arial"/>
          <w:szCs w:val="24"/>
        </w:rPr>
        <w:t>analysis</w:t>
      </w:r>
      <w:proofErr w:type="spellEnd"/>
      <w:r>
        <w:rPr>
          <w:rFonts w:cs="Arial"/>
          <w:szCs w:val="24"/>
        </w:rPr>
        <w:t xml:space="preserve">, as </w:t>
      </w:r>
      <w:proofErr w:type="spellStart"/>
      <w:r>
        <w:rPr>
          <w:rFonts w:cs="Arial"/>
          <w:szCs w:val="24"/>
        </w:rPr>
        <w:t>part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CA </w:t>
      </w:r>
      <w:proofErr w:type="spellStart"/>
      <w:r>
        <w:rPr>
          <w:rFonts w:cs="Arial"/>
          <w:szCs w:val="24"/>
        </w:rPr>
        <w:t>of</w:t>
      </w:r>
      <w:proofErr w:type="spellEnd"/>
      <w:r>
        <w:rPr>
          <w:rFonts w:cs="Arial"/>
          <w:szCs w:val="24"/>
        </w:rPr>
        <w:t xml:space="preserve"> 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5 </w:t>
      </w:r>
      <w:proofErr w:type="spellStart"/>
      <w:r>
        <w:rPr>
          <w:rFonts w:cs="Arial"/>
          <w:szCs w:val="24"/>
        </w:rPr>
        <w:t>highlighted</w:t>
      </w:r>
      <w:proofErr w:type="spellEnd"/>
      <w:r>
        <w:rPr>
          <w:rFonts w:cs="Arial"/>
          <w:szCs w:val="24"/>
        </w:rPr>
        <w:t xml:space="preserve"> words, </w:t>
      </w:r>
      <w:proofErr w:type="spellStart"/>
      <w:r>
        <w:rPr>
          <w:rFonts w:cs="Arial"/>
          <w:szCs w:val="24"/>
        </w:rPr>
        <w:t>namely</w:t>
      </w:r>
      <w:proofErr w:type="spellEnd"/>
      <w:r>
        <w:rPr>
          <w:rFonts w:cs="Arial"/>
          <w:szCs w:val="24"/>
        </w:rPr>
        <w:t xml:space="preserve">: </w:t>
      </w:r>
      <w:proofErr w:type="spellStart"/>
      <w:r>
        <w:rPr>
          <w:rFonts w:cs="Arial"/>
          <w:szCs w:val="24"/>
        </w:rPr>
        <w:t>Member</w:t>
      </w:r>
      <w:proofErr w:type="spellEnd"/>
      <w:r>
        <w:rPr>
          <w:rFonts w:cs="Arial"/>
          <w:szCs w:val="24"/>
        </w:rPr>
        <w:t xml:space="preserve"> States, </w:t>
      </w:r>
      <w:proofErr w:type="spellStart"/>
      <w:r>
        <w:rPr>
          <w:rFonts w:cs="Arial"/>
          <w:szCs w:val="24"/>
        </w:rPr>
        <w:t>Measures</w:t>
      </w:r>
      <w:proofErr w:type="spellEnd"/>
      <w:r>
        <w:rPr>
          <w:rFonts w:cs="Arial"/>
          <w:szCs w:val="24"/>
        </w:rPr>
        <w:t xml:space="preserve">, Marine </w:t>
      </w:r>
      <w:proofErr w:type="spellStart"/>
      <w:r>
        <w:rPr>
          <w:rFonts w:cs="Arial"/>
          <w:szCs w:val="24"/>
        </w:rPr>
        <w:t>Water</w:t>
      </w:r>
      <w:proofErr w:type="spellEnd"/>
      <w:r>
        <w:rPr>
          <w:rFonts w:cs="Arial"/>
          <w:szCs w:val="24"/>
        </w:rPr>
        <w:t xml:space="preserve">, </w:t>
      </w:r>
      <w:proofErr w:type="spellStart"/>
      <w:r>
        <w:rPr>
          <w:rFonts w:cs="Arial"/>
          <w:szCs w:val="24"/>
        </w:rPr>
        <w:t>Region</w:t>
      </w:r>
      <w:proofErr w:type="spellEnd"/>
      <w:r>
        <w:rPr>
          <w:rFonts w:cs="Arial"/>
          <w:szCs w:val="24"/>
        </w:rPr>
        <w:t xml:space="preserve"> </w:t>
      </w:r>
      <w:proofErr w:type="spellStart"/>
      <w:r>
        <w:rPr>
          <w:rFonts w:cs="Arial"/>
          <w:szCs w:val="24"/>
        </w:rPr>
        <w:t>and</w:t>
      </w:r>
      <w:proofErr w:type="spellEnd"/>
      <w:r>
        <w:rPr>
          <w:rFonts w:cs="Arial"/>
          <w:szCs w:val="24"/>
        </w:rPr>
        <w:t xml:space="preserve"> Environmental, </w:t>
      </w:r>
      <w:proofErr w:type="spellStart"/>
      <w:r>
        <w:rPr>
          <w:rFonts w:cs="Arial"/>
          <w:szCs w:val="24"/>
        </w:rPr>
        <w:t>respectively</w:t>
      </w:r>
      <w:proofErr w:type="spellEnd"/>
      <w:r>
        <w:rPr>
          <w:rFonts w:cs="Arial"/>
          <w:szCs w:val="24"/>
        </w:rPr>
        <w:t xml:space="preserve"> in that </w:t>
      </w:r>
      <w:proofErr w:type="spellStart"/>
      <w:r>
        <w:rPr>
          <w:rFonts w:cs="Arial"/>
          <w:szCs w:val="24"/>
        </w:rPr>
        <w:t>order</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occurrence</w:t>
      </w:r>
      <w:proofErr w:type="spellEnd"/>
      <w:r>
        <w:rPr>
          <w:rFonts w:cs="Arial"/>
          <w:szCs w:val="24"/>
        </w:rPr>
        <w:t xml:space="preserve">. These words </w:t>
      </w:r>
      <w:proofErr w:type="spellStart"/>
      <w:r>
        <w:rPr>
          <w:rFonts w:cs="Arial"/>
          <w:szCs w:val="24"/>
        </w:rPr>
        <w:t>represent</w:t>
      </w:r>
      <w:proofErr w:type="spellEnd"/>
      <w:r>
        <w:rPr>
          <w:rFonts w:cs="Arial"/>
          <w:szCs w:val="24"/>
        </w:rPr>
        <w:t xml:space="preserve"> </w:t>
      </w:r>
      <w:proofErr w:type="spellStart"/>
      <w:r>
        <w:rPr>
          <w:rFonts w:cs="Arial"/>
          <w:szCs w:val="24"/>
        </w:rPr>
        <w:t>actions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impacts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citizens</w:t>
      </w:r>
      <w:proofErr w:type="spellEnd"/>
      <w:r>
        <w:rPr>
          <w:rFonts w:cs="Arial"/>
          <w:szCs w:val="24"/>
        </w:rPr>
        <w:t xml:space="preserve">, </w:t>
      </w:r>
      <w:proofErr w:type="spellStart"/>
      <w:r>
        <w:rPr>
          <w:rFonts w:cs="Arial"/>
          <w:szCs w:val="24"/>
        </w:rPr>
        <w:t>institutions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marine </w:t>
      </w:r>
      <w:proofErr w:type="spellStart"/>
      <w:r>
        <w:rPr>
          <w:rFonts w:cs="Arial"/>
          <w:szCs w:val="24"/>
        </w:rPr>
        <w:t>environment</w:t>
      </w:r>
      <w:proofErr w:type="spellEnd"/>
      <w:r>
        <w:rPr>
          <w:rFonts w:cs="Arial"/>
          <w:szCs w:val="24"/>
        </w:rPr>
        <w:t xml:space="preserve">, </w:t>
      </w:r>
      <w:proofErr w:type="spellStart"/>
      <w:r>
        <w:rPr>
          <w:rFonts w:cs="Arial"/>
          <w:szCs w:val="24"/>
        </w:rPr>
        <w:t>they</w:t>
      </w:r>
      <w:proofErr w:type="spellEnd"/>
      <w:r>
        <w:rPr>
          <w:rFonts w:cs="Arial"/>
          <w:szCs w:val="24"/>
        </w:rPr>
        <w:t xml:space="preserve"> are </w:t>
      </w:r>
      <w:proofErr w:type="spellStart"/>
      <w:r>
        <w:rPr>
          <w:rFonts w:cs="Arial"/>
          <w:szCs w:val="24"/>
        </w:rPr>
        <w:t>actions</w:t>
      </w:r>
      <w:proofErr w:type="spellEnd"/>
      <w:r>
        <w:rPr>
          <w:rFonts w:cs="Arial"/>
          <w:szCs w:val="24"/>
        </w:rPr>
        <w:t xml:space="preserve"> </w:t>
      </w:r>
      <w:proofErr w:type="spellStart"/>
      <w:r>
        <w:rPr>
          <w:rFonts w:cs="Arial"/>
          <w:szCs w:val="24"/>
        </w:rPr>
        <w:t>through</w:t>
      </w:r>
      <w:proofErr w:type="spellEnd"/>
      <w:r>
        <w:rPr>
          <w:rFonts w:cs="Arial"/>
          <w:szCs w:val="24"/>
        </w:rPr>
        <w:t xml:space="preserve"> policies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involvement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most</w:t>
      </w:r>
      <w:proofErr w:type="spellEnd"/>
      <w:r>
        <w:rPr>
          <w:rFonts w:cs="Arial"/>
          <w:szCs w:val="24"/>
        </w:rPr>
        <w:t xml:space="preserve"> </w:t>
      </w:r>
      <w:proofErr w:type="spellStart"/>
      <w:r>
        <w:rPr>
          <w:rFonts w:cs="Arial"/>
          <w:szCs w:val="24"/>
        </w:rPr>
        <w:t>diverse</w:t>
      </w:r>
      <w:proofErr w:type="spellEnd"/>
      <w:r>
        <w:rPr>
          <w:rFonts w:cs="Arial"/>
          <w:szCs w:val="24"/>
        </w:rPr>
        <w:t xml:space="preserve"> </w:t>
      </w:r>
      <w:proofErr w:type="spellStart"/>
      <w:r>
        <w:rPr>
          <w:rFonts w:cs="Arial"/>
          <w:szCs w:val="24"/>
        </w:rPr>
        <w:t>nation-states</w:t>
      </w:r>
      <w:proofErr w:type="spellEnd"/>
      <w:r>
        <w:rPr>
          <w:rFonts w:cs="Arial"/>
          <w:szCs w:val="24"/>
        </w:rPr>
        <w:t xml:space="preserve"> </w:t>
      </w:r>
      <w:proofErr w:type="spellStart"/>
      <w:r>
        <w:rPr>
          <w:rFonts w:cs="Arial"/>
          <w:szCs w:val="24"/>
        </w:rPr>
        <w:t>confirming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presence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w:t>
      </w:r>
    </w:p>
    <w:p w14:paraId="6CAC43D3" w14:textId="77777777" w:rsidR="00892674" w:rsidRDefault="00892674" w:rsidP="009179F9">
      <w:pPr>
        <w:autoSpaceDE w:val="0"/>
        <w:autoSpaceDN w:val="0"/>
        <w:adjustRightInd w:val="0"/>
        <w:ind w:firstLine="708"/>
        <w:rPr>
          <w:rFonts w:cs="Arial"/>
          <w:szCs w:val="24"/>
        </w:rPr>
      </w:pPr>
    </w:p>
    <w:p w14:paraId="668CFD78" w14:textId="1CBB12CF" w:rsidR="009179F9" w:rsidRPr="00C34928" w:rsidRDefault="004B6B1F" w:rsidP="00677535">
      <w:pPr>
        <w:autoSpaceDE w:val="0"/>
        <w:autoSpaceDN w:val="0"/>
        <w:adjustRightInd w:val="0"/>
        <w:rPr>
          <w:b/>
          <w:szCs w:val="24"/>
        </w:rPr>
      </w:pPr>
      <w:r>
        <w:rPr>
          <w:b/>
          <w:szCs w:val="24"/>
        </w:rPr>
        <w:t xml:space="preserve">3.4 Honolulu </w:t>
      </w:r>
      <w:proofErr w:type="spellStart"/>
      <w:r>
        <w:rPr>
          <w:b/>
          <w:szCs w:val="24"/>
        </w:rPr>
        <w:t>Strategy</w:t>
      </w:r>
      <w:proofErr w:type="spellEnd"/>
    </w:p>
    <w:p w14:paraId="49E4CD6B" w14:textId="77777777" w:rsidR="009179F9" w:rsidRPr="008C054E" w:rsidRDefault="009179F9" w:rsidP="009179F9">
      <w:pPr>
        <w:autoSpaceDE w:val="0"/>
        <w:autoSpaceDN w:val="0"/>
        <w:adjustRightInd w:val="0"/>
        <w:ind w:firstLine="708"/>
        <w:rPr>
          <w:rFonts w:cs="Arial"/>
          <w:szCs w:val="24"/>
        </w:rPr>
      </w:pPr>
      <w:r w:rsidRPr="008C054E">
        <w:rPr>
          <w:rFonts w:cs="Arial"/>
          <w:szCs w:val="24"/>
        </w:rPr>
        <w:t xml:space="preserve"> </w:t>
      </w:r>
    </w:p>
    <w:p w14:paraId="69A96021" w14:textId="77777777" w:rsidR="009179F9" w:rsidRPr="008C054E" w:rsidRDefault="009179F9" w:rsidP="009179F9">
      <w:pPr>
        <w:autoSpaceDE w:val="0"/>
        <w:autoSpaceDN w:val="0"/>
        <w:adjustRightInd w:val="0"/>
        <w:ind w:firstLine="708"/>
        <w:rPr>
          <w:rFonts w:cs="Arial"/>
          <w:szCs w:val="24"/>
        </w:rPr>
      </w:pPr>
      <w:r w:rsidRPr="008C054E">
        <w:rPr>
          <w:rFonts w:cs="Arial"/>
          <w:szCs w:val="24"/>
        </w:rPr>
        <w:t xml:space="preserve">In 2011, </w:t>
      </w:r>
      <w:proofErr w:type="spellStart"/>
      <w:r w:rsidRPr="008C054E">
        <w:rPr>
          <w:rFonts w:cs="Arial"/>
          <w:szCs w:val="24"/>
        </w:rPr>
        <w:t>the</w:t>
      </w:r>
      <w:proofErr w:type="spellEnd"/>
      <w:r w:rsidRPr="008C054E">
        <w:rPr>
          <w:rFonts w:cs="Arial"/>
          <w:szCs w:val="24"/>
        </w:rPr>
        <w:t xml:space="preserve"> 5th </w:t>
      </w:r>
      <w:proofErr w:type="spellStart"/>
      <w:r w:rsidRPr="008C054E">
        <w:rPr>
          <w:rFonts w:cs="Arial"/>
          <w:szCs w:val="24"/>
        </w:rPr>
        <w:t>International</w:t>
      </w:r>
      <w:proofErr w:type="spellEnd"/>
      <w:r w:rsidRPr="008C054E">
        <w:rPr>
          <w:rFonts w:cs="Arial"/>
          <w:szCs w:val="24"/>
        </w:rPr>
        <w:t xml:space="preserve"> </w:t>
      </w:r>
      <w:proofErr w:type="spellStart"/>
      <w:r w:rsidRPr="008C054E">
        <w:rPr>
          <w:rFonts w:cs="Arial"/>
          <w:szCs w:val="24"/>
        </w:rPr>
        <w:t>Conference</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took</w:t>
      </w:r>
      <w:proofErr w:type="spellEnd"/>
      <w:r w:rsidRPr="008C054E">
        <w:rPr>
          <w:rFonts w:cs="Arial"/>
          <w:szCs w:val="24"/>
        </w:rPr>
        <w:t xml:space="preserve"> </w:t>
      </w:r>
      <w:proofErr w:type="spellStart"/>
      <w:r w:rsidRPr="008C054E">
        <w:rPr>
          <w:rFonts w:cs="Arial"/>
          <w:szCs w:val="24"/>
        </w:rPr>
        <w:t>place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municipality</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Honolulu, Hawaii,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Honolulu </w:t>
      </w:r>
      <w:proofErr w:type="spellStart"/>
      <w:r w:rsidRPr="008C054E">
        <w:rPr>
          <w:rFonts w:cs="Arial"/>
          <w:szCs w:val="24"/>
        </w:rPr>
        <w:t>Strategy</w:t>
      </w:r>
      <w:proofErr w:type="spellEnd"/>
      <w:r w:rsidRPr="008C054E">
        <w:rPr>
          <w:rFonts w:cs="Arial"/>
          <w:szCs w:val="24"/>
        </w:rPr>
        <w:t xml:space="preserve"> </w:t>
      </w:r>
      <w:proofErr w:type="spellStart"/>
      <w:r w:rsidRPr="008C054E">
        <w:rPr>
          <w:rFonts w:cs="Arial"/>
          <w:szCs w:val="24"/>
        </w:rPr>
        <w:t>emerged</w:t>
      </w:r>
      <w:proofErr w:type="spellEnd"/>
      <w:r w:rsidRPr="008C054E">
        <w:rPr>
          <w:rFonts w:cs="Arial"/>
          <w:szCs w:val="24"/>
        </w:rPr>
        <w:t xml:space="preserve">. This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brings</w:t>
      </w:r>
      <w:proofErr w:type="spellEnd"/>
      <w:r w:rsidRPr="008C054E">
        <w:rPr>
          <w:rFonts w:cs="Arial"/>
          <w:szCs w:val="24"/>
        </w:rPr>
        <w:t xml:space="preserve"> in its </w:t>
      </w:r>
      <w:proofErr w:type="spellStart"/>
      <w:r w:rsidRPr="008C054E">
        <w:rPr>
          <w:rFonts w:cs="Arial"/>
          <w:szCs w:val="24"/>
        </w:rPr>
        <w:t>wording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term</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greater</w:t>
      </w:r>
      <w:proofErr w:type="spellEnd"/>
      <w:r w:rsidRPr="008C054E">
        <w:rPr>
          <w:rFonts w:cs="Arial"/>
          <w:szCs w:val="24"/>
        </w:rPr>
        <w:t xml:space="preserve"> </w:t>
      </w:r>
      <w:proofErr w:type="spellStart"/>
      <w:r w:rsidRPr="008C054E">
        <w:rPr>
          <w:rFonts w:cs="Arial"/>
          <w:szCs w:val="24"/>
        </w:rPr>
        <w:t>specificity</w:t>
      </w:r>
      <w:proofErr w:type="spellEnd"/>
      <w:r w:rsidRPr="008C054E">
        <w:rPr>
          <w:rFonts w:cs="Arial"/>
          <w:szCs w:val="24"/>
        </w:rPr>
        <w:t xml:space="preserve">, it is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first</w:t>
      </w:r>
      <w:proofErr w:type="spellEnd"/>
      <w:r w:rsidRPr="008C054E">
        <w:rPr>
          <w:rFonts w:cs="Arial"/>
          <w:szCs w:val="24"/>
        </w:rPr>
        <w:t xml:space="preserve">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focus</w:t>
      </w:r>
      <w:proofErr w:type="spellEnd"/>
      <w:r w:rsidRPr="008C054E">
        <w:rPr>
          <w:rFonts w:cs="Arial"/>
          <w:szCs w:val="24"/>
        </w:rPr>
        <w:t xml:space="preserve"> </w:t>
      </w:r>
      <w:proofErr w:type="spellStart"/>
      <w:r w:rsidRPr="008C054E">
        <w:rPr>
          <w:rFonts w:cs="Arial"/>
          <w:szCs w:val="24"/>
        </w:rPr>
        <w:t>exclusively</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w:t>
      </w:r>
    </w:p>
    <w:p w14:paraId="17BAB21F" w14:textId="77777777" w:rsidR="009179F9" w:rsidRDefault="009179F9" w:rsidP="009179F9">
      <w:pPr>
        <w:autoSpaceDE w:val="0"/>
        <w:autoSpaceDN w:val="0"/>
        <w:adjustRightInd w:val="0"/>
        <w:ind w:firstLine="708"/>
        <w:rPr>
          <w:rFonts w:cs="Arial"/>
          <w:szCs w:val="24"/>
        </w:rPr>
      </w:pPr>
      <w:r w:rsidRPr="008C054E">
        <w:rPr>
          <w:rFonts w:cs="Arial"/>
          <w:szCs w:val="24"/>
        </w:rPr>
        <w:t xml:space="preserve">The Honolulu </w:t>
      </w:r>
      <w:proofErr w:type="spellStart"/>
      <w:r w:rsidRPr="008C054E">
        <w:rPr>
          <w:rFonts w:cs="Arial"/>
          <w:szCs w:val="24"/>
        </w:rPr>
        <w:t>Strategy</w:t>
      </w:r>
      <w:proofErr w:type="spellEnd"/>
      <w:r w:rsidRPr="008C054E">
        <w:rPr>
          <w:rFonts w:cs="Arial"/>
          <w:szCs w:val="24"/>
        </w:rPr>
        <w:t xml:space="preserve"> </w:t>
      </w:r>
      <w:proofErr w:type="spellStart"/>
      <w:r w:rsidRPr="008C054E">
        <w:rPr>
          <w:rFonts w:cs="Arial"/>
          <w:szCs w:val="24"/>
        </w:rPr>
        <w:t>also</w:t>
      </w:r>
      <w:proofErr w:type="spellEnd"/>
      <w:r w:rsidRPr="008C054E">
        <w:rPr>
          <w:rFonts w:cs="Arial"/>
          <w:szCs w:val="24"/>
        </w:rPr>
        <w:t xml:space="preserve"> </w:t>
      </w:r>
      <w:proofErr w:type="spellStart"/>
      <w:r w:rsidRPr="008C054E">
        <w:rPr>
          <w:rFonts w:cs="Arial"/>
          <w:szCs w:val="24"/>
        </w:rPr>
        <w:t>designates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importance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other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documents</w:t>
      </w:r>
      <w:proofErr w:type="spellEnd"/>
      <w:r w:rsidRPr="008C054E">
        <w:rPr>
          <w:rFonts w:cs="Arial"/>
          <w:szCs w:val="24"/>
        </w:rPr>
        <w:t xml:space="preserve"> </w:t>
      </w:r>
      <w:proofErr w:type="spellStart"/>
      <w:r w:rsidRPr="008C054E">
        <w:rPr>
          <w:rFonts w:cs="Arial"/>
          <w:szCs w:val="24"/>
        </w:rPr>
        <w:t>necessary</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combat</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efficiently</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effectively</w:t>
      </w:r>
      <w:proofErr w:type="spellEnd"/>
      <w:r w:rsidRPr="008C054E">
        <w:rPr>
          <w:rFonts w:cs="Arial"/>
          <w:szCs w:val="24"/>
        </w:rPr>
        <w:t xml:space="preserve">, </w:t>
      </w:r>
      <w:proofErr w:type="spellStart"/>
      <w:r w:rsidRPr="008C054E">
        <w:rPr>
          <w:rFonts w:cs="Arial"/>
          <w:szCs w:val="24"/>
        </w:rPr>
        <w:t>such</w:t>
      </w:r>
      <w:proofErr w:type="spellEnd"/>
      <w:r w:rsidRPr="008C054E">
        <w:rPr>
          <w:rFonts w:cs="Arial"/>
          <w:szCs w:val="24"/>
        </w:rPr>
        <w:t xml:space="preserve"> as MARPOL 73/78, Regional Marine </w:t>
      </w:r>
      <w:proofErr w:type="spellStart"/>
      <w:r w:rsidRPr="008C054E">
        <w:rPr>
          <w:rFonts w:cs="Arial"/>
          <w:szCs w:val="24"/>
        </w:rPr>
        <w:t>Conventions</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Plans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other </w:t>
      </w:r>
      <w:proofErr w:type="spellStart"/>
      <w:r w:rsidRPr="008C054E">
        <w:rPr>
          <w:rFonts w:cs="Arial"/>
          <w:szCs w:val="24"/>
        </w:rPr>
        <w:t>mechanisms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combat</w:t>
      </w:r>
      <w:proofErr w:type="spellEnd"/>
      <w:r w:rsidRPr="008C054E">
        <w:rPr>
          <w:rFonts w:cs="Arial"/>
          <w:szCs w:val="24"/>
        </w:rPr>
        <w:t xml:space="preserve"> this </w:t>
      </w:r>
      <w:proofErr w:type="spellStart"/>
      <w:r w:rsidRPr="008C054E">
        <w:rPr>
          <w:rFonts w:cs="Arial"/>
          <w:szCs w:val="24"/>
        </w:rPr>
        <w:t>type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pollution</w:t>
      </w:r>
      <w:proofErr w:type="spellEnd"/>
      <w:r w:rsidRPr="008C054E">
        <w:rPr>
          <w:rFonts w:cs="Arial"/>
          <w:szCs w:val="24"/>
        </w:rPr>
        <w:t xml:space="preserve">. It is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first</w:t>
      </w:r>
      <w:proofErr w:type="spellEnd"/>
      <w:r w:rsidRPr="008C054E">
        <w:rPr>
          <w:rFonts w:cs="Arial"/>
          <w:szCs w:val="24"/>
        </w:rPr>
        <w:t xml:space="preserve">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that </w:t>
      </w:r>
      <w:proofErr w:type="spellStart"/>
      <w:r w:rsidRPr="008C054E">
        <w:rPr>
          <w:rFonts w:cs="Arial"/>
          <w:szCs w:val="24"/>
        </w:rPr>
        <w:t>presents</w:t>
      </w:r>
      <w:proofErr w:type="spellEnd"/>
      <w:r w:rsidRPr="008C054E">
        <w:rPr>
          <w:rFonts w:cs="Arial"/>
          <w:szCs w:val="24"/>
        </w:rPr>
        <w:t xml:space="preserve"> in its </w:t>
      </w:r>
      <w:proofErr w:type="spellStart"/>
      <w:r w:rsidRPr="008C054E">
        <w:rPr>
          <w:rFonts w:cs="Arial"/>
          <w:szCs w:val="24"/>
        </w:rPr>
        <w:t>essence</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harmonization</w:t>
      </w:r>
      <w:proofErr w:type="spellEnd"/>
      <w:r w:rsidRPr="008C054E">
        <w:rPr>
          <w:rFonts w:cs="Arial"/>
          <w:szCs w:val="24"/>
        </w:rPr>
        <w:t xml:space="preserve"> </w:t>
      </w:r>
      <w:proofErr w:type="spellStart"/>
      <w:r w:rsidRPr="008C054E">
        <w:rPr>
          <w:rFonts w:cs="Arial"/>
          <w:szCs w:val="24"/>
        </w:rPr>
        <w:t>between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most</w:t>
      </w:r>
      <w:proofErr w:type="spellEnd"/>
      <w:r w:rsidRPr="008C054E">
        <w:rPr>
          <w:rFonts w:cs="Arial"/>
          <w:szCs w:val="24"/>
        </w:rPr>
        <w:t xml:space="preserve"> </w:t>
      </w:r>
      <w:proofErr w:type="spellStart"/>
      <w:r w:rsidRPr="008C054E">
        <w:rPr>
          <w:rFonts w:cs="Arial"/>
          <w:szCs w:val="24"/>
        </w:rPr>
        <w:t>diverse</w:t>
      </w:r>
      <w:proofErr w:type="spellEnd"/>
      <w:r w:rsidRPr="008C054E">
        <w:rPr>
          <w:rFonts w:cs="Arial"/>
          <w:szCs w:val="24"/>
        </w:rPr>
        <w:t xml:space="preserve"> </w:t>
      </w:r>
      <w:proofErr w:type="spellStart"/>
      <w:r w:rsidRPr="008C054E">
        <w:rPr>
          <w:rFonts w:cs="Arial"/>
          <w:szCs w:val="24"/>
        </w:rPr>
        <w:t>technical</w:t>
      </w:r>
      <w:proofErr w:type="spellEnd"/>
      <w:r w:rsidRPr="008C054E">
        <w:rPr>
          <w:rFonts w:cs="Arial"/>
          <w:szCs w:val="24"/>
        </w:rPr>
        <w:t xml:space="preserve"> </w:t>
      </w:r>
      <w:proofErr w:type="spellStart"/>
      <w:r w:rsidRPr="008C054E">
        <w:rPr>
          <w:rFonts w:cs="Arial"/>
          <w:szCs w:val="24"/>
        </w:rPr>
        <w:t>documents</w:t>
      </w:r>
      <w:proofErr w:type="spellEnd"/>
      <w:r w:rsidRPr="008C054E">
        <w:rPr>
          <w:rFonts w:cs="Arial"/>
          <w:szCs w:val="24"/>
        </w:rPr>
        <w:t xml:space="preserve"> </w:t>
      </w:r>
      <w:proofErr w:type="spellStart"/>
      <w:r w:rsidRPr="008C054E">
        <w:rPr>
          <w:rFonts w:cs="Arial"/>
          <w:szCs w:val="24"/>
        </w:rPr>
        <w:t>generated</w:t>
      </w:r>
      <w:proofErr w:type="spellEnd"/>
      <w:r w:rsidRPr="008C054E">
        <w:rPr>
          <w:rFonts w:cs="Arial"/>
          <w:szCs w:val="24"/>
        </w:rPr>
        <w:t xml:space="preserve"> </w:t>
      </w:r>
      <w:proofErr w:type="spellStart"/>
      <w:r w:rsidRPr="008C054E">
        <w:rPr>
          <w:rFonts w:cs="Arial"/>
          <w:szCs w:val="24"/>
        </w:rPr>
        <w:lastRenderedPageBreak/>
        <w:t>by</w:t>
      </w:r>
      <w:proofErr w:type="spellEnd"/>
      <w:r w:rsidRPr="008C054E">
        <w:rPr>
          <w:rFonts w:cs="Arial"/>
          <w:szCs w:val="24"/>
        </w:rPr>
        <w:t xml:space="preserve"> </w:t>
      </w:r>
      <w:proofErr w:type="spellStart"/>
      <w:r w:rsidRPr="008C054E">
        <w:rPr>
          <w:rFonts w:cs="Arial"/>
          <w:szCs w:val="24"/>
        </w:rPr>
        <w:t>several</w:t>
      </w:r>
      <w:proofErr w:type="spellEnd"/>
      <w:r w:rsidRPr="008C054E">
        <w:rPr>
          <w:rFonts w:cs="Arial"/>
          <w:szCs w:val="24"/>
        </w:rPr>
        <w:t xml:space="preserve"> </w:t>
      </w:r>
      <w:proofErr w:type="spellStart"/>
      <w:r w:rsidRPr="008C054E">
        <w:rPr>
          <w:rFonts w:cs="Arial"/>
          <w:szCs w:val="24"/>
        </w:rPr>
        <w:t>nations</w:t>
      </w:r>
      <w:proofErr w:type="spellEnd"/>
      <w:r w:rsidRPr="008C054E">
        <w:rPr>
          <w:rFonts w:cs="Arial"/>
          <w:szCs w:val="24"/>
        </w:rPr>
        <w:t xml:space="preserve">, in </w:t>
      </w:r>
      <w:proofErr w:type="spellStart"/>
      <w:r w:rsidRPr="008C054E">
        <w:rPr>
          <w:rFonts w:cs="Arial"/>
          <w:szCs w:val="24"/>
        </w:rPr>
        <w:t>which</w:t>
      </w:r>
      <w:proofErr w:type="spellEnd"/>
      <w:r w:rsidRPr="008C054E">
        <w:rPr>
          <w:rFonts w:cs="Arial"/>
          <w:szCs w:val="24"/>
        </w:rPr>
        <w:t xml:space="preserve"> it is </w:t>
      </w:r>
      <w:proofErr w:type="spellStart"/>
      <w:r w:rsidRPr="008C054E">
        <w:rPr>
          <w:rFonts w:cs="Arial"/>
          <w:szCs w:val="24"/>
        </w:rPr>
        <w:t>understood</w:t>
      </w:r>
      <w:proofErr w:type="spellEnd"/>
      <w:r w:rsidRPr="008C054E">
        <w:rPr>
          <w:rFonts w:cs="Arial"/>
          <w:szCs w:val="24"/>
        </w:rPr>
        <w:t xml:space="preserve"> that </w:t>
      </w:r>
      <w:proofErr w:type="spellStart"/>
      <w:r w:rsidRPr="008C054E">
        <w:rPr>
          <w:rFonts w:cs="Arial"/>
          <w:szCs w:val="24"/>
        </w:rPr>
        <w:t>the</w:t>
      </w:r>
      <w:proofErr w:type="spellEnd"/>
      <w:r w:rsidRPr="008C054E">
        <w:rPr>
          <w:rFonts w:cs="Arial"/>
          <w:szCs w:val="24"/>
        </w:rPr>
        <w:t xml:space="preserve"> seas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are </w:t>
      </w:r>
      <w:proofErr w:type="spellStart"/>
      <w:r w:rsidRPr="008C054E">
        <w:rPr>
          <w:rFonts w:cs="Arial"/>
          <w:szCs w:val="24"/>
        </w:rPr>
        <w:t>transboundary</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their</w:t>
      </w:r>
      <w:proofErr w:type="spellEnd"/>
      <w:r w:rsidRPr="008C054E">
        <w:rPr>
          <w:rFonts w:cs="Arial"/>
          <w:szCs w:val="24"/>
        </w:rPr>
        <w:t xml:space="preserve"> </w:t>
      </w:r>
      <w:proofErr w:type="spellStart"/>
      <w:r w:rsidRPr="008C054E">
        <w:rPr>
          <w:rFonts w:cs="Arial"/>
          <w:szCs w:val="24"/>
        </w:rPr>
        <w:t>conservation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management are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responsibility</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all</w:t>
      </w:r>
      <w:proofErr w:type="spellEnd"/>
      <w:r w:rsidRPr="008C054E">
        <w:rPr>
          <w:rFonts w:cs="Arial"/>
          <w:szCs w:val="24"/>
        </w:rPr>
        <w:t xml:space="preserve"> </w:t>
      </w:r>
      <w:proofErr w:type="spellStart"/>
      <w:r w:rsidRPr="008C054E">
        <w:rPr>
          <w:rFonts w:cs="Arial"/>
          <w:szCs w:val="24"/>
        </w:rPr>
        <w:t>Nations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human</w:t>
      </w:r>
      <w:proofErr w:type="spellEnd"/>
      <w:r w:rsidRPr="008C054E">
        <w:rPr>
          <w:rFonts w:cs="Arial"/>
          <w:szCs w:val="24"/>
        </w:rPr>
        <w:t xml:space="preserve"> </w:t>
      </w:r>
      <w:proofErr w:type="spellStart"/>
      <w:r w:rsidRPr="008C054E">
        <w:rPr>
          <w:rFonts w:cs="Arial"/>
          <w:szCs w:val="24"/>
        </w:rPr>
        <w:t>beings</w:t>
      </w:r>
      <w:proofErr w:type="spellEnd"/>
      <w:r w:rsidRPr="008C054E">
        <w:rPr>
          <w:rFonts w:cs="Arial"/>
          <w:szCs w:val="24"/>
        </w:rPr>
        <w:t>.</w:t>
      </w:r>
    </w:p>
    <w:p w14:paraId="3BA85031" w14:textId="3D4047ED" w:rsidR="001C2898" w:rsidRDefault="009179F9" w:rsidP="009179F9">
      <w:pPr>
        <w:autoSpaceDE w:val="0"/>
        <w:autoSpaceDN w:val="0"/>
        <w:adjustRightInd w:val="0"/>
        <w:ind w:firstLine="708"/>
        <w:rPr>
          <w:rFonts w:cs="Arial"/>
          <w:szCs w:val="24"/>
        </w:rPr>
      </w:pPr>
      <w:r>
        <w:rPr>
          <w:rFonts w:cs="Arial"/>
          <w:szCs w:val="24"/>
        </w:rPr>
        <w:t xml:space="preserve">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three</w:t>
      </w:r>
      <w:proofErr w:type="spellEnd"/>
      <w:r>
        <w:rPr>
          <w:rFonts w:cs="Arial"/>
          <w:szCs w:val="24"/>
        </w:rPr>
        <w:t xml:space="preserve"> </w:t>
      </w:r>
      <w:proofErr w:type="spellStart"/>
      <w:r>
        <w:rPr>
          <w:rFonts w:cs="Arial"/>
          <w:szCs w:val="24"/>
        </w:rPr>
        <w:t>types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thinking</w:t>
      </w:r>
      <w:proofErr w:type="spellEnd"/>
      <w:r>
        <w:rPr>
          <w:rFonts w:cs="Arial"/>
          <w:szCs w:val="24"/>
        </w:rPr>
        <w:t xml:space="preserve"> in STS </w:t>
      </w:r>
      <w:proofErr w:type="spellStart"/>
      <w:r>
        <w:rPr>
          <w:rFonts w:cs="Arial"/>
          <w:szCs w:val="24"/>
        </w:rPr>
        <w:t>studies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and</w:t>
      </w:r>
      <w:proofErr w:type="spellEnd"/>
      <w:r>
        <w:rPr>
          <w:rFonts w:cs="Arial"/>
          <w:szCs w:val="24"/>
        </w:rPr>
        <w:t xml:space="preserve"> North American </w:t>
      </w:r>
      <w:proofErr w:type="spellStart"/>
      <w:r>
        <w:rPr>
          <w:rFonts w:cs="Arial"/>
          <w:szCs w:val="24"/>
        </w:rPr>
        <w:t>traditions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The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stands out in </w:t>
      </w:r>
      <w:proofErr w:type="spellStart"/>
      <w:r>
        <w:rPr>
          <w:rFonts w:cs="Arial"/>
          <w:szCs w:val="24"/>
        </w:rPr>
        <w:t>the</w:t>
      </w:r>
      <w:proofErr w:type="spellEnd"/>
      <w:r>
        <w:rPr>
          <w:rFonts w:cs="Arial"/>
          <w:szCs w:val="24"/>
        </w:rPr>
        <w:t xml:space="preserve"> </w:t>
      </w:r>
      <w:proofErr w:type="spellStart"/>
      <w:r>
        <w:rPr>
          <w:rFonts w:cs="Arial"/>
          <w:szCs w:val="24"/>
        </w:rPr>
        <w:t>section</w:t>
      </w:r>
      <w:proofErr w:type="spellEnd"/>
      <w:r>
        <w:rPr>
          <w:rFonts w:cs="Arial"/>
          <w:szCs w:val="24"/>
        </w:rPr>
        <w:t xml:space="preserve"> </w:t>
      </w:r>
      <w:proofErr w:type="spellStart"/>
      <w:r>
        <w:rPr>
          <w:rFonts w:cs="Arial"/>
          <w:szCs w:val="24"/>
        </w:rPr>
        <w:t>where</w:t>
      </w:r>
      <w:proofErr w:type="spellEnd"/>
      <w:r>
        <w:rPr>
          <w:rFonts w:cs="Arial"/>
          <w:szCs w:val="24"/>
        </w:rPr>
        <w:t xml:space="preserve"> it </w:t>
      </w:r>
      <w:proofErr w:type="spellStart"/>
      <w:r>
        <w:rPr>
          <w:rFonts w:cs="Arial"/>
          <w:szCs w:val="24"/>
        </w:rPr>
        <w:t>indicates</w:t>
      </w:r>
      <w:proofErr w:type="spellEnd"/>
      <w:r>
        <w:rPr>
          <w:rFonts w:cs="Arial"/>
          <w:szCs w:val="24"/>
        </w:rPr>
        <w:t xml:space="preserve"> that there is a need for </w:t>
      </w:r>
      <w:proofErr w:type="spellStart"/>
      <w:r>
        <w:rPr>
          <w:rFonts w:cs="Arial"/>
          <w:szCs w:val="24"/>
        </w:rPr>
        <w:t>scientific</w:t>
      </w:r>
      <w:proofErr w:type="spellEnd"/>
      <w:r>
        <w:rPr>
          <w:rFonts w:cs="Arial"/>
          <w:szCs w:val="24"/>
        </w:rPr>
        <w:t xml:space="preserve"> </w:t>
      </w:r>
      <w:proofErr w:type="spellStart"/>
      <w:r>
        <w:rPr>
          <w:rFonts w:cs="Arial"/>
          <w:szCs w:val="24"/>
        </w:rPr>
        <w:t>research</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understand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origins</w:t>
      </w:r>
      <w:proofErr w:type="spellEnd"/>
      <w:r>
        <w:rPr>
          <w:rFonts w:cs="Arial"/>
          <w:szCs w:val="24"/>
        </w:rPr>
        <w:t xml:space="preserve">, </w:t>
      </w:r>
      <w:proofErr w:type="spellStart"/>
      <w:r>
        <w:rPr>
          <w:rFonts w:cs="Arial"/>
          <w:szCs w:val="24"/>
        </w:rPr>
        <w:t>destinations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impacts</w:t>
      </w:r>
      <w:proofErr w:type="spellEnd"/>
      <w:r>
        <w:rPr>
          <w:rFonts w:cs="Arial"/>
          <w:szCs w:val="24"/>
        </w:rPr>
        <w:t xml:space="preserve"> that </w:t>
      </w:r>
      <w:proofErr w:type="spellStart"/>
      <w:r>
        <w:rPr>
          <w:rFonts w:cs="Arial"/>
          <w:szCs w:val="24"/>
        </w:rPr>
        <w:t>litter</w:t>
      </w:r>
      <w:proofErr w:type="spellEnd"/>
      <w:r>
        <w:rPr>
          <w:rFonts w:cs="Arial"/>
          <w:szCs w:val="24"/>
        </w:rPr>
        <w:t xml:space="preserve"> </w:t>
      </w:r>
      <w:proofErr w:type="spellStart"/>
      <w:r>
        <w:rPr>
          <w:rFonts w:cs="Arial"/>
          <w:szCs w:val="24"/>
        </w:rPr>
        <w:t>at</w:t>
      </w:r>
      <w:proofErr w:type="spellEnd"/>
      <w:r>
        <w:rPr>
          <w:rFonts w:cs="Arial"/>
          <w:szCs w:val="24"/>
        </w:rPr>
        <w:t xml:space="preserve"> sea causes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marine </w:t>
      </w:r>
      <w:proofErr w:type="spellStart"/>
      <w:r>
        <w:rPr>
          <w:rFonts w:cs="Arial"/>
          <w:szCs w:val="24"/>
        </w:rPr>
        <w:t>environment</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thus</w:t>
      </w:r>
      <w:proofErr w:type="spellEnd"/>
      <w:r>
        <w:rPr>
          <w:rFonts w:cs="Arial"/>
          <w:szCs w:val="24"/>
        </w:rPr>
        <w:t xml:space="preserve"> </w:t>
      </w:r>
      <w:proofErr w:type="spellStart"/>
      <w:r>
        <w:rPr>
          <w:rFonts w:cs="Arial"/>
          <w:szCs w:val="24"/>
        </w:rPr>
        <w:t>promote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search</w:t>
      </w:r>
      <w:proofErr w:type="spellEnd"/>
      <w:r>
        <w:rPr>
          <w:rFonts w:cs="Arial"/>
          <w:szCs w:val="24"/>
        </w:rPr>
        <w:t xml:space="preserve"> for </w:t>
      </w:r>
      <w:proofErr w:type="spellStart"/>
      <w:r>
        <w:rPr>
          <w:rFonts w:cs="Arial"/>
          <w:szCs w:val="24"/>
        </w:rPr>
        <w:t>feasible</w:t>
      </w:r>
      <w:proofErr w:type="spellEnd"/>
      <w:r>
        <w:rPr>
          <w:rFonts w:cs="Arial"/>
          <w:szCs w:val="24"/>
        </w:rPr>
        <w:t xml:space="preserve"> </w:t>
      </w:r>
      <w:proofErr w:type="spellStart"/>
      <w:r>
        <w:rPr>
          <w:rFonts w:cs="Arial"/>
          <w:szCs w:val="24"/>
        </w:rPr>
        <w:t>solutions</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issue</w:t>
      </w:r>
      <w:proofErr w:type="spellEnd"/>
      <w:r>
        <w:rPr>
          <w:rFonts w:cs="Arial"/>
          <w:szCs w:val="24"/>
        </w:rPr>
        <w:t xml:space="preserve"> in </w:t>
      </w:r>
      <w:proofErr w:type="spellStart"/>
      <w:r>
        <w:rPr>
          <w:rFonts w:cs="Arial"/>
          <w:szCs w:val="24"/>
        </w:rPr>
        <w:t>question</w:t>
      </w:r>
      <w:proofErr w:type="spellEnd"/>
      <w:r>
        <w:rPr>
          <w:rFonts w:cs="Arial"/>
          <w:szCs w:val="24"/>
        </w:rPr>
        <w:t>.</w:t>
      </w:r>
    </w:p>
    <w:p w14:paraId="74BD5900" w14:textId="5C873CB6" w:rsidR="009179F9" w:rsidRPr="00D12936" w:rsidRDefault="009179F9" w:rsidP="009179F9">
      <w:pPr>
        <w:autoSpaceDE w:val="0"/>
        <w:autoSpaceDN w:val="0"/>
        <w:adjustRightInd w:val="0"/>
        <w:ind w:firstLine="708"/>
        <w:rPr>
          <w:rFonts w:cs="Arial"/>
          <w:szCs w:val="24"/>
        </w:rPr>
      </w:pPr>
      <w:r>
        <w:rPr>
          <w:rFonts w:cs="Arial"/>
          <w:szCs w:val="24"/>
        </w:rPr>
        <w:t xml:space="preserve">The North American </w:t>
      </w:r>
      <w:proofErr w:type="spellStart"/>
      <w:r>
        <w:rPr>
          <w:rFonts w:cs="Arial"/>
          <w:szCs w:val="24"/>
        </w:rPr>
        <w:t>Tradition</w:t>
      </w:r>
      <w:proofErr w:type="spellEnd"/>
      <w:r>
        <w:rPr>
          <w:rFonts w:cs="Arial"/>
          <w:szCs w:val="24"/>
        </w:rPr>
        <w:t xml:space="preserve"> stands out in </w:t>
      </w:r>
      <w:proofErr w:type="spellStart"/>
      <w:r>
        <w:rPr>
          <w:rFonts w:cs="Arial"/>
          <w:szCs w:val="24"/>
        </w:rPr>
        <w:t>the</w:t>
      </w:r>
      <w:proofErr w:type="spellEnd"/>
      <w:r>
        <w:rPr>
          <w:rFonts w:cs="Arial"/>
          <w:szCs w:val="24"/>
        </w:rPr>
        <w:t xml:space="preserve"> </w:t>
      </w:r>
      <w:proofErr w:type="spellStart"/>
      <w:r>
        <w:rPr>
          <w:rFonts w:cs="Arial"/>
          <w:szCs w:val="24"/>
        </w:rPr>
        <w:t>passage</w:t>
      </w:r>
      <w:proofErr w:type="spellEnd"/>
      <w:r>
        <w:rPr>
          <w:rFonts w:cs="Arial"/>
          <w:szCs w:val="24"/>
        </w:rPr>
        <w:t xml:space="preserve"> </w:t>
      </w:r>
      <w:proofErr w:type="spellStart"/>
      <w:r>
        <w:rPr>
          <w:rFonts w:cs="Arial"/>
          <w:szCs w:val="24"/>
        </w:rPr>
        <w:t>where</w:t>
      </w:r>
      <w:proofErr w:type="spellEnd"/>
      <w:r>
        <w:rPr>
          <w:rFonts w:cs="Arial"/>
          <w:szCs w:val="24"/>
        </w:rPr>
        <w:t xml:space="preserve"> it </w:t>
      </w:r>
      <w:proofErr w:type="spellStart"/>
      <w:r>
        <w:rPr>
          <w:rFonts w:cs="Arial"/>
          <w:szCs w:val="24"/>
        </w:rPr>
        <w:t>brings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needs</w:t>
      </w:r>
      <w:proofErr w:type="spellEnd"/>
      <w:r>
        <w:rPr>
          <w:rFonts w:cs="Arial"/>
          <w:szCs w:val="24"/>
        </w:rPr>
        <w:t xml:space="preserve"> for </w:t>
      </w:r>
      <w:proofErr w:type="spellStart"/>
      <w:r>
        <w:rPr>
          <w:rFonts w:cs="Arial"/>
          <w:szCs w:val="24"/>
        </w:rPr>
        <w:t>actions</w:t>
      </w:r>
      <w:proofErr w:type="spellEnd"/>
      <w:r>
        <w:rPr>
          <w:rFonts w:cs="Arial"/>
          <w:szCs w:val="24"/>
        </w:rPr>
        <w:t xml:space="preserve"> </w:t>
      </w:r>
      <w:proofErr w:type="spellStart"/>
      <w:r>
        <w:rPr>
          <w:rFonts w:cs="Arial"/>
          <w:szCs w:val="24"/>
        </w:rPr>
        <w:t>at</w:t>
      </w:r>
      <w:proofErr w:type="spellEnd"/>
      <w:r>
        <w:rPr>
          <w:rFonts w:cs="Arial"/>
          <w:szCs w:val="24"/>
        </w:rPr>
        <w:t xml:space="preserve"> a global </w:t>
      </w:r>
      <w:proofErr w:type="spellStart"/>
      <w:r>
        <w:rPr>
          <w:rFonts w:cs="Arial"/>
          <w:szCs w:val="24"/>
        </w:rPr>
        <w:t>level</w:t>
      </w:r>
      <w:proofErr w:type="spellEnd"/>
      <w:r>
        <w:rPr>
          <w:rFonts w:cs="Arial"/>
          <w:szCs w:val="24"/>
        </w:rPr>
        <w:t xml:space="preserve"> </w:t>
      </w:r>
      <w:proofErr w:type="spellStart"/>
      <w:r>
        <w:rPr>
          <w:rFonts w:cs="Arial"/>
          <w:szCs w:val="24"/>
        </w:rPr>
        <w:t>and</w:t>
      </w:r>
      <w:proofErr w:type="spellEnd"/>
      <w:r>
        <w:rPr>
          <w:rFonts w:cs="Arial"/>
          <w:szCs w:val="24"/>
        </w:rPr>
        <w:t xml:space="preserve"> a </w:t>
      </w:r>
      <w:proofErr w:type="spellStart"/>
      <w:r>
        <w:rPr>
          <w:rFonts w:cs="Arial"/>
          <w:szCs w:val="24"/>
        </w:rPr>
        <w:t>support</w:t>
      </w:r>
      <w:proofErr w:type="spellEnd"/>
      <w:r>
        <w:rPr>
          <w:rFonts w:cs="Arial"/>
          <w:szCs w:val="24"/>
        </w:rPr>
        <w:t xml:space="preserve"> model for </w:t>
      </w:r>
      <w:proofErr w:type="spellStart"/>
      <w:r>
        <w:rPr>
          <w:rFonts w:cs="Arial"/>
          <w:szCs w:val="24"/>
        </w:rPr>
        <w:t>the</w:t>
      </w:r>
      <w:proofErr w:type="spellEnd"/>
      <w:r>
        <w:rPr>
          <w:rFonts w:cs="Arial"/>
          <w:szCs w:val="24"/>
        </w:rPr>
        <w:t xml:space="preserve"> </w:t>
      </w:r>
      <w:proofErr w:type="spellStart"/>
      <w:r>
        <w:rPr>
          <w:rFonts w:cs="Arial"/>
          <w:szCs w:val="24"/>
        </w:rPr>
        <w:t>execution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possible</w:t>
      </w:r>
      <w:proofErr w:type="spellEnd"/>
      <w:r>
        <w:rPr>
          <w:rFonts w:cs="Arial"/>
          <w:szCs w:val="24"/>
        </w:rPr>
        <w:t xml:space="preserve"> </w:t>
      </w:r>
      <w:proofErr w:type="spellStart"/>
      <w:r>
        <w:rPr>
          <w:rFonts w:cs="Arial"/>
          <w:szCs w:val="24"/>
        </w:rPr>
        <w:t>solutions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problem.</w:t>
      </w:r>
    </w:p>
    <w:p w14:paraId="1B69E085" w14:textId="3EAD0E48" w:rsidR="00E57B0B" w:rsidRDefault="009179F9" w:rsidP="009179F9">
      <w:pPr>
        <w:autoSpaceDE w:val="0"/>
        <w:autoSpaceDN w:val="0"/>
        <w:adjustRightInd w:val="0"/>
        <w:ind w:firstLine="708"/>
        <w:rPr>
          <w:rFonts w:cs="Arial"/>
          <w:szCs w:val="24"/>
        </w:rPr>
      </w:pPr>
      <w:proofErr w:type="spellStart"/>
      <w:r w:rsidRPr="002E1503">
        <w:rPr>
          <w:rFonts w:cs="Arial"/>
          <w:szCs w:val="24"/>
        </w:rPr>
        <w:t>Latin</w:t>
      </w:r>
      <w:proofErr w:type="spellEnd"/>
      <w:r w:rsidRPr="002E1503">
        <w:rPr>
          <w:rFonts w:cs="Arial"/>
          <w:szCs w:val="24"/>
        </w:rPr>
        <w:t xml:space="preserve"> American </w:t>
      </w:r>
      <w:proofErr w:type="spellStart"/>
      <w:r w:rsidRPr="002E1503">
        <w:rPr>
          <w:rFonts w:cs="Arial"/>
          <w:szCs w:val="24"/>
        </w:rPr>
        <w:t>Thought</w:t>
      </w:r>
      <w:proofErr w:type="spellEnd"/>
      <w:r w:rsidRPr="002E1503">
        <w:rPr>
          <w:rFonts w:cs="Arial"/>
          <w:szCs w:val="24"/>
        </w:rPr>
        <w:t xml:space="preserve"> in CTS </w:t>
      </w:r>
      <w:proofErr w:type="spellStart"/>
      <w:r w:rsidRPr="002E1503">
        <w:rPr>
          <w:rFonts w:cs="Arial"/>
          <w:szCs w:val="24"/>
        </w:rPr>
        <w:t>studies</w:t>
      </w:r>
      <w:proofErr w:type="spellEnd"/>
      <w:r w:rsidRPr="002E1503">
        <w:rPr>
          <w:rFonts w:cs="Arial"/>
          <w:szCs w:val="24"/>
        </w:rPr>
        <w:t xml:space="preserve"> stands out in </w:t>
      </w:r>
      <w:proofErr w:type="spellStart"/>
      <w:r w:rsidRPr="002E1503">
        <w:rPr>
          <w:rFonts w:cs="Arial"/>
          <w:szCs w:val="24"/>
        </w:rPr>
        <w:t>the</w:t>
      </w:r>
      <w:proofErr w:type="spellEnd"/>
      <w:r w:rsidRPr="002E1503">
        <w:rPr>
          <w:rFonts w:cs="Arial"/>
          <w:szCs w:val="24"/>
        </w:rPr>
        <w:t xml:space="preserve"> </w:t>
      </w:r>
      <w:proofErr w:type="spellStart"/>
      <w:r w:rsidRPr="002E1503">
        <w:rPr>
          <w:rFonts w:cs="Arial"/>
          <w:szCs w:val="24"/>
        </w:rPr>
        <w:t>section</w:t>
      </w:r>
      <w:proofErr w:type="spellEnd"/>
      <w:r w:rsidRPr="002E1503">
        <w:rPr>
          <w:rFonts w:cs="Arial"/>
          <w:szCs w:val="24"/>
        </w:rPr>
        <w:t xml:space="preserve"> </w:t>
      </w:r>
      <w:proofErr w:type="spellStart"/>
      <w:r w:rsidRPr="002E1503">
        <w:rPr>
          <w:rFonts w:cs="Arial"/>
          <w:szCs w:val="24"/>
        </w:rPr>
        <w:t>where</w:t>
      </w:r>
      <w:proofErr w:type="spellEnd"/>
      <w:r w:rsidRPr="002E1503">
        <w:rPr>
          <w:rFonts w:cs="Arial"/>
          <w:szCs w:val="24"/>
        </w:rPr>
        <w:t xml:space="preserve"> </w:t>
      </w:r>
      <w:proofErr w:type="spellStart"/>
      <w:r w:rsidRPr="002E1503">
        <w:rPr>
          <w:rFonts w:cs="Arial"/>
          <w:szCs w:val="24"/>
        </w:rPr>
        <w:t>the</w:t>
      </w:r>
      <w:proofErr w:type="spellEnd"/>
      <w:r w:rsidRPr="002E1503">
        <w:rPr>
          <w:rFonts w:cs="Arial"/>
          <w:szCs w:val="24"/>
        </w:rPr>
        <w:t xml:space="preserve"> </w:t>
      </w:r>
      <w:proofErr w:type="spellStart"/>
      <w:r w:rsidRPr="002E1503">
        <w:rPr>
          <w:rFonts w:cs="Arial"/>
          <w:szCs w:val="24"/>
        </w:rPr>
        <w:t>special</w:t>
      </w:r>
      <w:proofErr w:type="spellEnd"/>
      <w:r w:rsidRPr="002E1503">
        <w:rPr>
          <w:rFonts w:cs="Arial"/>
          <w:szCs w:val="24"/>
        </w:rPr>
        <w:t xml:space="preserve"> </w:t>
      </w:r>
      <w:proofErr w:type="spellStart"/>
      <w:r w:rsidRPr="002E1503">
        <w:rPr>
          <w:rFonts w:cs="Arial"/>
          <w:szCs w:val="24"/>
        </w:rPr>
        <w:t>needs</w:t>
      </w:r>
      <w:proofErr w:type="spellEnd"/>
      <w:r w:rsidRPr="002E1503">
        <w:rPr>
          <w:rFonts w:cs="Arial"/>
          <w:szCs w:val="24"/>
        </w:rPr>
        <w:t xml:space="preserve"> that </w:t>
      </w:r>
      <w:proofErr w:type="spellStart"/>
      <w:r w:rsidRPr="002E1503">
        <w:rPr>
          <w:rFonts w:cs="Arial"/>
          <w:szCs w:val="24"/>
        </w:rPr>
        <w:t>developing</w:t>
      </w:r>
      <w:proofErr w:type="spellEnd"/>
      <w:r w:rsidRPr="002E1503">
        <w:rPr>
          <w:rFonts w:cs="Arial"/>
          <w:szCs w:val="24"/>
        </w:rPr>
        <w:t xml:space="preserve"> countries need </w:t>
      </w:r>
      <w:proofErr w:type="spellStart"/>
      <w:r w:rsidRPr="002E1503">
        <w:rPr>
          <w:rFonts w:cs="Arial"/>
          <w:szCs w:val="24"/>
        </w:rPr>
        <w:t>to</w:t>
      </w:r>
      <w:proofErr w:type="spellEnd"/>
      <w:r w:rsidRPr="002E1503">
        <w:rPr>
          <w:rFonts w:cs="Arial"/>
          <w:szCs w:val="24"/>
        </w:rPr>
        <w:t xml:space="preserve"> make </w:t>
      </w:r>
      <w:proofErr w:type="spellStart"/>
      <w:r w:rsidRPr="002E1503">
        <w:rPr>
          <w:rFonts w:cs="Arial"/>
          <w:szCs w:val="24"/>
        </w:rPr>
        <w:t>actions</w:t>
      </w:r>
      <w:proofErr w:type="spellEnd"/>
      <w:r w:rsidRPr="002E1503">
        <w:rPr>
          <w:rFonts w:cs="Arial"/>
          <w:szCs w:val="24"/>
        </w:rPr>
        <w:t xml:space="preserve"> </w:t>
      </w:r>
      <w:proofErr w:type="spellStart"/>
      <w:r w:rsidRPr="002E1503">
        <w:rPr>
          <w:rFonts w:cs="Arial"/>
          <w:szCs w:val="24"/>
        </w:rPr>
        <w:t>to</w:t>
      </w:r>
      <w:proofErr w:type="spellEnd"/>
      <w:r w:rsidRPr="002E1503">
        <w:rPr>
          <w:rFonts w:cs="Arial"/>
          <w:szCs w:val="24"/>
        </w:rPr>
        <w:t xml:space="preserve"> </w:t>
      </w:r>
      <w:proofErr w:type="spellStart"/>
      <w:r w:rsidRPr="002E1503">
        <w:rPr>
          <w:rFonts w:cs="Arial"/>
          <w:szCs w:val="24"/>
        </w:rPr>
        <w:t>combat</w:t>
      </w:r>
      <w:proofErr w:type="spellEnd"/>
      <w:r w:rsidRPr="002E1503">
        <w:rPr>
          <w:rFonts w:cs="Arial"/>
          <w:szCs w:val="24"/>
        </w:rPr>
        <w:t xml:space="preserve"> </w:t>
      </w:r>
      <w:proofErr w:type="spellStart"/>
      <w:r w:rsidRPr="002E1503">
        <w:rPr>
          <w:rFonts w:cs="Arial"/>
          <w:szCs w:val="24"/>
        </w:rPr>
        <w:t>litter</w:t>
      </w:r>
      <w:proofErr w:type="spellEnd"/>
      <w:r w:rsidRPr="002E1503">
        <w:rPr>
          <w:rFonts w:cs="Arial"/>
          <w:szCs w:val="24"/>
        </w:rPr>
        <w:t xml:space="preserve"> </w:t>
      </w:r>
      <w:proofErr w:type="spellStart"/>
      <w:r w:rsidRPr="002E1503">
        <w:rPr>
          <w:rFonts w:cs="Arial"/>
          <w:szCs w:val="24"/>
        </w:rPr>
        <w:t>at</w:t>
      </w:r>
      <w:proofErr w:type="spellEnd"/>
      <w:r w:rsidRPr="002E1503">
        <w:rPr>
          <w:rFonts w:cs="Arial"/>
          <w:szCs w:val="24"/>
        </w:rPr>
        <w:t xml:space="preserve"> sea are </w:t>
      </w:r>
      <w:proofErr w:type="spellStart"/>
      <w:r w:rsidRPr="002E1503">
        <w:rPr>
          <w:rFonts w:cs="Arial"/>
          <w:szCs w:val="24"/>
        </w:rPr>
        <w:t>recognized</w:t>
      </w:r>
      <w:proofErr w:type="spellEnd"/>
      <w:r w:rsidRPr="002E1503">
        <w:rPr>
          <w:rFonts w:cs="Arial"/>
          <w:szCs w:val="24"/>
        </w:rPr>
        <w:t>.</w:t>
      </w:r>
    </w:p>
    <w:p w14:paraId="14C12188" w14:textId="5EA8243A" w:rsidR="009179F9" w:rsidRDefault="009179F9" w:rsidP="009179F9">
      <w:pPr>
        <w:autoSpaceDE w:val="0"/>
        <w:autoSpaceDN w:val="0"/>
        <w:adjustRightInd w:val="0"/>
        <w:ind w:firstLine="708"/>
        <w:rPr>
          <w:rFonts w:cs="Arial"/>
          <w:szCs w:val="24"/>
        </w:rPr>
      </w:pPr>
      <w:r w:rsidRPr="00BF2A6E">
        <w:rPr>
          <w:rFonts w:cs="Arial"/>
          <w:szCs w:val="24"/>
        </w:rPr>
        <w:t xml:space="preserve">The Honolulu </w:t>
      </w:r>
      <w:proofErr w:type="spellStart"/>
      <w:r w:rsidRPr="00BF2A6E">
        <w:rPr>
          <w:rFonts w:cs="Arial"/>
          <w:szCs w:val="24"/>
        </w:rPr>
        <w:t>Strategy</w:t>
      </w:r>
      <w:proofErr w:type="spellEnd"/>
      <w:r w:rsidRPr="00BF2A6E">
        <w:rPr>
          <w:rFonts w:cs="Arial"/>
          <w:szCs w:val="24"/>
        </w:rPr>
        <w:t xml:space="preserve"> in word </w:t>
      </w:r>
      <w:proofErr w:type="spellStart"/>
      <w:r w:rsidRPr="00BF2A6E">
        <w:rPr>
          <w:rFonts w:cs="Arial"/>
          <w:szCs w:val="24"/>
        </w:rPr>
        <w:t>occurrence</w:t>
      </w:r>
      <w:proofErr w:type="spellEnd"/>
      <w:r w:rsidRPr="00BF2A6E">
        <w:rPr>
          <w:rFonts w:cs="Arial"/>
          <w:szCs w:val="24"/>
        </w:rPr>
        <w:t xml:space="preserve"> </w:t>
      </w:r>
      <w:proofErr w:type="spellStart"/>
      <w:r w:rsidRPr="00BF2A6E">
        <w:rPr>
          <w:rFonts w:cs="Arial"/>
          <w:szCs w:val="24"/>
        </w:rPr>
        <w:t>analysis</w:t>
      </w:r>
      <w:proofErr w:type="spellEnd"/>
      <w:r w:rsidRPr="00BF2A6E">
        <w:rPr>
          <w:rFonts w:cs="Arial"/>
          <w:szCs w:val="24"/>
        </w:rPr>
        <w:t xml:space="preserve">, as </w:t>
      </w:r>
      <w:proofErr w:type="spellStart"/>
      <w:r w:rsidRPr="00BF2A6E">
        <w:rPr>
          <w:rFonts w:cs="Arial"/>
          <w:szCs w:val="24"/>
        </w:rPr>
        <w:t>part</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CA </w:t>
      </w:r>
      <w:proofErr w:type="spellStart"/>
      <w:r w:rsidRPr="00BF2A6E">
        <w:rPr>
          <w:rFonts w:cs="Arial"/>
          <w:szCs w:val="24"/>
        </w:rPr>
        <w:t>of</w:t>
      </w:r>
      <w:proofErr w:type="spellEnd"/>
      <w:r w:rsidRPr="00BF2A6E">
        <w:rPr>
          <w:rFonts w:cs="Arial"/>
          <w:szCs w:val="24"/>
        </w:rPr>
        <w:t xml:space="preserve"> this </w:t>
      </w:r>
      <w:proofErr w:type="spellStart"/>
      <w:r w:rsidRPr="00BF2A6E">
        <w:rPr>
          <w:rFonts w:cs="Arial"/>
          <w:szCs w:val="24"/>
        </w:rPr>
        <w:t>document</w:t>
      </w:r>
      <w:proofErr w:type="spellEnd"/>
      <w:r w:rsidRPr="00BF2A6E">
        <w:rPr>
          <w:rFonts w:cs="Arial"/>
          <w:szCs w:val="24"/>
        </w:rPr>
        <w:t xml:space="preserve">, </w:t>
      </w:r>
      <w:proofErr w:type="spellStart"/>
      <w:r w:rsidRPr="00BF2A6E">
        <w:rPr>
          <w:rFonts w:cs="Arial"/>
          <w:szCs w:val="24"/>
        </w:rPr>
        <w:t>presents</w:t>
      </w:r>
      <w:proofErr w:type="spellEnd"/>
      <w:r w:rsidRPr="00BF2A6E">
        <w:rPr>
          <w:rFonts w:cs="Arial"/>
          <w:szCs w:val="24"/>
        </w:rPr>
        <w:t xml:space="preserve"> 5 </w:t>
      </w:r>
      <w:proofErr w:type="spellStart"/>
      <w:r w:rsidRPr="00BF2A6E">
        <w:rPr>
          <w:rFonts w:cs="Arial"/>
          <w:szCs w:val="24"/>
        </w:rPr>
        <w:t>highlighted</w:t>
      </w:r>
      <w:proofErr w:type="spellEnd"/>
      <w:r w:rsidRPr="00BF2A6E">
        <w:rPr>
          <w:rFonts w:cs="Arial"/>
          <w:szCs w:val="24"/>
        </w:rPr>
        <w:t xml:space="preserve"> words, </w:t>
      </w:r>
      <w:proofErr w:type="spellStart"/>
      <w:r w:rsidRPr="00BF2A6E">
        <w:rPr>
          <w:rFonts w:cs="Arial"/>
          <w:szCs w:val="24"/>
        </w:rPr>
        <w:t>namely</w:t>
      </w:r>
      <w:proofErr w:type="spellEnd"/>
      <w:r w:rsidRPr="00BF2A6E">
        <w:rPr>
          <w:rFonts w:cs="Arial"/>
          <w:szCs w:val="24"/>
        </w:rPr>
        <w:t xml:space="preserve">: </w:t>
      </w:r>
      <w:proofErr w:type="spellStart"/>
      <w:r w:rsidRPr="00BF2A6E">
        <w:rPr>
          <w:rFonts w:cs="Arial"/>
          <w:szCs w:val="24"/>
        </w:rPr>
        <w:t>Waste</w:t>
      </w:r>
      <w:proofErr w:type="spellEnd"/>
      <w:r w:rsidRPr="00BF2A6E">
        <w:rPr>
          <w:rFonts w:cs="Arial"/>
          <w:szCs w:val="24"/>
        </w:rPr>
        <w:t xml:space="preserve">, Sea, </w:t>
      </w:r>
      <w:proofErr w:type="spellStart"/>
      <w:r w:rsidRPr="00BF2A6E">
        <w:rPr>
          <w:rFonts w:cs="Arial"/>
          <w:szCs w:val="24"/>
        </w:rPr>
        <w:t>Develop</w:t>
      </w:r>
      <w:proofErr w:type="spellEnd"/>
      <w:r w:rsidRPr="00BF2A6E">
        <w:rPr>
          <w:rFonts w:cs="Arial"/>
          <w:szCs w:val="24"/>
        </w:rPr>
        <w:t xml:space="preserve">, Management </w:t>
      </w:r>
      <w:proofErr w:type="spellStart"/>
      <w:r w:rsidRPr="00BF2A6E">
        <w:rPr>
          <w:rFonts w:cs="Arial"/>
          <w:szCs w:val="24"/>
        </w:rPr>
        <w:t>and</w:t>
      </w:r>
      <w:proofErr w:type="spellEnd"/>
      <w:r w:rsidRPr="00BF2A6E">
        <w:rPr>
          <w:rFonts w:cs="Arial"/>
          <w:szCs w:val="24"/>
        </w:rPr>
        <w:t xml:space="preserve"> </w:t>
      </w:r>
      <w:proofErr w:type="spellStart"/>
      <w:r w:rsidRPr="00BF2A6E">
        <w:rPr>
          <w:rFonts w:cs="Arial"/>
          <w:szCs w:val="24"/>
        </w:rPr>
        <w:t>Garbage</w:t>
      </w:r>
      <w:proofErr w:type="spellEnd"/>
      <w:r w:rsidRPr="00BF2A6E">
        <w:rPr>
          <w:rFonts w:cs="Arial"/>
          <w:szCs w:val="24"/>
        </w:rPr>
        <w:t xml:space="preserve">, </w:t>
      </w:r>
      <w:proofErr w:type="spellStart"/>
      <w:r w:rsidRPr="00BF2A6E">
        <w:rPr>
          <w:rFonts w:cs="Arial"/>
          <w:szCs w:val="24"/>
        </w:rPr>
        <w:t>respectively</w:t>
      </w:r>
      <w:proofErr w:type="spellEnd"/>
      <w:r w:rsidRPr="00BF2A6E">
        <w:rPr>
          <w:rFonts w:cs="Arial"/>
          <w:szCs w:val="24"/>
        </w:rPr>
        <w:t xml:space="preserve"> in that </w:t>
      </w:r>
      <w:proofErr w:type="spellStart"/>
      <w:r w:rsidRPr="00BF2A6E">
        <w:rPr>
          <w:rFonts w:cs="Arial"/>
          <w:szCs w:val="24"/>
        </w:rPr>
        <w:t>order</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occurrence</w:t>
      </w:r>
      <w:proofErr w:type="spellEnd"/>
      <w:r w:rsidRPr="00BF2A6E">
        <w:rPr>
          <w:rFonts w:cs="Arial"/>
          <w:szCs w:val="24"/>
        </w:rPr>
        <w:t>. The word “</w:t>
      </w:r>
      <w:proofErr w:type="spellStart"/>
      <w:r w:rsidRPr="00BF2A6E">
        <w:rPr>
          <w:rFonts w:cs="Arial"/>
          <w:szCs w:val="24"/>
        </w:rPr>
        <w:t>develop</w:t>
      </w:r>
      <w:proofErr w:type="spellEnd"/>
      <w:r w:rsidRPr="00BF2A6E">
        <w:rPr>
          <w:rFonts w:cs="Arial"/>
          <w:szCs w:val="24"/>
        </w:rPr>
        <w:t xml:space="preserve">” </w:t>
      </w:r>
      <w:proofErr w:type="spellStart"/>
      <w:r w:rsidRPr="00BF2A6E">
        <w:rPr>
          <w:rFonts w:cs="Arial"/>
          <w:szCs w:val="24"/>
        </w:rPr>
        <w:t>symbolizes</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Tradition</w:t>
      </w:r>
      <w:proofErr w:type="spellEnd"/>
      <w:r w:rsidRPr="00BF2A6E">
        <w:rPr>
          <w:rFonts w:cs="Arial"/>
          <w:szCs w:val="24"/>
        </w:rPr>
        <w:t xml:space="preserve"> in </w:t>
      </w:r>
      <w:proofErr w:type="spellStart"/>
      <w:r w:rsidRPr="00BF2A6E">
        <w:rPr>
          <w:rFonts w:cs="Arial"/>
          <w:szCs w:val="24"/>
        </w:rPr>
        <w:t>European</w:t>
      </w:r>
      <w:proofErr w:type="spellEnd"/>
      <w:r w:rsidRPr="00BF2A6E">
        <w:rPr>
          <w:rFonts w:cs="Arial"/>
          <w:szCs w:val="24"/>
        </w:rPr>
        <w:t xml:space="preserve"> CTS </w:t>
      </w:r>
      <w:proofErr w:type="spellStart"/>
      <w:r w:rsidRPr="00BF2A6E">
        <w:rPr>
          <w:rFonts w:cs="Arial"/>
          <w:szCs w:val="24"/>
        </w:rPr>
        <w:t>studies</w:t>
      </w:r>
      <w:proofErr w:type="spellEnd"/>
      <w:r w:rsidRPr="00BF2A6E">
        <w:rPr>
          <w:rFonts w:cs="Arial"/>
          <w:szCs w:val="24"/>
        </w:rPr>
        <w:t xml:space="preserve">, as it </w:t>
      </w:r>
      <w:proofErr w:type="spellStart"/>
      <w:r w:rsidRPr="00BF2A6E">
        <w:rPr>
          <w:rFonts w:cs="Arial"/>
          <w:szCs w:val="24"/>
        </w:rPr>
        <w:t>implies</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act</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investigation</w:t>
      </w:r>
      <w:proofErr w:type="spellEnd"/>
      <w:r w:rsidRPr="00BF2A6E">
        <w:rPr>
          <w:rFonts w:cs="Arial"/>
          <w:szCs w:val="24"/>
        </w:rPr>
        <w:t xml:space="preserve"> </w:t>
      </w:r>
      <w:proofErr w:type="spellStart"/>
      <w:r w:rsidRPr="00BF2A6E">
        <w:rPr>
          <w:rFonts w:cs="Arial"/>
          <w:szCs w:val="24"/>
        </w:rPr>
        <w:t>to</w:t>
      </w:r>
      <w:proofErr w:type="spellEnd"/>
      <w:r w:rsidRPr="00BF2A6E">
        <w:rPr>
          <w:rFonts w:cs="Arial"/>
          <w:szCs w:val="24"/>
        </w:rPr>
        <w:t xml:space="preserve"> build </w:t>
      </w:r>
      <w:proofErr w:type="spellStart"/>
      <w:r w:rsidRPr="00BF2A6E">
        <w:rPr>
          <w:rFonts w:cs="Arial"/>
          <w:szCs w:val="24"/>
        </w:rPr>
        <w:t>something</w:t>
      </w:r>
      <w:proofErr w:type="spellEnd"/>
      <w:r w:rsidRPr="00BF2A6E">
        <w:rPr>
          <w:rFonts w:cs="Arial"/>
          <w:szCs w:val="24"/>
        </w:rPr>
        <w:t xml:space="preserve">, this stands out when </w:t>
      </w:r>
      <w:proofErr w:type="spellStart"/>
      <w:r w:rsidRPr="00BF2A6E">
        <w:rPr>
          <w:rFonts w:cs="Arial"/>
          <w:szCs w:val="24"/>
        </w:rPr>
        <w:t>the</w:t>
      </w:r>
      <w:proofErr w:type="spellEnd"/>
      <w:r w:rsidRPr="00BF2A6E">
        <w:rPr>
          <w:rFonts w:cs="Arial"/>
          <w:szCs w:val="24"/>
        </w:rPr>
        <w:t xml:space="preserve"> Honolulu </w:t>
      </w:r>
      <w:proofErr w:type="spellStart"/>
      <w:r w:rsidRPr="00BF2A6E">
        <w:rPr>
          <w:rFonts w:cs="Arial"/>
          <w:szCs w:val="24"/>
        </w:rPr>
        <w:t>Strategy</w:t>
      </w:r>
      <w:proofErr w:type="spellEnd"/>
      <w:r w:rsidRPr="00BF2A6E">
        <w:rPr>
          <w:rFonts w:cs="Arial"/>
          <w:szCs w:val="24"/>
        </w:rPr>
        <w:t xml:space="preserve"> </w:t>
      </w:r>
      <w:proofErr w:type="spellStart"/>
      <w:r w:rsidRPr="00BF2A6E">
        <w:rPr>
          <w:rFonts w:cs="Arial"/>
          <w:szCs w:val="24"/>
        </w:rPr>
        <w:t>recommends</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need for </w:t>
      </w:r>
      <w:proofErr w:type="spellStart"/>
      <w:r w:rsidRPr="00BF2A6E">
        <w:rPr>
          <w:rFonts w:cs="Arial"/>
          <w:szCs w:val="24"/>
        </w:rPr>
        <w:t>scientific</w:t>
      </w:r>
      <w:proofErr w:type="spellEnd"/>
      <w:r w:rsidRPr="00BF2A6E">
        <w:rPr>
          <w:rFonts w:cs="Arial"/>
          <w:szCs w:val="24"/>
        </w:rPr>
        <w:t xml:space="preserve"> </w:t>
      </w:r>
      <w:proofErr w:type="spellStart"/>
      <w:r w:rsidRPr="00BF2A6E">
        <w:rPr>
          <w:rFonts w:cs="Arial"/>
          <w:szCs w:val="24"/>
        </w:rPr>
        <w:t>investigation</w:t>
      </w:r>
      <w:proofErr w:type="spellEnd"/>
      <w:r w:rsidRPr="00BF2A6E">
        <w:rPr>
          <w:rFonts w:cs="Arial"/>
          <w:szCs w:val="24"/>
        </w:rPr>
        <w:t xml:space="preserve"> </w:t>
      </w:r>
      <w:proofErr w:type="spellStart"/>
      <w:r w:rsidRPr="00BF2A6E">
        <w:rPr>
          <w:rFonts w:cs="Arial"/>
          <w:szCs w:val="24"/>
        </w:rPr>
        <w:t>to</w:t>
      </w:r>
      <w:proofErr w:type="spellEnd"/>
      <w:r w:rsidRPr="00BF2A6E">
        <w:rPr>
          <w:rFonts w:cs="Arial"/>
          <w:szCs w:val="24"/>
        </w:rPr>
        <w:t xml:space="preserve"> </w:t>
      </w:r>
      <w:proofErr w:type="spellStart"/>
      <w:r w:rsidRPr="00BF2A6E">
        <w:rPr>
          <w:rFonts w:cs="Arial"/>
          <w:szCs w:val="24"/>
        </w:rPr>
        <w:t>deal</w:t>
      </w:r>
      <w:proofErr w:type="spellEnd"/>
      <w:r w:rsidRPr="00BF2A6E">
        <w:rPr>
          <w:rFonts w:cs="Arial"/>
          <w:szCs w:val="24"/>
        </w:rPr>
        <w:t xml:space="preserve"> </w:t>
      </w:r>
      <w:proofErr w:type="spellStart"/>
      <w:r w:rsidRPr="00BF2A6E">
        <w:rPr>
          <w:rFonts w:cs="Arial"/>
          <w:szCs w:val="24"/>
        </w:rPr>
        <w:t>with</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genesis</w:t>
      </w:r>
      <w:proofErr w:type="spellEnd"/>
      <w:r w:rsidRPr="00BF2A6E">
        <w:rPr>
          <w:rFonts w:cs="Arial"/>
          <w:szCs w:val="24"/>
        </w:rPr>
        <w:t xml:space="preserve"> in </w:t>
      </w:r>
      <w:proofErr w:type="spellStart"/>
      <w:r w:rsidRPr="00BF2A6E">
        <w:rPr>
          <w:rFonts w:cs="Arial"/>
          <w:szCs w:val="24"/>
        </w:rPr>
        <w:t>question</w:t>
      </w:r>
      <w:proofErr w:type="spellEnd"/>
      <w:r w:rsidRPr="00BF2A6E">
        <w:rPr>
          <w:rFonts w:cs="Arial"/>
          <w:szCs w:val="24"/>
        </w:rPr>
        <w:t xml:space="preserve">. </w:t>
      </w:r>
      <w:proofErr w:type="spellStart"/>
      <w:r w:rsidRPr="00BF2A6E">
        <w:rPr>
          <w:rFonts w:cs="Arial"/>
          <w:szCs w:val="24"/>
        </w:rPr>
        <w:t>However</w:t>
      </w:r>
      <w:proofErr w:type="spellEnd"/>
      <w:r w:rsidRPr="00BF2A6E">
        <w:rPr>
          <w:rFonts w:cs="Arial"/>
          <w:szCs w:val="24"/>
        </w:rPr>
        <w:t xml:space="preserve">, this word </w:t>
      </w:r>
      <w:proofErr w:type="spellStart"/>
      <w:r w:rsidRPr="00BF2A6E">
        <w:rPr>
          <w:rFonts w:cs="Arial"/>
          <w:szCs w:val="24"/>
        </w:rPr>
        <w:t>can</w:t>
      </w:r>
      <w:proofErr w:type="spellEnd"/>
      <w:r w:rsidRPr="00BF2A6E">
        <w:rPr>
          <w:rFonts w:cs="Arial"/>
          <w:szCs w:val="24"/>
        </w:rPr>
        <w:t xml:space="preserve"> </w:t>
      </w:r>
      <w:proofErr w:type="spellStart"/>
      <w:r w:rsidRPr="00BF2A6E">
        <w:rPr>
          <w:rFonts w:cs="Arial"/>
          <w:szCs w:val="24"/>
        </w:rPr>
        <w:t>also</w:t>
      </w:r>
      <w:proofErr w:type="spellEnd"/>
      <w:r w:rsidRPr="00BF2A6E">
        <w:rPr>
          <w:rFonts w:cs="Arial"/>
          <w:szCs w:val="24"/>
        </w:rPr>
        <w:t xml:space="preserve"> </w:t>
      </w:r>
      <w:proofErr w:type="spellStart"/>
      <w:r w:rsidRPr="00BF2A6E">
        <w:rPr>
          <w:rFonts w:cs="Arial"/>
          <w:szCs w:val="24"/>
        </w:rPr>
        <w:t>symbolize</w:t>
      </w:r>
      <w:proofErr w:type="spellEnd"/>
      <w:r w:rsidRPr="00BF2A6E">
        <w:rPr>
          <w:rFonts w:cs="Arial"/>
          <w:szCs w:val="24"/>
        </w:rPr>
        <w:t xml:space="preserve"> </w:t>
      </w:r>
      <w:proofErr w:type="spellStart"/>
      <w:r w:rsidRPr="00BF2A6E">
        <w:rPr>
          <w:rFonts w:cs="Arial"/>
          <w:szCs w:val="24"/>
        </w:rPr>
        <w:t>Latin</w:t>
      </w:r>
      <w:proofErr w:type="spellEnd"/>
      <w:r w:rsidRPr="00BF2A6E">
        <w:rPr>
          <w:rFonts w:cs="Arial"/>
          <w:szCs w:val="24"/>
        </w:rPr>
        <w:t xml:space="preserve"> American </w:t>
      </w:r>
      <w:proofErr w:type="spellStart"/>
      <w:r w:rsidRPr="00BF2A6E">
        <w:rPr>
          <w:rFonts w:cs="Arial"/>
          <w:szCs w:val="24"/>
        </w:rPr>
        <w:t>Thought</w:t>
      </w:r>
      <w:proofErr w:type="spellEnd"/>
      <w:r w:rsidRPr="00BF2A6E">
        <w:rPr>
          <w:rFonts w:cs="Arial"/>
          <w:szCs w:val="24"/>
        </w:rPr>
        <w:t xml:space="preserve"> </w:t>
      </w:r>
      <w:proofErr w:type="spellStart"/>
      <w:r w:rsidRPr="00BF2A6E">
        <w:rPr>
          <w:rFonts w:cs="Arial"/>
          <w:szCs w:val="24"/>
        </w:rPr>
        <w:t>on</w:t>
      </w:r>
      <w:proofErr w:type="spellEnd"/>
      <w:r w:rsidRPr="00BF2A6E">
        <w:rPr>
          <w:rFonts w:cs="Arial"/>
          <w:szCs w:val="24"/>
        </w:rPr>
        <w:t xml:space="preserve"> STS </w:t>
      </w:r>
      <w:proofErr w:type="spellStart"/>
      <w:r w:rsidRPr="00BF2A6E">
        <w:rPr>
          <w:rFonts w:cs="Arial"/>
          <w:szCs w:val="24"/>
        </w:rPr>
        <w:t>due</w:t>
      </w:r>
      <w:proofErr w:type="spellEnd"/>
      <w:r w:rsidRPr="00BF2A6E">
        <w:rPr>
          <w:rFonts w:cs="Arial"/>
          <w:szCs w:val="24"/>
        </w:rPr>
        <w:t xml:space="preserve"> </w:t>
      </w:r>
      <w:proofErr w:type="spellStart"/>
      <w:r w:rsidRPr="00BF2A6E">
        <w:rPr>
          <w:rFonts w:cs="Arial"/>
          <w:szCs w:val="24"/>
        </w:rPr>
        <w:t>to</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interpretation</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developing</w:t>
      </w:r>
      <w:proofErr w:type="spellEnd"/>
      <w:r w:rsidRPr="00BF2A6E">
        <w:rPr>
          <w:rFonts w:cs="Arial"/>
          <w:szCs w:val="24"/>
        </w:rPr>
        <w:t xml:space="preserve"> S&amp;T </w:t>
      </w:r>
      <w:proofErr w:type="spellStart"/>
      <w:r w:rsidRPr="00BF2A6E">
        <w:rPr>
          <w:rFonts w:cs="Arial"/>
          <w:szCs w:val="24"/>
        </w:rPr>
        <w:t>according</w:t>
      </w:r>
      <w:proofErr w:type="spellEnd"/>
      <w:r w:rsidRPr="00BF2A6E">
        <w:rPr>
          <w:rFonts w:cs="Arial"/>
          <w:szCs w:val="24"/>
        </w:rPr>
        <w:t xml:space="preserve"> </w:t>
      </w:r>
      <w:proofErr w:type="spellStart"/>
      <w:r w:rsidRPr="00BF2A6E">
        <w:rPr>
          <w:rFonts w:cs="Arial"/>
          <w:szCs w:val="24"/>
        </w:rPr>
        <w:t>to</w:t>
      </w:r>
      <w:proofErr w:type="spellEnd"/>
      <w:r w:rsidRPr="00BF2A6E">
        <w:rPr>
          <w:rFonts w:cs="Arial"/>
          <w:szCs w:val="24"/>
        </w:rPr>
        <w:t xml:space="preserve"> local </w:t>
      </w:r>
      <w:proofErr w:type="spellStart"/>
      <w:r w:rsidRPr="00BF2A6E">
        <w:rPr>
          <w:rFonts w:cs="Arial"/>
          <w:szCs w:val="24"/>
        </w:rPr>
        <w:t>specificities</w:t>
      </w:r>
      <w:proofErr w:type="spellEnd"/>
      <w:r w:rsidRPr="00BF2A6E">
        <w:rPr>
          <w:rFonts w:cs="Arial"/>
          <w:szCs w:val="24"/>
        </w:rPr>
        <w:t xml:space="preserve">. The words </w:t>
      </w:r>
      <w:proofErr w:type="spellStart"/>
      <w:r w:rsidRPr="00BF2A6E">
        <w:rPr>
          <w:rFonts w:cs="Arial"/>
          <w:szCs w:val="24"/>
        </w:rPr>
        <w:t>waste</w:t>
      </w:r>
      <w:proofErr w:type="spellEnd"/>
      <w:r w:rsidRPr="00BF2A6E">
        <w:rPr>
          <w:rFonts w:cs="Arial"/>
          <w:szCs w:val="24"/>
        </w:rPr>
        <w:t>, sea,</w:t>
      </w:r>
    </w:p>
    <w:p w14:paraId="5030254A" w14:textId="77777777" w:rsidR="009179F9" w:rsidRDefault="009179F9" w:rsidP="009179F9">
      <w:pPr>
        <w:autoSpaceDE w:val="0"/>
        <w:autoSpaceDN w:val="0"/>
        <w:adjustRightInd w:val="0"/>
        <w:ind w:firstLine="708"/>
        <w:rPr>
          <w:rFonts w:cs="Arial"/>
          <w:szCs w:val="24"/>
        </w:rPr>
      </w:pPr>
    </w:p>
    <w:p w14:paraId="62135B47" w14:textId="22AE1378" w:rsidR="009179F9" w:rsidRPr="00C34928" w:rsidRDefault="005F1DCD" w:rsidP="00677535">
      <w:pPr>
        <w:autoSpaceDE w:val="0"/>
        <w:autoSpaceDN w:val="0"/>
        <w:adjustRightInd w:val="0"/>
        <w:rPr>
          <w:b/>
          <w:szCs w:val="24"/>
        </w:rPr>
      </w:pPr>
      <w:r>
        <w:rPr>
          <w:b/>
          <w:szCs w:val="24"/>
        </w:rPr>
        <w:t xml:space="preserve">3.5 Manila </w:t>
      </w:r>
      <w:proofErr w:type="spellStart"/>
      <w:r>
        <w:rPr>
          <w:b/>
          <w:szCs w:val="24"/>
        </w:rPr>
        <w:t>Declaration</w:t>
      </w:r>
      <w:proofErr w:type="spellEnd"/>
    </w:p>
    <w:p w14:paraId="1BA19301" w14:textId="77777777" w:rsidR="009179F9" w:rsidRPr="008C054E" w:rsidRDefault="009179F9" w:rsidP="009179F9">
      <w:pPr>
        <w:autoSpaceDE w:val="0"/>
        <w:autoSpaceDN w:val="0"/>
        <w:adjustRightInd w:val="0"/>
        <w:ind w:firstLine="708"/>
        <w:rPr>
          <w:rFonts w:cs="Arial"/>
          <w:szCs w:val="24"/>
        </w:rPr>
      </w:pPr>
    </w:p>
    <w:p w14:paraId="7774CF52" w14:textId="0775748D" w:rsidR="009179F9" w:rsidRDefault="009179F9" w:rsidP="009179F9">
      <w:pPr>
        <w:autoSpaceDE w:val="0"/>
        <w:autoSpaceDN w:val="0"/>
        <w:adjustRightInd w:val="0"/>
        <w:ind w:firstLine="708"/>
        <w:rPr>
          <w:rFonts w:cs="Arial"/>
          <w:szCs w:val="24"/>
        </w:rPr>
      </w:pPr>
      <w:r w:rsidRPr="008C054E">
        <w:rPr>
          <w:rFonts w:cs="Arial"/>
          <w:szCs w:val="24"/>
        </w:rPr>
        <w:t xml:space="preserve">In </w:t>
      </w:r>
      <w:proofErr w:type="spellStart"/>
      <w:r w:rsidRPr="008C054E">
        <w:rPr>
          <w:rFonts w:cs="Arial"/>
          <w:szCs w:val="24"/>
        </w:rPr>
        <w:t>January</w:t>
      </w:r>
      <w:proofErr w:type="spellEnd"/>
      <w:r w:rsidRPr="008C054E">
        <w:rPr>
          <w:rFonts w:cs="Arial"/>
          <w:szCs w:val="24"/>
        </w:rPr>
        <w:t xml:space="preserve"> 2012, in Manila, </w:t>
      </w:r>
      <w:proofErr w:type="spellStart"/>
      <w:r w:rsidRPr="008C054E">
        <w:rPr>
          <w:rFonts w:cs="Arial"/>
          <w:szCs w:val="24"/>
        </w:rPr>
        <w:t>Philippines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third</w:t>
      </w:r>
      <w:proofErr w:type="spellEnd"/>
      <w:r w:rsidRPr="008C054E">
        <w:rPr>
          <w:rFonts w:cs="Arial"/>
          <w:szCs w:val="24"/>
        </w:rPr>
        <w:t xml:space="preserve"> </w:t>
      </w:r>
      <w:proofErr w:type="spellStart"/>
      <w:r w:rsidRPr="008C054E">
        <w:rPr>
          <w:rFonts w:cs="Arial"/>
          <w:szCs w:val="24"/>
        </w:rPr>
        <w:t>session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Intergovernmental</w:t>
      </w:r>
      <w:proofErr w:type="spellEnd"/>
      <w:r w:rsidRPr="008C054E">
        <w:rPr>
          <w:rFonts w:cs="Arial"/>
          <w:szCs w:val="24"/>
        </w:rPr>
        <w:t xml:space="preserve"> Meeting </w:t>
      </w:r>
      <w:proofErr w:type="spellStart"/>
      <w:r w:rsidRPr="008C054E">
        <w:rPr>
          <w:rFonts w:cs="Arial"/>
          <w:szCs w:val="24"/>
        </w:rPr>
        <w:t>to</w:t>
      </w:r>
      <w:proofErr w:type="spellEnd"/>
      <w:r w:rsidRPr="008C054E">
        <w:rPr>
          <w:rFonts w:cs="Arial"/>
          <w:szCs w:val="24"/>
        </w:rPr>
        <w:t xml:space="preserve"> Review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Implementation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Global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Program</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Terrestrial</w:t>
      </w:r>
      <w:proofErr w:type="spellEnd"/>
      <w:r w:rsidRPr="008C054E">
        <w:rPr>
          <w:rFonts w:cs="Arial"/>
          <w:szCs w:val="24"/>
        </w:rPr>
        <w:t xml:space="preserve"> </w:t>
      </w:r>
      <w:proofErr w:type="spellStart"/>
      <w:r w:rsidRPr="008C054E">
        <w:rPr>
          <w:rFonts w:cs="Arial"/>
          <w:szCs w:val="24"/>
        </w:rPr>
        <w:t>Activities</w:t>
      </w:r>
      <w:proofErr w:type="spellEnd"/>
      <w:r w:rsidRPr="008C054E">
        <w:rPr>
          <w:rFonts w:cs="Arial"/>
          <w:szCs w:val="24"/>
        </w:rPr>
        <w:t xml:space="preserve"> takes </w:t>
      </w:r>
      <w:proofErr w:type="spellStart"/>
      <w:r w:rsidRPr="008C054E">
        <w:rPr>
          <w:rFonts w:cs="Arial"/>
          <w:szCs w:val="24"/>
        </w:rPr>
        <w:t>place</w:t>
      </w:r>
      <w:proofErr w:type="spellEnd"/>
      <w:r w:rsidRPr="008C054E">
        <w:rPr>
          <w:rFonts w:cs="Arial"/>
          <w:szCs w:val="24"/>
        </w:rPr>
        <w:t xml:space="preserve">, when </w:t>
      </w:r>
      <w:proofErr w:type="spellStart"/>
      <w:r w:rsidRPr="008C054E">
        <w:rPr>
          <w:rFonts w:cs="Arial"/>
          <w:szCs w:val="24"/>
        </w:rPr>
        <w:t>the</w:t>
      </w:r>
      <w:proofErr w:type="spellEnd"/>
      <w:r w:rsidRPr="008C054E">
        <w:rPr>
          <w:rFonts w:cs="Arial"/>
          <w:szCs w:val="24"/>
        </w:rPr>
        <w:t xml:space="preserve"> Manila </w:t>
      </w:r>
      <w:proofErr w:type="spellStart"/>
      <w:r w:rsidRPr="008C054E">
        <w:rPr>
          <w:rFonts w:cs="Arial"/>
          <w:szCs w:val="24"/>
        </w:rPr>
        <w:t>Declaration</w:t>
      </w:r>
      <w:proofErr w:type="spellEnd"/>
      <w:r w:rsidRPr="008C054E">
        <w:rPr>
          <w:rFonts w:cs="Arial"/>
          <w:szCs w:val="24"/>
        </w:rPr>
        <w:t xml:space="preserve"> </w:t>
      </w:r>
      <w:proofErr w:type="spellStart"/>
      <w:r w:rsidRPr="008C054E">
        <w:rPr>
          <w:rFonts w:cs="Arial"/>
          <w:szCs w:val="24"/>
        </w:rPr>
        <w:t>appears</w:t>
      </w:r>
      <w:proofErr w:type="spellEnd"/>
      <w:r w:rsidRPr="008C054E">
        <w:rPr>
          <w:rFonts w:cs="Arial"/>
          <w:szCs w:val="24"/>
        </w:rPr>
        <w:t xml:space="preserve">. It </w:t>
      </w:r>
      <w:proofErr w:type="spellStart"/>
      <w:r w:rsidRPr="008C054E">
        <w:rPr>
          <w:rFonts w:cs="Arial"/>
          <w:szCs w:val="24"/>
        </w:rPr>
        <w:t>highlights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speed</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degradation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zones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planet, this </w:t>
      </w:r>
      <w:proofErr w:type="spellStart"/>
      <w:r w:rsidRPr="008C054E">
        <w:rPr>
          <w:rFonts w:cs="Arial"/>
          <w:szCs w:val="24"/>
        </w:rPr>
        <w:t>scenario</w:t>
      </w:r>
      <w:proofErr w:type="spellEnd"/>
      <w:r w:rsidRPr="008C054E">
        <w:rPr>
          <w:rFonts w:cs="Arial"/>
          <w:szCs w:val="24"/>
        </w:rPr>
        <w:t xml:space="preserve"> is </w:t>
      </w:r>
      <w:proofErr w:type="spellStart"/>
      <w:r w:rsidRPr="008C054E">
        <w:rPr>
          <w:rFonts w:cs="Arial"/>
          <w:szCs w:val="24"/>
        </w:rPr>
        <w:t>inextricable</w:t>
      </w:r>
      <w:proofErr w:type="spellEnd"/>
      <w:r w:rsidRPr="008C054E">
        <w:rPr>
          <w:rFonts w:cs="Arial"/>
          <w:szCs w:val="24"/>
        </w:rPr>
        <w:t xml:space="preserve">, </w:t>
      </w:r>
      <w:proofErr w:type="spellStart"/>
      <w:r w:rsidRPr="008C054E">
        <w:rPr>
          <w:rFonts w:cs="Arial"/>
          <w:szCs w:val="24"/>
        </w:rPr>
        <w:t>indicating</w:t>
      </w:r>
      <w:proofErr w:type="spellEnd"/>
      <w:r w:rsidRPr="008C054E">
        <w:rPr>
          <w:rFonts w:cs="Arial"/>
          <w:szCs w:val="24"/>
        </w:rPr>
        <w:t xml:space="preserve"> that </w:t>
      </w:r>
      <w:proofErr w:type="spellStart"/>
      <w:r w:rsidRPr="008C054E">
        <w:rPr>
          <w:rFonts w:cs="Arial"/>
          <w:szCs w:val="24"/>
        </w:rPr>
        <w:t>conventions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regional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plans</w:t>
      </w:r>
      <w:proofErr w:type="spellEnd"/>
      <w:r w:rsidRPr="008C054E">
        <w:rPr>
          <w:rFonts w:cs="Arial"/>
          <w:szCs w:val="24"/>
        </w:rPr>
        <w:t xml:space="preserve"> take </w:t>
      </w:r>
      <w:proofErr w:type="spellStart"/>
      <w:r w:rsidRPr="008C054E">
        <w:rPr>
          <w:rFonts w:cs="Arial"/>
          <w:szCs w:val="24"/>
        </w:rPr>
        <w:t>place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most</w:t>
      </w:r>
      <w:proofErr w:type="spellEnd"/>
      <w:r w:rsidRPr="008C054E">
        <w:rPr>
          <w:rFonts w:cs="Arial"/>
          <w:szCs w:val="24"/>
        </w:rPr>
        <w:t xml:space="preserve"> </w:t>
      </w:r>
      <w:proofErr w:type="spellStart"/>
      <w:r w:rsidRPr="008C054E">
        <w:rPr>
          <w:rFonts w:cs="Arial"/>
          <w:szCs w:val="24"/>
        </w:rPr>
        <w:t>diverse</w:t>
      </w:r>
      <w:proofErr w:type="spellEnd"/>
      <w:r w:rsidRPr="008C054E">
        <w:rPr>
          <w:rFonts w:cs="Arial"/>
          <w:szCs w:val="24"/>
        </w:rPr>
        <w:t xml:space="preserve"> countries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lastRenderedPageBreak/>
        <w:t>specific</w:t>
      </w:r>
      <w:proofErr w:type="spellEnd"/>
      <w:r w:rsidRPr="008C054E">
        <w:rPr>
          <w:rFonts w:cs="Arial"/>
          <w:szCs w:val="24"/>
        </w:rPr>
        <w:t xml:space="preserve"> </w:t>
      </w:r>
      <w:proofErr w:type="spellStart"/>
      <w:r w:rsidRPr="008C054E">
        <w:rPr>
          <w:rFonts w:cs="Arial"/>
          <w:szCs w:val="24"/>
        </w:rPr>
        <w:t>actions</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land-based</w:t>
      </w:r>
      <w:proofErr w:type="spellEnd"/>
      <w:r w:rsidRPr="008C054E">
        <w:rPr>
          <w:rFonts w:cs="Arial"/>
          <w:szCs w:val="24"/>
        </w:rPr>
        <w:t xml:space="preserve"> </w:t>
      </w:r>
      <w:proofErr w:type="spellStart"/>
      <w:r w:rsidRPr="008C054E">
        <w:rPr>
          <w:rFonts w:cs="Arial"/>
          <w:szCs w:val="24"/>
        </w:rPr>
        <w:t>sources</w:t>
      </w:r>
      <w:proofErr w:type="spellEnd"/>
      <w:r w:rsidRPr="008C054E">
        <w:rPr>
          <w:rFonts w:cs="Arial"/>
          <w:szCs w:val="24"/>
        </w:rPr>
        <w:t xml:space="preserve">, </w:t>
      </w:r>
      <w:proofErr w:type="spellStart"/>
      <w:r w:rsidRPr="008C054E">
        <w:rPr>
          <w:rFonts w:cs="Arial"/>
          <w:szCs w:val="24"/>
        </w:rPr>
        <w:t>through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integrated</w:t>
      </w:r>
      <w:proofErr w:type="spellEnd"/>
      <w:r w:rsidRPr="008C054E">
        <w:rPr>
          <w:rFonts w:cs="Arial"/>
          <w:szCs w:val="24"/>
        </w:rPr>
        <w:t xml:space="preserve"> management </w:t>
      </w:r>
      <w:proofErr w:type="spellStart"/>
      <w:r w:rsidRPr="008C054E">
        <w:rPr>
          <w:rFonts w:cs="Arial"/>
          <w:szCs w:val="24"/>
        </w:rPr>
        <w:t>of</w:t>
      </w:r>
      <w:proofErr w:type="spellEnd"/>
      <w:r w:rsidRPr="008C054E">
        <w:rPr>
          <w:rFonts w:cs="Arial"/>
          <w:szCs w:val="24"/>
        </w:rPr>
        <w:t xml:space="preserve"> systems </w:t>
      </w:r>
      <w:proofErr w:type="spellStart"/>
      <w:r w:rsidRPr="008C054E">
        <w:rPr>
          <w:rFonts w:cs="Arial"/>
          <w:szCs w:val="24"/>
        </w:rPr>
        <w:t>coastal</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oceanic</w:t>
      </w:r>
      <w:proofErr w:type="spellEnd"/>
      <w:r w:rsidRPr="008C054E">
        <w:rPr>
          <w:rFonts w:cs="Arial"/>
          <w:szCs w:val="24"/>
        </w:rPr>
        <w:t xml:space="preserve">. The </w:t>
      </w:r>
      <w:proofErr w:type="spellStart"/>
      <w:r w:rsidRPr="008C054E">
        <w:rPr>
          <w:rFonts w:cs="Arial"/>
          <w:szCs w:val="24"/>
        </w:rPr>
        <w:t>declaration</w:t>
      </w:r>
      <w:proofErr w:type="spellEnd"/>
      <w:r w:rsidRPr="008C054E">
        <w:rPr>
          <w:rFonts w:cs="Arial"/>
          <w:szCs w:val="24"/>
        </w:rPr>
        <w:t xml:space="preserve"> </w:t>
      </w:r>
      <w:proofErr w:type="spellStart"/>
      <w:r w:rsidRPr="008C054E">
        <w:rPr>
          <w:rFonts w:cs="Arial"/>
          <w:szCs w:val="24"/>
        </w:rPr>
        <w:t>aimed</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recognize</w:t>
      </w:r>
      <w:proofErr w:type="spellEnd"/>
      <w:r w:rsidRPr="008C054E">
        <w:rPr>
          <w:rFonts w:cs="Arial"/>
          <w:szCs w:val="24"/>
        </w:rPr>
        <w:t xml:space="preserve"> global </w:t>
      </w:r>
      <w:proofErr w:type="spellStart"/>
      <w:r w:rsidRPr="008C054E">
        <w:rPr>
          <w:rFonts w:cs="Arial"/>
          <w:szCs w:val="24"/>
        </w:rPr>
        <w:t>actions</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highlighting</w:t>
      </w:r>
      <w:proofErr w:type="spellEnd"/>
      <w:r w:rsidRPr="008C054E">
        <w:rPr>
          <w:rFonts w:cs="Arial"/>
          <w:szCs w:val="24"/>
        </w:rPr>
        <w:t xml:space="preserve"> that “marine </w:t>
      </w:r>
      <w:proofErr w:type="spellStart"/>
      <w:r w:rsidRPr="008C054E">
        <w:rPr>
          <w:rFonts w:cs="Arial"/>
          <w:szCs w:val="24"/>
        </w:rPr>
        <w:t>litter</w:t>
      </w:r>
      <w:proofErr w:type="spellEnd"/>
      <w:r w:rsidRPr="008C054E">
        <w:rPr>
          <w:rFonts w:cs="Arial"/>
          <w:szCs w:val="24"/>
        </w:rPr>
        <w:t xml:space="preserve"> is a </w:t>
      </w:r>
      <w:proofErr w:type="spellStart"/>
      <w:r w:rsidRPr="008C054E">
        <w:rPr>
          <w:rFonts w:cs="Arial"/>
          <w:szCs w:val="24"/>
        </w:rPr>
        <w:t>problem</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is global in </w:t>
      </w:r>
      <w:proofErr w:type="spellStart"/>
      <w:r w:rsidRPr="008C054E">
        <w:rPr>
          <w:rFonts w:cs="Arial"/>
          <w:szCs w:val="24"/>
        </w:rPr>
        <w:t>scale</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underestimated</w:t>
      </w:r>
      <w:proofErr w:type="spellEnd"/>
      <w:r w:rsidRPr="008C054E">
        <w:rPr>
          <w:rFonts w:cs="Arial"/>
          <w:szCs w:val="24"/>
        </w:rPr>
        <w:t xml:space="preserve"> in </w:t>
      </w:r>
      <w:proofErr w:type="spellStart"/>
      <w:r w:rsidRPr="008C054E">
        <w:rPr>
          <w:rFonts w:cs="Arial"/>
          <w:szCs w:val="24"/>
        </w:rPr>
        <w:t>impact</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directly </w:t>
      </w:r>
      <w:proofErr w:type="spellStart"/>
      <w:r w:rsidRPr="008C054E">
        <w:rPr>
          <w:rFonts w:cs="Arial"/>
          <w:szCs w:val="24"/>
        </w:rPr>
        <w:t>threatens</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marine habitats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species</w:t>
      </w:r>
      <w:proofErr w:type="spellEnd"/>
      <w:r w:rsidRPr="008C054E">
        <w:rPr>
          <w:rFonts w:cs="Arial"/>
          <w:szCs w:val="24"/>
        </w:rPr>
        <w:t xml:space="preserve">, </w:t>
      </w:r>
      <w:proofErr w:type="spellStart"/>
      <w:r w:rsidRPr="008C054E">
        <w:rPr>
          <w:rFonts w:cs="Arial"/>
          <w:szCs w:val="24"/>
        </w:rPr>
        <w:t>economic</w:t>
      </w:r>
      <w:proofErr w:type="spellEnd"/>
      <w:r w:rsidRPr="008C054E">
        <w:rPr>
          <w:rFonts w:cs="Arial"/>
          <w:szCs w:val="24"/>
        </w:rPr>
        <w:t xml:space="preserve"> </w:t>
      </w:r>
      <w:proofErr w:type="spellStart"/>
      <w:r w:rsidRPr="008C054E">
        <w:rPr>
          <w:rFonts w:cs="Arial"/>
          <w:szCs w:val="24"/>
        </w:rPr>
        <w:t>growth</w:t>
      </w:r>
      <w:proofErr w:type="spellEnd"/>
      <w:r w:rsidRPr="008C054E">
        <w:rPr>
          <w:rFonts w:cs="Arial"/>
          <w:szCs w:val="24"/>
        </w:rPr>
        <w:t xml:space="preserve">, </w:t>
      </w:r>
      <w:proofErr w:type="spellStart"/>
      <w:r w:rsidRPr="008C054E">
        <w:rPr>
          <w:rFonts w:cs="Arial"/>
          <w:szCs w:val="24"/>
        </w:rPr>
        <w:t>human</w:t>
      </w:r>
      <w:proofErr w:type="spellEnd"/>
      <w:r w:rsidRPr="008C054E">
        <w:rPr>
          <w:rFonts w:cs="Arial"/>
          <w:szCs w:val="24"/>
        </w:rPr>
        <w:t xml:space="preserve"> </w:t>
      </w:r>
      <w:proofErr w:type="spellStart"/>
      <w:r w:rsidRPr="008C054E">
        <w:rPr>
          <w:rFonts w:cs="Arial"/>
          <w:szCs w:val="24"/>
        </w:rPr>
        <w:t>health</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security</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social </w:t>
      </w:r>
      <w:proofErr w:type="spellStart"/>
      <w:r w:rsidRPr="008C054E">
        <w:rPr>
          <w:rFonts w:cs="Arial"/>
          <w:szCs w:val="24"/>
        </w:rPr>
        <w:t>values</w:t>
      </w:r>
      <w:proofErr w:type="spellEnd"/>
      <w:r w:rsidRPr="008C054E">
        <w:rPr>
          <w:rFonts w:cs="Arial"/>
          <w:szCs w:val="24"/>
        </w:rPr>
        <w:t xml:space="preserve"> ​​[...]”. The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also</w:t>
      </w:r>
      <w:proofErr w:type="spellEnd"/>
      <w:r w:rsidRPr="008C054E">
        <w:rPr>
          <w:rFonts w:cs="Arial"/>
          <w:szCs w:val="24"/>
        </w:rPr>
        <w:t xml:space="preserve"> </w:t>
      </w:r>
      <w:proofErr w:type="spellStart"/>
      <w:r w:rsidRPr="008C054E">
        <w:rPr>
          <w:rFonts w:cs="Arial"/>
          <w:szCs w:val="24"/>
        </w:rPr>
        <w:t>highlights</w:t>
      </w:r>
      <w:proofErr w:type="spellEnd"/>
      <w:r w:rsidRPr="008C054E">
        <w:rPr>
          <w:rFonts w:cs="Arial"/>
          <w:szCs w:val="24"/>
        </w:rPr>
        <w:t xml:space="preserve"> that a </w:t>
      </w:r>
      <w:proofErr w:type="spellStart"/>
      <w:r w:rsidRPr="008C054E">
        <w:rPr>
          <w:rFonts w:cs="Arial"/>
          <w:szCs w:val="24"/>
        </w:rPr>
        <w:t>significant</w:t>
      </w:r>
      <w:proofErr w:type="spellEnd"/>
      <w:r w:rsidRPr="008C054E">
        <w:rPr>
          <w:rFonts w:cs="Arial"/>
          <w:szCs w:val="24"/>
        </w:rPr>
        <w:t xml:space="preserve"> </w:t>
      </w:r>
      <w:proofErr w:type="spellStart"/>
      <w:r w:rsidRPr="008C054E">
        <w:rPr>
          <w:rFonts w:cs="Arial"/>
          <w:szCs w:val="24"/>
        </w:rPr>
        <w:t>portion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originates</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land-based</w:t>
      </w:r>
      <w:proofErr w:type="spellEnd"/>
      <w:r w:rsidRPr="008C054E">
        <w:rPr>
          <w:rFonts w:cs="Arial"/>
          <w:szCs w:val="24"/>
        </w:rPr>
        <w:t xml:space="preserve"> </w:t>
      </w:r>
      <w:proofErr w:type="spellStart"/>
      <w:r w:rsidRPr="008C054E">
        <w:rPr>
          <w:rFonts w:cs="Arial"/>
          <w:szCs w:val="24"/>
        </w:rPr>
        <w:t>activities</w:t>
      </w:r>
      <w:proofErr w:type="spellEnd"/>
      <w:r w:rsidRPr="008C054E">
        <w:rPr>
          <w:rFonts w:cs="Arial"/>
          <w:szCs w:val="24"/>
        </w:rPr>
        <w:t xml:space="preserve">. The Manila </w:t>
      </w:r>
      <w:proofErr w:type="spellStart"/>
      <w:r w:rsidRPr="008C054E">
        <w:rPr>
          <w:rFonts w:cs="Arial"/>
          <w:szCs w:val="24"/>
        </w:rPr>
        <w:t>Declaration</w:t>
      </w:r>
      <w:proofErr w:type="spellEnd"/>
      <w:r w:rsidRPr="008C054E">
        <w:rPr>
          <w:rFonts w:cs="Arial"/>
          <w:szCs w:val="24"/>
        </w:rPr>
        <w:t xml:space="preserve"> is a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recognition</w:t>
      </w:r>
      <w:proofErr w:type="spellEnd"/>
      <w:r w:rsidRPr="008C054E">
        <w:rPr>
          <w:rFonts w:cs="Arial"/>
          <w:szCs w:val="24"/>
        </w:rPr>
        <w:t xml:space="preserve">, </w:t>
      </w:r>
      <w:proofErr w:type="spellStart"/>
      <w:r w:rsidRPr="008C054E">
        <w:rPr>
          <w:rFonts w:cs="Arial"/>
          <w:szCs w:val="24"/>
        </w:rPr>
        <w:t>emphases</w:t>
      </w:r>
      <w:proofErr w:type="spellEnd"/>
      <w:r w:rsidRPr="008C054E">
        <w:rPr>
          <w:rFonts w:cs="Arial"/>
          <w:szCs w:val="24"/>
        </w:rPr>
        <w:t xml:space="preserve">, </w:t>
      </w:r>
      <w:proofErr w:type="spellStart"/>
      <w:r w:rsidRPr="008C054E">
        <w:rPr>
          <w:rFonts w:cs="Arial"/>
          <w:szCs w:val="24"/>
        </w:rPr>
        <w:t>observations</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term</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sea” </w:t>
      </w:r>
      <w:proofErr w:type="spellStart"/>
      <w:r w:rsidRPr="008C054E">
        <w:rPr>
          <w:rFonts w:cs="Arial"/>
          <w:szCs w:val="24"/>
        </w:rPr>
        <w:t>or</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begins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process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conceptual </w:t>
      </w:r>
      <w:proofErr w:type="spellStart"/>
      <w:r w:rsidRPr="008C054E">
        <w:rPr>
          <w:rFonts w:cs="Arial"/>
          <w:szCs w:val="24"/>
        </w:rPr>
        <w:t>dissemination</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a global </w:t>
      </w:r>
      <w:proofErr w:type="spellStart"/>
      <w:r w:rsidRPr="008C054E">
        <w:rPr>
          <w:rFonts w:cs="Arial"/>
          <w:szCs w:val="24"/>
        </w:rPr>
        <w:t>level</w:t>
      </w:r>
      <w:proofErr w:type="spellEnd"/>
      <w:r w:rsidRPr="008C054E">
        <w:rPr>
          <w:rFonts w:cs="Arial"/>
          <w:szCs w:val="24"/>
        </w:rPr>
        <w:t xml:space="preserve">, </w:t>
      </w:r>
      <w:proofErr w:type="spellStart"/>
      <w:r w:rsidRPr="008C054E">
        <w:rPr>
          <w:rFonts w:cs="Arial"/>
          <w:szCs w:val="24"/>
        </w:rPr>
        <w:t>starting</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be</w:t>
      </w:r>
      <w:proofErr w:type="spellEnd"/>
      <w:r w:rsidRPr="008C054E">
        <w:rPr>
          <w:rFonts w:cs="Arial"/>
          <w:szCs w:val="24"/>
        </w:rPr>
        <w:t xml:space="preserve"> </w:t>
      </w:r>
      <w:proofErr w:type="spellStart"/>
      <w:r w:rsidRPr="008C054E">
        <w:rPr>
          <w:rFonts w:cs="Arial"/>
          <w:szCs w:val="24"/>
        </w:rPr>
        <w:t>cited</w:t>
      </w:r>
      <w:proofErr w:type="spellEnd"/>
      <w:r w:rsidRPr="008C054E">
        <w:rPr>
          <w:rFonts w:cs="Arial"/>
          <w:szCs w:val="24"/>
        </w:rPr>
        <w:t xml:space="preserve"> in </w:t>
      </w:r>
      <w:proofErr w:type="spellStart"/>
      <w:r w:rsidRPr="008C054E">
        <w:rPr>
          <w:rFonts w:cs="Arial"/>
          <w:szCs w:val="24"/>
        </w:rPr>
        <w:t>several</w:t>
      </w:r>
      <w:proofErr w:type="spellEnd"/>
      <w:r w:rsidRPr="008C054E">
        <w:rPr>
          <w:rFonts w:cs="Arial"/>
          <w:szCs w:val="24"/>
        </w:rPr>
        <w:t xml:space="preserve"> </w:t>
      </w:r>
      <w:proofErr w:type="spellStart"/>
      <w:r w:rsidRPr="008C054E">
        <w:rPr>
          <w:rFonts w:cs="Arial"/>
          <w:szCs w:val="24"/>
        </w:rPr>
        <w:t>documents</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has</w:t>
      </w:r>
      <w:proofErr w:type="spellEnd"/>
      <w:r w:rsidRPr="008C054E">
        <w:rPr>
          <w:rFonts w:cs="Arial"/>
          <w:szCs w:val="24"/>
        </w:rPr>
        <w:t xml:space="preserve"> </w:t>
      </w:r>
      <w:proofErr w:type="gramStart"/>
      <w:r w:rsidRPr="008C054E">
        <w:rPr>
          <w:rFonts w:cs="Arial"/>
          <w:szCs w:val="24"/>
        </w:rPr>
        <w:t>as its</w:t>
      </w:r>
      <w:proofErr w:type="gramEnd"/>
      <w:r w:rsidRPr="008C054E">
        <w:rPr>
          <w:rFonts w:cs="Arial"/>
          <w:szCs w:val="24"/>
        </w:rPr>
        <w:t xml:space="preserve"> </w:t>
      </w:r>
      <w:proofErr w:type="spellStart"/>
      <w:r w:rsidRPr="008C054E">
        <w:rPr>
          <w:rFonts w:cs="Arial"/>
          <w:szCs w:val="24"/>
        </w:rPr>
        <w:t>plot</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protection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marine </w:t>
      </w:r>
      <w:proofErr w:type="spellStart"/>
      <w:r w:rsidRPr="008C054E">
        <w:rPr>
          <w:rFonts w:cs="Arial"/>
          <w:szCs w:val="24"/>
        </w:rPr>
        <w:t>environment</w:t>
      </w:r>
      <w:proofErr w:type="spellEnd"/>
      <w:r w:rsidRPr="008C054E">
        <w:rPr>
          <w:rFonts w:cs="Arial"/>
          <w:szCs w:val="24"/>
        </w:rPr>
        <w:t>.</w:t>
      </w:r>
    </w:p>
    <w:p w14:paraId="6C401B00" w14:textId="007A3CAF" w:rsidR="000D4B9C" w:rsidRDefault="009179F9" w:rsidP="009179F9">
      <w:pPr>
        <w:autoSpaceDE w:val="0"/>
        <w:autoSpaceDN w:val="0"/>
        <w:adjustRightInd w:val="0"/>
        <w:ind w:firstLine="708"/>
        <w:rPr>
          <w:rFonts w:cs="Arial"/>
          <w:szCs w:val="24"/>
        </w:rPr>
      </w:pPr>
      <w:r>
        <w:rPr>
          <w:rFonts w:cs="Arial"/>
          <w:szCs w:val="24"/>
        </w:rPr>
        <w:t xml:space="preserve">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in </w:t>
      </w:r>
      <w:proofErr w:type="spellStart"/>
      <w:r>
        <w:rPr>
          <w:rFonts w:cs="Arial"/>
          <w:szCs w:val="24"/>
        </w:rPr>
        <w:t>all</w:t>
      </w:r>
      <w:proofErr w:type="spellEnd"/>
      <w:r>
        <w:rPr>
          <w:rFonts w:cs="Arial"/>
          <w:szCs w:val="24"/>
        </w:rPr>
        <w:t xml:space="preserve"> its </w:t>
      </w:r>
      <w:proofErr w:type="spellStart"/>
      <w:r>
        <w:rPr>
          <w:rFonts w:cs="Arial"/>
          <w:szCs w:val="24"/>
        </w:rPr>
        <w:t>writing</w:t>
      </w:r>
      <w:proofErr w:type="spellEnd"/>
      <w:r>
        <w:rPr>
          <w:rFonts w:cs="Arial"/>
          <w:szCs w:val="24"/>
        </w:rPr>
        <w:t xml:space="preserve">, </w:t>
      </w:r>
      <w:proofErr w:type="spellStart"/>
      <w:r>
        <w:rPr>
          <w:rFonts w:cs="Arial"/>
          <w:szCs w:val="24"/>
        </w:rPr>
        <w:t>but</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section</w:t>
      </w:r>
      <w:proofErr w:type="spellEnd"/>
      <w:r>
        <w:rPr>
          <w:rFonts w:cs="Arial"/>
          <w:szCs w:val="24"/>
        </w:rPr>
        <w:t xml:space="preserve"> that </w:t>
      </w:r>
      <w:proofErr w:type="spellStart"/>
      <w:r>
        <w:rPr>
          <w:rFonts w:cs="Arial"/>
          <w:szCs w:val="24"/>
        </w:rPr>
        <w:t>highlights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decision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commit</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implementation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Global </w:t>
      </w:r>
      <w:proofErr w:type="spellStart"/>
      <w:r>
        <w:rPr>
          <w:rFonts w:cs="Arial"/>
          <w:szCs w:val="24"/>
        </w:rPr>
        <w:t>Action</w:t>
      </w:r>
      <w:proofErr w:type="spellEnd"/>
      <w:r>
        <w:rPr>
          <w:rFonts w:cs="Arial"/>
          <w:szCs w:val="24"/>
        </w:rPr>
        <w:t xml:space="preserve"> </w:t>
      </w:r>
      <w:proofErr w:type="spellStart"/>
      <w:r>
        <w:rPr>
          <w:rFonts w:cs="Arial"/>
          <w:szCs w:val="24"/>
        </w:rPr>
        <w:t>Program</w:t>
      </w:r>
      <w:proofErr w:type="spellEnd"/>
      <w:r>
        <w:rPr>
          <w:rFonts w:cs="Arial"/>
          <w:szCs w:val="24"/>
        </w:rPr>
        <w:t xml:space="preserve"> in </w:t>
      </w:r>
      <w:proofErr w:type="spellStart"/>
      <w:r>
        <w:rPr>
          <w:rFonts w:cs="Arial"/>
          <w:szCs w:val="24"/>
        </w:rPr>
        <w:t>relation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Marine </w:t>
      </w:r>
      <w:proofErr w:type="spellStart"/>
      <w:r>
        <w:rPr>
          <w:rFonts w:cs="Arial"/>
          <w:szCs w:val="24"/>
        </w:rPr>
        <w:t>Environment</w:t>
      </w:r>
      <w:proofErr w:type="spellEnd"/>
      <w:r>
        <w:rPr>
          <w:rFonts w:cs="Arial"/>
          <w:szCs w:val="24"/>
        </w:rPr>
        <w:t xml:space="preserve">, as </w:t>
      </w:r>
      <w:proofErr w:type="spellStart"/>
      <w:r>
        <w:rPr>
          <w:rFonts w:cs="Arial"/>
          <w:szCs w:val="24"/>
        </w:rPr>
        <w:t>an</w:t>
      </w:r>
      <w:proofErr w:type="spellEnd"/>
      <w:r>
        <w:rPr>
          <w:rFonts w:cs="Arial"/>
          <w:szCs w:val="24"/>
        </w:rPr>
        <w:t xml:space="preserve"> </w:t>
      </w:r>
      <w:proofErr w:type="spellStart"/>
      <w:r>
        <w:rPr>
          <w:rFonts w:cs="Arial"/>
          <w:szCs w:val="24"/>
        </w:rPr>
        <w:t>effective</w:t>
      </w:r>
      <w:proofErr w:type="spellEnd"/>
      <w:r>
        <w:rPr>
          <w:rFonts w:cs="Arial"/>
          <w:szCs w:val="24"/>
        </w:rPr>
        <w:t xml:space="preserve"> </w:t>
      </w:r>
      <w:proofErr w:type="spellStart"/>
      <w:r>
        <w:rPr>
          <w:rFonts w:cs="Arial"/>
          <w:szCs w:val="24"/>
        </w:rPr>
        <w:t>action</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sustainable</w:t>
      </w:r>
      <w:proofErr w:type="spellEnd"/>
      <w:r>
        <w:rPr>
          <w:rFonts w:cs="Arial"/>
          <w:szCs w:val="24"/>
        </w:rPr>
        <w:t xml:space="preserve"> </w:t>
      </w:r>
      <w:proofErr w:type="spellStart"/>
      <w:r>
        <w:rPr>
          <w:rFonts w:cs="Arial"/>
          <w:szCs w:val="24"/>
        </w:rPr>
        <w:t>development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oceans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how</w:t>
      </w:r>
      <w:proofErr w:type="spellEnd"/>
      <w:r>
        <w:rPr>
          <w:rFonts w:cs="Arial"/>
          <w:szCs w:val="24"/>
        </w:rPr>
        <w:t xml:space="preserve"> it </w:t>
      </w:r>
      <w:proofErr w:type="spellStart"/>
      <w:r>
        <w:rPr>
          <w:rFonts w:cs="Arial"/>
          <w:szCs w:val="24"/>
        </w:rPr>
        <w:t>affects</w:t>
      </w:r>
      <w:proofErr w:type="spellEnd"/>
      <w:r>
        <w:rPr>
          <w:rFonts w:cs="Arial"/>
          <w:szCs w:val="24"/>
        </w:rPr>
        <w:t xml:space="preserve"> </w:t>
      </w:r>
      <w:proofErr w:type="spellStart"/>
      <w:r>
        <w:rPr>
          <w:rFonts w:cs="Arial"/>
          <w:szCs w:val="24"/>
        </w:rPr>
        <w:t>society's</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w:t>
      </w:r>
    </w:p>
    <w:p w14:paraId="5454AFA2" w14:textId="5A8F582B" w:rsidR="009179F9" w:rsidRDefault="009179F9" w:rsidP="009179F9">
      <w:pPr>
        <w:autoSpaceDE w:val="0"/>
        <w:autoSpaceDN w:val="0"/>
        <w:adjustRightInd w:val="0"/>
        <w:ind w:firstLine="708"/>
        <w:rPr>
          <w:rFonts w:cs="Arial"/>
          <w:szCs w:val="24"/>
        </w:rPr>
      </w:pPr>
      <w:r w:rsidRPr="00BF2A6E">
        <w:rPr>
          <w:rFonts w:cs="Arial"/>
          <w:szCs w:val="24"/>
        </w:rPr>
        <w:t xml:space="preserve">The Manila </w:t>
      </w:r>
      <w:proofErr w:type="spellStart"/>
      <w:r w:rsidRPr="00BF2A6E">
        <w:rPr>
          <w:rFonts w:cs="Arial"/>
          <w:szCs w:val="24"/>
        </w:rPr>
        <w:t>Declaration</w:t>
      </w:r>
      <w:proofErr w:type="spellEnd"/>
      <w:r w:rsidRPr="00BF2A6E">
        <w:rPr>
          <w:rFonts w:cs="Arial"/>
          <w:szCs w:val="24"/>
        </w:rPr>
        <w:t xml:space="preserve"> in word </w:t>
      </w:r>
      <w:proofErr w:type="spellStart"/>
      <w:r w:rsidRPr="00BF2A6E">
        <w:rPr>
          <w:rFonts w:cs="Arial"/>
          <w:szCs w:val="24"/>
        </w:rPr>
        <w:t>occurrence</w:t>
      </w:r>
      <w:proofErr w:type="spellEnd"/>
      <w:r w:rsidRPr="00BF2A6E">
        <w:rPr>
          <w:rFonts w:cs="Arial"/>
          <w:szCs w:val="24"/>
        </w:rPr>
        <w:t xml:space="preserve"> </w:t>
      </w:r>
      <w:proofErr w:type="spellStart"/>
      <w:r w:rsidRPr="00BF2A6E">
        <w:rPr>
          <w:rFonts w:cs="Arial"/>
          <w:szCs w:val="24"/>
        </w:rPr>
        <w:t>analysis</w:t>
      </w:r>
      <w:proofErr w:type="spellEnd"/>
      <w:r w:rsidRPr="00BF2A6E">
        <w:rPr>
          <w:rFonts w:cs="Arial"/>
          <w:szCs w:val="24"/>
        </w:rPr>
        <w:t xml:space="preserve">, as </w:t>
      </w:r>
      <w:proofErr w:type="spellStart"/>
      <w:r w:rsidRPr="00BF2A6E">
        <w:rPr>
          <w:rFonts w:cs="Arial"/>
          <w:szCs w:val="24"/>
        </w:rPr>
        <w:t>part</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AC </w:t>
      </w:r>
      <w:proofErr w:type="spellStart"/>
      <w:r w:rsidRPr="00BF2A6E">
        <w:rPr>
          <w:rFonts w:cs="Arial"/>
          <w:szCs w:val="24"/>
        </w:rPr>
        <w:t>of</w:t>
      </w:r>
      <w:proofErr w:type="spellEnd"/>
      <w:r w:rsidRPr="00BF2A6E">
        <w:rPr>
          <w:rFonts w:cs="Arial"/>
          <w:szCs w:val="24"/>
        </w:rPr>
        <w:t xml:space="preserve"> this </w:t>
      </w:r>
      <w:proofErr w:type="spellStart"/>
      <w:r w:rsidRPr="00BF2A6E">
        <w:rPr>
          <w:rFonts w:cs="Arial"/>
          <w:szCs w:val="24"/>
        </w:rPr>
        <w:t>document</w:t>
      </w:r>
      <w:proofErr w:type="spellEnd"/>
      <w:r w:rsidRPr="00BF2A6E">
        <w:rPr>
          <w:rFonts w:cs="Arial"/>
          <w:szCs w:val="24"/>
        </w:rPr>
        <w:t xml:space="preserve">, </w:t>
      </w:r>
      <w:proofErr w:type="spellStart"/>
      <w:r w:rsidRPr="00BF2A6E">
        <w:rPr>
          <w:rFonts w:cs="Arial"/>
          <w:szCs w:val="24"/>
        </w:rPr>
        <w:t>presents</w:t>
      </w:r>
      <w:proofErr w:type="spellEnd"/>
      <w:r w:rsidRPr="00BF2A6E">
        <w:rPr>
          <w:rFonts w:cs="Arial"/>
          <w:szCs w:val="24"/>
        </w:rPr>
        <w:t xml:space="preserve"> 5 </w:t>
      </w:r>
      <w:proofErr w:type="spellStart"/>
      <w:r w:rsidRPr="00BF2A6E">
        <w:rPr>
          <w:rFonts w:cs="Arial"/>
          <w:szCs w:val="24"/>
        </w:rPr>
        <w:t>highlighted</w:t>
      </w:r>
      <w:proofErr w:type="spellEnd"/>
      <w:r w:rsidRPr="00BF2A6E">
        <w:rPr>
          <w:rFonts w:cs="Arial"/>
          <w:szCs w:val="24"/>
        </w:rPr>
        <w:t xml:space="preserve"> words, </w:t>
      </w:r>
      <w:proofErr w:type="spellStart"/>
      <w:r w:rsidRPr="00BF2A6E">
        <w:rPr>
          <w:rFonts w:cs="Arial"/>
          <w:szCs w:val="24"/>
        </w:rPr>
        <w:t>namely</w:t>
      </w:r>
      <w:proofErr w:type="spellEnd"/>
      <w:r w:rsidRPr="00BF2A6E">
        <w:rPr>
          <w:rFonts w:cs="Arial"/>
          <w:szCs w:val="24"/>
        </w:rPr>
        <w:t xml:space="preserve">: Marine, Global, </w:t>
      </w:r>
      <w:proofErr w:type="spellStart"/>
      <w:r w:rsidRPr="00BF2A6E">
        <w:rPr>
          <w:rFonts w:cs="Arial"/>
          <w:szCs w:val="24"/>
        </w:rPr>
        <w:t>Environment</w:t>
      </w:r>
      <w:proofErr w:type="spellEnd"/>
      <w:r w:rsidRPr="00BF2A6E">
        <w:rPr>
          <w:rFonts w:cs="Arial"/>
          <w:szCs w:val="24"/>
        </w:rPr>
        <w:t xml:space="preserve">, </w:t>
      </w:r>
      <w:proofErr w:type="spellStart"/>
      <w:r w:rsidRPr="00BF2A6E">
        <w:rPr>
          <w:rFonts w:cs="Arial"/>
          <w:szCs w:val="24"/>
        </w:rPr>
        <w:t>Program</w:t>
      </w:r>
      <w:proofErr w:type="spellEnd"/>
      <w:r w:rsidRPr="00BF2A6E">
        <w:rPr>
          <w:rFonts w:cs="Arial"/>
          <w:szCs w:val="24"/>
        </w:rPr>
        <w:t xml:space="preserve"> </w:t>
      </w:r>
      <w:proofErr w:type="spellStart"/>
      <w:r w:rsidRPr="00BF2A6E">
        <w:rPr>
          <w:rFonts w:cs="Arial"/>
          <w:szCs w:val="24"/>
        </w:rPr>
        <w:t>and</w:t>
      </w:r>
      <w:proofErr w:type="spellEnd"/>
      <w:r w:rsidRPr="00BF2A6E">
        <w:rPr>
          <w:rFonts w:cs="Arial"/>
          <w:szCs w:val="24"/>
        </w:rPr>
        <w:t xml:space="preserve"> </w:t>
      </w:r>
      <w:proofErr w:type="spellStart"/>
      <w:r w:rsidRPr="00BF2A6E">
        <w:rPr>
          <w:rFonts w:cs="Arial"/>
          <w:szCs w:val="24"/>
        </w:rPr>
        <w:t>Action</w:t>
      </w:r>
      <w:proofErr w:type="spellEnd"/>
      <w:r w:rsidRPr="00BF2A6E">
        <w:rPr>
          <w:rFonts w:cs="Arial"/>
          <w:szCs w:val="24"/>
        </w:rPr>
        <w:t xml:space="preserve">, </w:t>
      </w:r>
      <w:proofErr w:type="spellStart"/>
      <w:r w:rsidRPr="00BF2A6E">
        <w:rPr>
          <w:rFonts w:cs="Arial"/>
          <w:szCs w:val="24"/>
        </w:rPr>
        <w:t>respectively</w:t>
      </w:r>
      <w:proofErr w:type="spellEnd"/>
      <w:r w:rsidRPr="00BF2A6E">
        <w:rPr>
          <w:rFonts w:cs="Arial"/>
          <w:szCs w:val="24"/>
        </w:rPr>
        <w:t xml:space="preserve"> in that </w:t>
      </w:r>
      <w:proofErr w:type="spellStart"/>
      <w:r w:rsidRPr="00BF2A6E">
        <w:rPr>
          <w:rFonts w:cs="Arial"/>
          <w:szCs w:val="24"/>
        </w:rPr>
        <w:t>order</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occurrence</w:t>
      </w:r>
      <w:proofErr w:type="spellEnd"/>
      <w:r w:rsidRPr="00BF2A6E">
        <w:rPr>
          <w:rFonts w:cs="Arial"/>
          <w:szCs w:val="24"/>
        </w:rPr>
        <w:t xml:space="preserve">, these words </w:t>
      </w:r>
      <w:proofErr w:type="spellStart"/>
      <w:r w:rsidRPr="00BF2A6E">
        <w:rPr>
          <w:rFonts w:cs="Arial"/>
          <w:szCs w:val="24"/>
        </w:rPr>
        <w:t>indicate</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presence</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North American </w:t>
      </w:r>
      <w:proofErr w:type="spellStart"/>
      <w:r w:rsidRPr="00BF2A6E">
        <w:rPr>
          <w:rFonts w:cs="Arial"/>
          <w:szCs w:val="24"/>
        </w:rPr>
        <w:t>tradition</w:t>
      </w:r>
      <w:proofErr w:type="spellEnd"/>
      <w:r w:rsidRPr="00BF2A6E">
        <w:rPr>
          <w:rFonts w:cs="Arial"/>
          <w:szCs w:val="24"/>
        </w:rPr>
        <w:t xml:space="preserve">, as it </w:t>
      </w:r>
      <w:proofErr w:type="spellStart"/>
      <w:r w:rsidRPr="00BF2A6E">
        <w:rPr>
          <w:rFonts w:cs="Arial"/>
          <w:szCs w:val="24"/>
        </w:rPr>
        <w:t>represents</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social </w:t>
      </w:r>
      <w:proofErr w:type="spellStart"/>
      <w:r w:rsidRPr="00BF2A6E">
        <w:rPr>
          <w:rFonts w:cs="Arial"/>
          <w:szCs w:val="24"/>
        </w:rPr>
        <w:t>consequences</w:t>
      </w:r>
      <w:proofErr w:type="spellEnd"/>
      <w:r w:rsidRPr="00BF2A6E">
        <w:rPr>
          <w:rFonts w:cs="Arial"/>
          <w:szCs w:val="24"/>
        </w:rPr>
        <w:t xml:space="preserve"> </w:t>
      </w:r>
      <w:proofErr w:type="spellStart"/>
      <w:r w:rsidRPr="00BF2A6E">
        <w:rPr>
          <w:rFonts w:cs="Arial"/>
          <w:szCs w:val="24"/>
        </w:rPr>
        <w:t>of</w:t>
      </w:r>
      <w:proofErr w:type="spellEnd"/>
      <w:r w:rsidRPr="00BF2A6E">
        <w:rPr>
          <w:rFonts w:cs="Arial"/>
          <w:szCs w:val="24"/>
        </w:rPr>
        <w:t xml:space="preserve"> </w:t>
      </w:r>
      <w:proofErr w:type="spellStart"/>
      <w:r w:rsidRPr="00BF2A6E">
        <w:rPr>
          <w:rFonts w:cs="Arial"/>
          <w:szCs w:val="24"/>
        </w:rPr>
        <w:t>technological</w:t>
      </w:r>
      <w:proofErr w:type="spellEnd"/>
      <w:r w:rsidRPr="00BF2A6E">
        <w:rPr>
          <w:rFonts w:cs="Arial"/>
          <w:szCs w:val="24"/>
        </w:rPr>
        <w:t xml:space="preserve"> </w:t>
      </w:r>
      <w:proofErr w:type="spellStart"/>
      <w:r w:rsidRPr="00BF2A6E">
        <w:rPr>
          <w:rFonts w:cs="Arial"/>
          <w:szCs w:val="24"/>
        </w:rPr>
        <w:t>innovations</w:t>
      </w:r>
      <w:proofErr w:type="spellEnd"/>
      <w:r w:rsidRPr="00BF2A6E">
        <w:rPr>
          <w:rFonts w:cs="Arial"/>
          <w:szCs w:val="24"/>
        </w:rPr>
        <w:t xml:space="preserve"> </w:t>
      </w:r>
      <w:proofErr w:type="spellStart"/>
      <w:r w:rsidRPr="00BF2A6E">
        <w:rPr>
          <w:rFonts w:cs="Arial"/>
          <w:szCs w:val="24"/>
        </w:rPr>
        <w:t>and</w:t>
      </w:r>
      <w:proofErr w:type="spellEnd"/>
      <w:r w:rsidRPr="00BF2A6E">
        <w:rPr>
          <w:rFonts w:cs="Arial"/>
          <w:szCs w:val="24"/>
        </w:rPr>
        <w:t xml:space="preserve"> </w:t>
      </w:r>
      <w:proofErr w:type="spellStart"/>
      <w:r w:rsidRPr="00BF2A6E">
        <w:rPr>
          <w:rFonts w:cs="Arial"/>
          <w:szCs w:val="24"/>
        </w:rPr>
        <w:t>the</w:t>
      </w:r>
      <w:proofErr w:type="spellEnd"/>
      <w:r w:rsidRPr="00BF2A6E">
        <w:rPr>
          <w:rFonts w:cs="Arial"/>
          <w:szCs w:val="24"/>
        </w:rPr>
        <w:t xml:space="preserve"> </w:t>
      </w:r>
      <w:proofErr w:type="spellStart"/>
      <w:r w:rsidRPr="00BF2A6E">
        <w:rPr>
          <w:rFonts w:cs="Arial"/>
          <w:szCs w:val="24"/>
        </w:rPr>
        <w:t>influence</w:t>
      </w:r>
      <w:proofErr w:type="spellEnd"/>
      <w:r w:rsidRPr="00BF2A6E">
        <w:rPr>
          <w:rFonts w:cs="Arial"/>
          <w:szCs w:val="24"/>
        </w:rPr>
        <w:t xml:space="preserve"> </w:t>
      </w:r>
      <w:proofErr w:type="spellStart"/>
      <w:r w:rsidRPr="00BF2A6E">
        <w:rPr>
          <w:rFonts w:cs="Arial"/>
          <w:szCs w:val="24"/>
        </w:rPr>
        <w:t>generated</w:t>
      </w:r>
      <w:proofErr w:type="spellEnd"/>
      <w:r w:rsidRPr="00BF2A6E">
        <w:rPr>
          <w:rFonts w:cs="Arial"/>
          <w:szCs w:val="24"/>
        </w:rPr>
        <w:t xml:space="preserve"> in </w:t>
      </w:r>
      <w:proofErr w:type="spellStart"/>
      <w:r w:rsidRPr="00BF2A6E">
        <w:rPr>
          <w:rFonts w:cs="Arial"/>
          <w:szCs w:val="24"/>
        </w:rPr>
        <w:t>society</w:t>
      </w:r>
      <w:proofErr w:type="spellEnd"/>
      <w:r w:rsidRPr="00BF2A6E">
        <w:rPr>
          <w:rFonts w:cs="Arial"/>
          <w:szCs w:val="24"/>
        </w:rPr>
        <w:t>.</w:t>
      </w:r>
    </w:p>
    <w:p w14:paraId="4FE2ADFF" w14:textId="77777777" w:rsidR="009179F9" w:rsidRDefault="009179F9" w:rsidP="009179F9">
      <w:pPr>
        <w:autoSpaceDE w:val="0"/>
        <w:autoSpaceDN w:val="0"/>
        <w:adjustRightInd w:val="0"/>
        <w:ind w:firstLine="708"/>
        <w:rPr>
          <w:rFonts w:cs="Arial"/>
          <w:szCs w:val="24"/>
        </w:rPr>
      </w:pPr>
      <w:r>
        <w:rPr>
          <w:rFonts w:cs="Arial"/>
          <w:szCs w:val="24"/>
        </w:rPr>
        <w:t xml:space="preserve"> </w:t>
      </w:r>
    </w:p>
    <w:p w14:paraId="4639E8CD" w14:textId="387C1C7E" w:rsidR="009179F9" w:rsidRPr="0032644F" w:rsidRDefault="00793798" w:rsidP="00677535">
      <w:pPr>
        <w:autoSpaceDE w:val="0"/>
        <w:autoSpaceDN w:val="0"/>
        <w:adjustRightInd w:val="0"/>
        <w:rPr>
          <w:b/>
          <w:szCs w:val="24"/>
          <w:lang w:val="pl-PL"/>
        </w:rPr>
      </w:pPr>
      <w:r w:rsidRPr="0032644F">
        <w:rPr>
          <w:b/>
          <w:szCs w:val="24"/>
          <w:lang w:val="pl-PL"/>
        </w:rPr>
        <w:t>3.6 Global Partnership on Marine Litter – GPML</w:t>
      </w:r>
    </w:p>
    <w:p w14:paraId="36A4E028" w14:textId="77777777" w:rsidR="009179F9" w:rsidRPr="0032644F" w:rsidRDefault="009179F9" w:rsidP="009179F9">
      <w:pPr>
        <w:autoSpaceDE w:val="0"/>
        <w:autoSpaceDN w:val="0"/>
        <w:adjustRightInd w:val="0"/>
        <w:ind w:firstLine="708"/>
        <w:rPr>
          <w:rFonts w:cs="Arial"/>
          <w:szCs w:val="24"/>
          <w:lang w:val="pl-PL"/>
        </w:rPr>
      </w:pPr>
    </w:p>
    <w:p w14:paraId="6E3836A5" w14:textId="500D00BC" w:rsidR="009179F9" w:rsidRPr="008C054E" w:rsidRDefault="009179F9" w:rsidP="009179F9">
      <w:pPr>
        <w:autoSpaceDE w:val="0"/>
        <w:autoSpaceDN w:val="0"/>
        <w:adjustRightInd w:val="0"/>
        <w:ind w:firstLine="708"/>
        <w:rPr>
          <w:rFonts w:cs="Arial"/>
          <w:szCs w:val="24"/>
        </w:rPr>
      </w:pPr>
      <w:r w:rsidRPr="008C054E">
        <w:rPr>
          <w:rFonts w:cs="Arial"/>
          <w:szCs w:val="24"/>
        </w:rPr>
        <w:t xml:space="preserve">In </w:t>
      </w:r>
      <w:proofErr w:type="spellStart"/>
      <w:r w:rsidRPr="008C054E">
        <w:rPr>
          <w:rFonts w:cs="Arial"/>
          <w:szCs w:val="24"/>
        </w:rPr>
        <w:t>June</w:t>
      </w:r>
      <w:proofErr w:type="spellEnd"/>
      <w:r w:rsidRPr="008C054E">
        <w:rPr>
          <w:rFonts w:cs="Arial"/>
          <w:szCs w:val="24"/>
        </w:rPr>
        <w:t xml:space="preserve"> 2012, Rio+20 (United </w:t>
      </w:r>
      <w:proofErr w:type="spellStart"/>
      <w:r w:rsidRPr="008C054E">
        <w:rPr>
          <w:rFonts w:cs="Arial"/>
          <w:szCs w:val="24"/>
        </w:rPr>
        <w:t>Nations</w:t>
      </w:r>
      <w:proofErr w:type="spellEnd"/>
      <w:r w:rsidRPr="008C054E">
        <w:rPr>
          <w:rFonts w:cs="Arial"/>
          <w:szCs w:val="24"/>
        </w:rPr>
        <w:t xml:space="preserve"> </w:t>
      </w:r>
      <w:proofErr w:type="spellStart"/>
      <w:r w:rsidRPr="008C054E">
        <w:rPr>
          <w:rFonts w:cs="Arial"/>
          <w:szCs w:val="24"/>
        </w:rPr>
        <w:t>Conference</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Development</w:t>
      </w:r>
      <w:proofErr w:type="spellEnd"/>
      <w:r w:rsidRPr="008C054E">
        <w:rPr>
          <w:rFonts w:cs="Arial"/>
          <w:szCs w:val="24"/>
        </w:rPr>
        <w:t xml:space="preserve">) takes </w:t>
      </w:r>
      <w:proofErr w:type="spellStart"/>
      <w:r w:rsidRPr="008C054E">
        <w:rPr>
          <w:rFonts w:cs="Arial"/>
          <w:szCs w:val="24"/>
        </w:rPr>
        <w:t>place</w:t>
      </w:r>
      <w:proofErr w:type="spellEnd"/>
      <w:r w:rsidRPr="008C054E">
        <w:rPr>
          <w:rFonts w:cs="Arial"/>
          <w:szCs w:val="24"/>
        </w:rPr>
        <w:t xml:space="preserve"> in Rio de Janeiro, </w:t>
      </w:r>
      <w:proofErr w:type="spellStart"/>
      <w:r w:rsidRPr="008C054E">
        <w:rPr>
          <w:rFonts w:cs="Arial"/>
          <w:szCs w:val="24"/>
        </w:rPr>
        <w:t>Brazil</w:t>
      </w:r>
      <w:proofErr w:type="spellEnd"/>
      <w:r w:rsidRPr="008C054E">
        <w:rPr>
          <w:rFonts w:cs="Arial"/>
          <w:szCs w:val="24"/>
        </w:rPr>
        <w:t xml:space="preserve">. In this </w:t>
      </w:r>
      <w:proofErr w:type="spellStart"/>
      <w:r w:rsidRPr="008C054E">
        <w:rPr>
          <w:rFonts w:cs="Arial"/>
          <w:szCs w:val="24"/>
        </w:rPr>
        <w:t>event</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Global </w:t>
      </w:r>
      <w:proofErr w:type="spellStart"/>
      <w:r w:rsidRPr="008C054E">
        <w:rPr>
          <w:rFonts w:cs="Arial"/>
          <w:szCs w:val="24"/>
        </w:rPr>
        <w:t>Partnership</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 GPML is </w:t>
      </w:r>
      <w:proofErr w:type="spellStart"/>
      <w:r w:rsidRPr="008C054E">
        <w:rPr>
          <w:rFonts w:cs="Arial"/>
          <w:szCs w:val="24"/>
        </w:rPr>
        <w:t>launched</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main</w:t>
      </w:r>
      <w:proofErr w:type="spellEnd"/>
      <w:r w:rsidRPr="008C054E">
        <w:rPr>
          <w:rFonts w:cs="Arial"/>
          <w:szCs w:val="24"/>
        </w:rPr>
        <w:t xml:space="preserve"> </w:t>
      </w:r>
      <w:proofErr w:type="spellStart"/>
      <w:r w:rsidRPr="008C054E">
        <w:rPr>
          <w:rFonts w:cs="Arial"/>
          <w:szCs w:val="24"/>
        </w:rPr>
        <w:t>objective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reducing</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managing</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in </w:t>
      </w:r>
      <w:proofErr w:type="spellStart"/>
      <w:r w:rsidRPr="008C054E">
        <w:rPr>
          <w:rFonts w:cs="Arial"/>
          <w:szCs w:val="24"/>
        </w:rPr>
        <w:t>addition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protect</w:t>
      </w:r>
      <w:proofErr w:type="spellEnd"/>
      <w:r w:rsidRPr="008C054E">
        <w:rPr>
          <w:rFonts w:cs="Arial"/>
          <w:szCs w:val="24"/>
        </w:rPr>
        <w:t xml:space="preserve"> </w:t>
      </w:r>
      <w:proofErr w:type="spellStart"/>
      <w:r w:rsidRPr="008C054E">
        <w:rPr>
          <w:rFonts w:cs="Arial"/>
          <w:szCs w:val="24"/>
        </w:rPr>
        <w:t>human</w:t>
      </w:r>
      <w:proofErr w:type="spellEnd"/>
      <w:r w:rsidRPr="008C054E">
        <w:rPr>
          <w:rFonts w:cs="Arial"/>
          <w:szCs w:val="24"/>
        </w:rPr>
        <w:t xml:space="preserve"> </w:t>
      </w:r>
      <w:proofErr w:type="spellStart"/>
      <w:r w:rsidRPr="008C054E">
        <w:rPr>
          <w:rFonts w:cs="Arial"/>
          <w:szCs w:val="24"/>
        </w:rPr>
        <w:t>health</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global </w:t>
      </w:r>
      <w:proofErr w:type="spellStart"/>
      <w:r w:rsidRPr="008C054E">
        <w:rPr>
          <w:rFonts w:cs="Arial"/>
          <w:szCs w:val="24"/>
        </w:rPr>
        <w:t>environment</w:t>
      </w:r>
      <w:proofErr w:type="spellEnd"/>
      <w:r w:rsidRPr="008C054E">
        <w:rPr>
          <w:rFonts w:cs="Arial"/>
          <w:szCs w:val="24"/>
        </w:rPr>
        <w:t>.</w:t>
      </w:r>
    </w:p>
    <w:p w14:paraId="7D954928" w14:textId="4AEA961B" w:rsidR="009179F9" w:rsidRDefault="009179F9" w:rsidP="009179F9">
      <w:pPr>
        <w:autoSpaceDE w:val="0"/>
        <w:autoSpaceDN w:val="0"/>
        <w:adjustRightInd w:val="0"/>
        <w:ind w:firstLine="708"/>
        <w:rPr>
          <w:rFonts w:cs="Arial"/>
          <w:szCs w:val="24"/>
        </w:rPr>
      </w:pPr>
      <w:r w:rsidRPr="008C054E">
        <w:rPr>
          <w:rFonts w:cs="Arial"/>
          <w:szCs w:val="24"/>
        </w:rPr>
        <w:t xml:space="preserve">In this </w:t>
      </w:r>
      <w:proofErr w:type="spellStart"/>
      <w:r w:rsidRPr="008C054E">
        <w:rPr>
          <w:rFonts w:cs="Arial"/>
          <w:szCs w:val="24"/>
        </w:rPr>
        <w:t>document</w:t>
      </w:r>
      <w:proofErr w:type="spellEnd"/>
      <w:r w:rsidRPr="008C054E">
        <w:rPr>
          <w:rFonts w:cs="Arial"/>
          <w:szCs w:val="24"/>
        </w:rPr>
        <w:t xml:space="preserve">, in </w:t>
      </w:r>
      <w:proofErr w:type="spellStart"/>
      <w:r w:rsidRPr="008C054E">
        <w:rPr>
          <w:rFonts w:cs="Arial"/>
          <w:szCs w:val="24"/>
        </w:rPr>
        <w:t>addition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its </w:t>
      </w:r>
      <w:proofErr w:type="spellStart"/>
      <w:r w:rsidRPr="008C054E">
        <w:rPr>
          <w:rFonts w:cs="Arial"/>
          <w:szCs w:val="24"/>
        </w:rPr>
        <w:t>emphasis</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combating</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“need for </w:t>
      </w:r>
      <w:proofErr w:type="spellStart"/>
      <w:r w:rsidRPr="008C054E">
        <w:rPr>
          <w:rFonts w:cs="Arial"/>
          <w:szCs w:val="24"/>
        </w:rPr>
        <w:t>urgent</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encouragement</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w:t>
      </w:r>
      <w:proofErr w:type="spellStart"/>
      <w:r w:rsidRPr="008C054E">
        <w:rPr>
          <w:rFonts w:cs="Arial"/>
          <w:szCs w:val="24"/>
        </w:rPr>
        <w:t>governments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private</w:t>
      </w:r>
      <w:proofErr w:type="spellEnd"/>
      <w:r w:rsidRPr="008C054E">
        <w:rPr>
          <w:rFonts w:cs="Arial"/>
          <w:szCs w:val="24"/>
        </w:rPr>
        <w:t xml:space="preserve"> sector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ensure</w:t>
      </w:r>
      <w:proofErr w:type="spellEnd"/>
      <w:r w:rsidRPr="008C054E">
        <w:rPr>
          <w:rFonts w:cs="Arial"/>
          <w:szCs w:val="24"/>
        </w:rPr>
        <w:t xml:space="preserve"> a more </w:t>
      </w:r>
      <w:proofErr w:type="spellStart"/>
      <w:r w:rsidRPr="008C054E">
        <w:rPr>
          <w:rFonts w:cs="Arial"/>
          <w:szCs w:val="24"/>
        </w:rPr>
        <w:t>efficient</w:t>
      </w:r>
      <w:proofErr w:type="spellEnd"/>
      <w:r w:rsidRPr="008C054E">
        <w:rPr>
          <w:rFonts w:cs="Arial"/>
          <w:szCs w:val="24"/>
        </w:rPr>
        <w:t xml:space="preserve"> use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resources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good</w:t>
      </w:r>
      <w:proofErr w:type="spellEnd"/>
      <w:r w:rsidRPr="008C054E">
        <w:rPr>
          <w:rFonts w:cs="Arial"/>
          <w:szCs w:val="24"/>
        </w:rPr>
        <w:t xml:space="preserve"> management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plastics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microplastics</w:t>
      </w:r>
      <w:proofErr w:type="spellEnd"/>
      <w:r w:rsidRPr="008C054E">
        <w:rPr>
          <w:rFonts w:cs="Arial"/>
          <w:szCs w:val="24"/>
        </w:rPr>
        <w:t xml:space="preserve">” is </w:t>
      </w:r>
      <w:proofErr w:type="spellStart"/>
      <w:r w:rsidRPr="008C054E">
        <w:rPr>
          <w:rFonts w:cs="Arial"/>
          <w:szCs w:val="24"/>
        </w:rPr>
        <w:t>also</w:t>
      </w:r>
      <w:proofErr w:type="spellEnd"/>
      <w:r w:rsidRPr="008C054E">
        <w:rPr>
          <w:rFonts w:cs="Arial"/>
          <w:szCs w:val="24"/>
        </w:rPr>
        <w:t xml:space="preserve"> </w:t>
      </w:r>
      <w:proofErr w:type="spellStart"/>
      <w:r w:rsidRPr="008C054E">
        <w:rPr>
          <w:rFonts w:cs="Arial"/>
          <w:szCs w:val="24"/>
        </w:rPr>
        <w:t>highlighted</w:t>
      </w:r>
      <w:proofErr w:type="spellEnd"/>
      <w:r w:rsidRPr="008C054E">
        <w:rPr>
          <w:rFonts w:cs="Arial"/>
          <w:szCs w:val="24"/>
        </w:rPr>
        <w:t xml:space="preserve">. This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mentions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importance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scientific</w:t>
      </w:r>
      <w:proofErr w:type="spellEnd"/>
      <w:r w:rsidRPr="008C054E">
        <w:rPr>
          <w:rFonts w:cs="Arial"/>
          <w:szCs w:val="24"/>
        </w:rPr>
        <w:t xml:space="preserve"> </w:t>
      </w:r>
      <w:proofErr w:type="spellStart"/>
      <w:r w:rsidRPr="008C054E">
        <w:rPr>
          <w:rFonts w:cs="Arial"/>
          <w:szCs w:val="24"/>
        </w:rPr>
        <w:lastRenderedPageBreak/>
        <w:t>studies</w:t>
      </w:r>
      <w:proofErr w:type="spellEnd"/>
      <w:r w:rsidRPr="008C054E">
        <w:rPr>
          <w:rFonts w:cs="Arial"/>
          <w:szCs w:val="24"/>
        </w:rPr>
        <w:t xml:space="preserve">. The </w:t>
      </w:r>
      <w:proofErr w:type="spellStart"/>
      <w:r w:rsidRPr="008C054E">
        <w:rPr>
          <w:rFonts w:cs="Arial"/>
          <w:szCs w:val="24"/>
        </w:rPr>
        <w:t>main</w:t>
      </w:r>
      <w:proofErr w:type="spellEnd"/>
      <w:r w:rsidRPr="008C054E">
        <w:rPr>
          <w:rFonts w:cs="Arial"/>
          <w:szCs w:val="24"/>
        </w:rPr>
        <w:t xml:space="preserve"> </w:t>
      </w:r>
      <w:proofErr w:type="spellStart"/>
      <w:r w:rsidRPr="008C054E">
        <w:rPr>
          <w:rFonts w:cs="Arial"/>
          <w:szCs w:val="24"/>
        </w:rPr>
        <w:t>sources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categories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plastic</w:t>
      </w:r>
      <w:proofErr w:type="spellEnd"/>
      <w:r w:rsidRPr="008C054E">
        <w:rPr>
          <w:rFonts w:cs="Arial"/>
          <w:szCs w:val="24"/>
        </w:rPr>
        <w:t xml:space="preserve"> / </w:t>
      </w:r>
      <w:proofErr w:type="spellStart"/>
      <w:r w:rsidRPr="008C054E">
        <w:rPr>
          <w:rFonts w:cs="Arial"/>
          <w:szCs w:val="24"/>
        </w:rPr>
        <w:t>microplastic</w:t>
      </w:r>
      <w:proofErr w:type="spellEnd"/>
      <w:r w:rsidRPr="008C054E">
        <w:rPr>
          <w:rFonts w:cs="Arial"/>
          <w:szCs w:val="24"/>
        </w:rPr>
        <w:t xml:space="preserve"> are </w:t>
      </w:r>
      <w:proofErr w:type="spellStart"/>
      <w:r w:rsidRPr="008C054E">
        <w:rPr>
          <w:rFonts w:cs="Arial"/>
          <w:szCs w:val="24"/>
        </w:rPr>
        <w:t>discussed</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need for </w:t>
      </w:r>
      <w:proofErr w:type="spellStart"/>
      <w:r w:rsidRPr="008C054E">
        <w:rPr>
          <w:rFonts w:cs="Arial"/>
          <w:szCs w:val="24"/>
        </w:rPr>
        <w:t>technologies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evaluate</w:t>
      </w:r>
      <w:proofErr w:type="spellEnd"/>
      <w:r w:rsidRPr="008C054E">
        <w:rPr>
          <w:rFonts w:cs="Arial"/>
          <w:szCs w:val="24"/>
        </w:rPr>
        <w:t xml:space="preserve"> this material, </w:t>
      </w:r>
      <w:proofErr w:type="spellStart"/>
      <w:r w:rsidRPr="008C054E">
        <w:rPr>
          <w:rFonts w:cs="Arial"/>
          <w:szCs w:val="24"/>
        </w:rPr>
        <w:t>considered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one</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highest</w:t>
      </w:r>
      <w:proofErr w:type="spellEnd"/>
      <w:r w:rsidRPr="008C054E">
        <w:rPr>
          <w:rFonts w:cs="Arial"/>
          <w:szCs w:val="24"/>
        </w:rPr>
        <w:t xml:space="preserve"> </w:t>
      </w:r>
      <w:proofErr w:type="spellStart"/>
      <w:r w:rsidRPr="008C054E">
        <w:rPr>
          <w:rFonts w:cs="Arial"/>
          <w:szCs w:val="24"/>
        </w:rPr>
        <w:t>incidence</w:t>
      </w:r>
      <w:proofErr w:type="spellEnd"/>
      <w:r w:rsidRPr="008C054E">
        <w:rPr>
          <w:rFonts w:cs="Arial"/>
          <w:szCs w:val="24"/>
        </w:rPr>
        <w:t xml:space="preserve"> as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w:t>
      </w:r>
    </w:p>
    <w:p w14:paraId="48C45135" w14:textId="3A01BA8C" w:rsidR="009179F9" w:rsidRPr="00D12936" w:rsidRDefault="009179F9" w:rsidP="00E57B0B">
      <w:pPr>
        <w:autoSpaceDE w:val="0"/>
        <w:autoSpaceDN w:val="0"/>
        <w:adjustRightInd w:val="0"/>
        <w:ind w:firstLine="708"/>
        <w:rPr>
          <w:rFonts w:cs="Arial"/>
          <w:szCs w:val="24"/>
        </w:rPr>
      </w:pPr>
      <w:r>
        <w:rPr>
          <w:rFonts w:cs="Arial"/>
          <w:szCs w:val="24"/>
        </w:rPr>
        <w:t xml:space="preserve">GPML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two</w:t>
      </w:r>
      <w:proofErr w:type="spellEnd"/>
      <w:r>
        <w:rPr>
          <w:rFonts w:cs="Arial"/>
          <w:szCs w:val="24"/>
        </w:rPr>
        <w:t xml:space="preserve"> </w:t>
      </w:r>
      <w:proofErr w:type="spellStart"/>
      <w:r>
        <w:rPr>
          <w:rFonts w:cs="Arial"/>
          <w:szCs w:val="24"/>
        </w:rPr>
        <w:t>types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Tradition</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and</w:t>
      </w:r>
      <w:proofErr w:type="spellEnd"/>
      <w:r>
        <w:rPr>
          <w:rFonts w:cs="Arial"/>
          <w:szCs w:val="24"/>
        </w:rPr>
        <w:t xml:space="preserve"> North American. The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itself</w:t>
      </w:r>
      <w:proofErr w:type="spellEnd"/>
      <w:r>
        <w:rPr>
          <w:rFonts w:cs="Arial"/>
          <w:szCs w:val="24"/>
        </w:rPr>
        <w:t xml:space="preserve"> when </w:t>
      </w:r>
      <w:proofErr w:type="spellStart"/>
      <w:r>
        <w:rPr>
          <w:rFonts w:cs="Arial"/>
          <w:szCs w:val="24"/>
        </w:rPr>
        <w:t>scientific</w:t>
      </w:r>
      <w:proofErr w:type="spellEnd"/>
      <w:r>
        <w:rPr>
          <w:rFonts w:cs="Arial"/>
          <w:szCs w:val="24"/>
        </w:rPr>
        <w:t xml:space="preserve"> </w:t>
      </w:r>
      <w:proofErr w:type="spellStart"/>
      <w:r>
        <w:rPr>
          <w:rFonts w:cs="Arial"/>
          <w:szCs w:val="24"/>
        </w:rPr>
        <w:t>studies</w:t>
      </w:r>
      <w:proofErr w:type="spellEnd"/>
      <w:r>
        <w:rPr>
          <w:rFonts w:cs="Arial"/>
          <w:szCs w:val="24"/>
        </w:rPr>
        <w:t xml:space="preserve"> are </w:t>
      </w:r>
      <w:proofErr w:type="spellStart"/>
      <w:r>
        <w:rPr>
          <w:rFonts w:cs="Arial"/>
          <w:szCs w:val="24"/>
        </w:rPr>
        <w:t>recognized</w:t>
      </w:r>
      <w:proofErr w:type="spellEnd"/>
      <w:r>
        <w:rPr>
          <w:rFonts w:cs="Arial"/>
          <w:szCs w:val="24"/>
        </w:rPr>
        <w:t xml:space="preserve">. The North American </w:t>
      </w:r>
      <w:proofErr w:type="spellStart"/>
      <w:r>
        <w:rPr>
          <w:rFonts w:cs="Arial"/>
          <w:szCs w:val="24"/>
        </w:rPr>
        <w:t>Tradition</w:t>
      </w:r>
      <w:proofErr w:type="spellEnd"/>
      <w:r>
        <w:rPr>
          <w:rFonts w:cs="Arial"/>
          <w:szCs w:val="24"/>
        </w:rPr>
        <w:t xml:space="preserve"> is </w:t>
      </w:r>
      <w:proofErr w:type="spellStart"/>
      <w:r>
        <w:rPr>
          <w:rFonts w:cs="Arial"/>
          <w:szCs w:val="24"/>
        </w:rPr>
        <w:t>manifested</w:t>
      </w:r>
      <w:proofErr w:type="spellEnd"/>
      <w:r>
        <w:rPr>
          <w:rFonts w:cs="Arial"/>
          <w:szCs w:val="24"/>
        </w:rPr>
        <w:t xml:space="preserve"> </w:t>
      </w:r>
      <w:proofErr w:type="spellStart"/>
      <w:r>
        <w:rPr>
          <w:rFonts w:cs="Arial"/>
          <w:szCs w:val="24"/>
        </w:rPr>
        <w:t>at</w:t>
      </w:r>
      <w:proofErr w:type="spellEnd"/>
      <w:r>
        <w:rPr>
          <w:rFonts w:cs="Arial"/>
          <w:szCs w:val="24"/>
        </w:rPr>
        <w:t xml:space="preserve"> </w:t>
      </w:r>
      <w:proofErr w:type="spellStart"/>
      <w:r>
        <w:rPr>
          <w:rFonts w:cs="Arial"/>
          <w:szCs w:val="24"/>
        </w:rPr>
        <w:t>the</w:t>
      </w:r>
      <w:proofErr w:type="spellEnd"/>
      <w:r>
        <w:rPr>
          <w:rFonts w:cs="Arial"/>
          <w:szCs w:val="24"/>
        </w:rPr>
        <w:t xml:space="preserve"> time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text</w:t>
      </w:r>
      <w:proofErr w:type="spellEnd"/>
      <w:r>
        <w:rPr>
          <w:rFonts w:cs="Arial"/>
          <w:szCs w:val="24"/>
        </w:rPr>
        <w:t xml:space="preserve"> that </w:t>
      </w:r>
      <w:proofErr w:type="spellStart"/>
      <w:r>
        <w:rPr>
          <w:rFonts w:cs="Arial"/>
          <w:szCs w:val="24"/>
        </w:rPr>
        <w:t>highlights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partnership</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several</w:t>
      </w:r>
      <w:proofErr w:type="spellEnd"/>
      <w:r>
        <w:rPr>
          <w:rFonts w:cs="Arial"/>
          <w:szCs w:val="24"/>
        </w:rPr>
        <w:t xml:space="preserve"> </w:t>
      </w:r>
      <w:proofErr w:type="spellStart"/>
      <w:r>
        <w:rPr>
          <w:rFonts w:cs="Arial"/>
          <w:szCs w:val="24"/>
        </w:rPr>
        <w:t>actors</w:t>
      </w:r>
      <w:proofErr w:type="spellEnd"/>
      <w:r>
        <w:rPr>
          <w:rFonts w:cs="Arial"/>
          <w:szCs w:val="24"/>
        </w:rPr>
        <w:t xml:space="preserve"> </w:t>
      </w:r>
      <w:proofErr w:type="spellStart"/>
      <w:r>
        <w:rPr>
          <w:rFonts w:cs="Arial"/>
          <w:szCs w:val="24"/>
        </w:rPr>
        <w:t>who</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with</w:t>
      </w:r>
      <w:proofErr w:type="spellEnd"/>
      <w:r>
        <w:rPr>
          <w:rFonts w:cs="Arial"/>
          <w:szCs w:val="24"/>
        </w:rPr>
        <w:t xml:space="preserve"> marine </w:t>
      </w:r>
      <w:proofErr w:type="spellStart"/>
      <w:r>
        <w:rPr>
          <w:rFonts w:cs="Arial"/>
          <w:szCs w:val="24"/>
        </w:rPr>
        <w:t>litter</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sharing</w:t>
      </w:r>
      <w:proofErr w:type="spellEnd"/>
      <w:r>
        <w:rPr>
          <w:rFonts w:cs="Arial"/>
          <w:szCs w:val="24"/>
        </w:rPr>
        <w:t xml:space="preserve"> </w:t>
      </w:r>
      <w:proofErr w:type="spellStart"/>
      <w:r>
        <w:rPr>
          <w:rFonts w:cs="Arial"/>
          <w:szCs w:val="24"/>
        </w:rPr>
        <w:t>knowledge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experience</w:t>
      </w:r>
      <w:proofErr w:type="spellEnd"/>
      <w:r>
        <w:rPr>
          <w:rFonts w:cs="Arial"/>
          <w:szCs w:val="24"/>
        </w:rPr>
        <w:t xml:space="preserve"> for </w:t>
      </w:r>
      <w:proofErr w:type="spellStart"/>
      <w:r>
        <w:rPr>
          <w:rFonts w:cs="Arial"/>
          <w:szCs w:val="24"/>
        </w:rPr>
        <w:t>actions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combat</w:t>
      </w:r>
      <w:proofErr w:type="spellEnd"/>
      <w:r>
        <w:rPr>
          <w:rFonts w:cs="Arial"/>
          <w:szCs w:val="24"/>
        </w:rPr>
        <w:t xml:space="preserve"> </w:t>
      </w:r>
      <w:proofErr w:type="spellStart"/>
      <w:r>
        <w:rPr>
          <w:rFonts w:cs="Arial"/>
          <w:szCs w:val="24"/>
        </w:rPr>
        <w:t>litter</w:t>
      </w:r>
      <w:proofErr w:type="spellEnd"/>
      <w:r>
        <w:rPr>
          <w:rFonts w:cs="Arial"/>
          <w:szCs w:val="24"/>
        </w:rPr>
        <w:t xml:space="preserve"> </w:t>
      </w:r>
      <w:proofErr w:type="spellStart"/>
      <w:r>
        <w:rPr>
          <w:rFonts w:cs="Arial"/>
          <w:szCs w:val="24"/>
        </w:rPr>
        <w:t>at</w:t>
      </w:r>
      <w:proofErr w:type="spellEnd"/>
      <w:r>
        <w:rPr>
          <w:rFonts w:cs="Arial"/>
          <w:szCs w:val="24"/>
        </w:rPr>
        <w:t xml:space="preserve"> sea.</w:t>
      </w:r>
    </w:p>
    <w:p w14:paraId="2E6C2A62" w14:textId="1E7FB9FF" w:rsidR="009179F9" w:rsidRDefault="009179F9" w:rsidP="009179F9">
      <w:pPr>
        <w:autoSpaceDE w:val="0"/>
        <w:autoSpaceDN w:val="0"/>
        <w:adjustRightInd w:val="0"/>
        <w:ind w:firstLine="708"/>
        <w:rPr>
          <w:rFonts w:cs="Arial"/>
          <w:szCs w:val="24"/>
        </w:rPr>
      </w:pPr>
      <w:r w:rsidRPr="00577A1C">
        <w:rPr>
          <w:rFonts w:cs="Arial"/>
          <w:szCs w:val="24"/>
        </w:rPr>
        <w:t xml:space="preserve">GPML </w:t>
      </w:r>
      <w:proofErr w:type="spellStart"/>
      <w:r w:rsidRPr="00577A1C">
        <w:rPr>
          <w:rFonts w:cs="Arial"/>
          <w:szCs w:val="24"/>
        </w:rPr>
        <w:t>has</w:t>
      </w:r>
      <w:proofErr w:type="spellEnd"/>
      <w:r w:rsidRPr="00577A1C">
        <w:rPr>
          <w:rFonts w:cs="Arial"/>
          <w:szCs w:val="24"/>
        </w:rPr>
        <w:t xml:space="preserve"> 5 </w:t>
      </w:r>
      <w:proofErr w:type="spellStart"/>
      <w:r w:rsidRPr="00577A1C">
        <w:rPr>
          <w:rFonts w:cs="Arial"/>
          <w:szCs w:val="24"/>
        </w:rPr>
        <w:t>highlighted</w:t>
      </w:r>
      <w:proofErr w:type="spellEnd"/>
      <w:r w:rsidRPr="00577A1C">
        <w:rPr>
          <w:rFonts w:cs="Arial"/>
          <w:szCs w:val="24"/>
        </w:rPr>
        <w:t xml:space="preserve"> words, </w:t>
      </w:r>
      <w:proofErr w:type="spellStart"/>
      <w:r w:rsidRPr="00577A1C">
        <w:rPr>
          <w:rFonts w:cs="Arial"/>
          <w:szCs w:val="24"/>
        </w:rPr>
        <w:t>namely</w:t>
      </w:r>
      <w:proofErr w:type="spellEnd"/>
      <w:r w:rsidRPr="00577A1C">
        <w:rPr>
          <w:rFonts w:cs="Arial"/>
          <w:szCs w:val="24"/>
        </w:rPr>
        <w:t xml:space="preserve">: </w:t>
      </w:r>
      <w:proofErr w:type="spellStart"/>
      <w:r w:rsidRPr="00577A1C">
        <w:rPr>
          <w:rFonts w:cs="Arial"/>
          <w:szCs w:val="24"/>
        </w:rPr>
        <w:t>Partnerships</w:t>
      </w:r>
      <w:proofErr w:type="spellEnd"/>
      <w:r w:rsidRPr="00577A1C">
        <w:rPr>
          <w:rFonts w:cs="Arial"/>
          <w:szCs w:val="24"/>
        </w:rPr>
        <w:t xml:space="preserve">, </w:t>
      </w:r>
      <w:proofErr w:type="spellStart"/>
      <w:r w:rsidRPr="00577A1C">
        <w:rPr>
          <w:rFonts w:cs="Arial"/>
          <w:szCs w:val="24"/>
        </w:rPr>
        <w:t>Regionals</w:t>
      </w:r>
      <w:proofErr w:type="spellEnd"/>
      <w:r w:rsidRPr="00577A1C">
        <w:rPr>
          <w:rFonts w:cs="Arial"/>
          <w:szCs w:val="24"/>
        </w:rPr>
        <w:t xml:space="preserve">, Marine, Global </w:t>
      </w:r>
      <w:proofErr w:type="spellStart"/>
      <w:r w:rsidRPr="00577A1C">
        <w:rPr>
          <w:rFonts w:cs="Arial"/>
          <w:szCs w:val="24"/>
        </w:rPr>
        <w:t>and</w:t>
      </w:r>
      <w:proofErr w:type="spellEnd"/>
      <w:r w:rsidRPr="00577A1C">
        <w:rPr>
          <w:rFonts w:cs="Arial"/>
          <w:szCs w:val="24"/>
        </w:rPr>
        <w:t xml:space="preserve"> </w:t>
      </w:r>
      <w:proofErr w:type="spellStart"/>
      <w:r w:rsidRPr="00577A1C">
        <w:rPr>
          <w:rFonts w:cs="Arial"/>
          <w:szCs w:val="24"/>
        </w:rPr>
        <w:t>Garbage</w:t>
      </w:r>
      <w:proofErr w:type="spellEnd"/>
      <w:r w:rsidRPr="00577A1C">
        <w:rPr>
          <w:rFonts w:cs="Arial"/>
          <w:szCs w:val="24"/>
        </w:rPr>
        <w:t xml:space="preserve">, </w:t>
      </w:r>
      <w:proofErr w:type="spellStart"/>
      <w:r w:rsidRPr="00577A1C">
        <w:rPr>
          <w:rFonts w:cs="Arial"/>
          <w:szCs w:val="24"/>
        </w:rPr>
        <w:t>respectively</w:t>
      </w:r>
      <w:proofErr w:type="spellEnd"/>
      <w:r w:rsidRPr="00577A1C">
        <w:rPr>
          <w:rFonts w:cs="Arial"/>
          <w:szCs w:val="24"/>
        </w:rPr>
        <w:t xml:space="preserve"> in that </w:t>
      </w:r>
      <w:proofErr w:type="spellStart"/>
      <w:r w:rsidRPr="00577A1C">
        <w:rPr>
          <w:rFonts w:cs="Arial"/>
          <w:szCs w:val="24"/>
        </w:rPr>
        <w:t>order</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w:t>
      </w:r>
      <w:proofErr w:type="spellStart"/>
      <w:r w:rsidRPr="00577A1C">
        <w:rPr>
          <w:rFonts w:cs="Arial"/>
          <w:szCs w:val="24"/>
        </w:rPr>
        <w:t>occurrence</w:t>
      </w:r>
      <w:proofErr w:type="spellEnd"/>
      <w:r w:rsidRPr="00577A1C">
        <w:rPr>
          <w:rFonts w:cs="Arial"/>
          <w:szCs w:val="24"/>
        </w:rPr>
        <w:t xml:space="preserve">. The word </w:t>
      </w:r>
      <w:proofErr w:type="spellStart"/>
      <w:r w:rsidRPr="00577A1C">
        <w:rPr>
          <w:rFonts w:cs="Arial"/>
          <w:szCs w:val="24"/>
        </w:rPr>
        <w:t>partnership</w:t>
      </w:r>
      <w:proofErr w:type="spellEnd"/>
      <w:r w:rsidRPr="00577A1C">
        <w:rPr>
          <w:rFonts w:cs="Arial"/>
          <w:szCs w:val="24"/>
        </w:rPr>
        <w:t xml:space="preserve"> </w:t>
      </w:r>
      <w:proofErr w:type="spellStart"/>
      <w:r w:rsidRPr="00577A1C">
        <w:rPr>
          <w:rFonts w:cs="Arial"/>
          <w:szCs w:val="24"/>
        </w:rPr>
        <w:t>demonstrates</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need </w:t>
      </w:r>
      <w:proofErr w:type="spellStart"/>
      <w:r w:rsidRPr="00577A1C">
        <w:rPr>
          <w:rFonts w:cs="Arial"/>
          <w:szCs w:val="24"/>
        </w:rPr>
        <w:t>mentioned</w:t>
      </w:r>
      <w:proofErr w:type="spellEnd"/>
      <w:r w:rsidRPr="00577A1C">
        <w:rPr>
          <w:rFonts w:cs="Arial"/>
          <w:szCs w:val="24"/>
        </w:rPr>
        <w:t xml:space="preserve"> in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text</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scientific</w:t>
      </w:r>
      <w:proofErr w:type="spellEnd"/>
      <w:r w:rsidRPr="00577A1C">
        <w:rPr>
          <w:rFonts w:cs="Arial"/>
          <w:szCs w:val="24"/>
        </w:rPr>
        <w:t xml:space="preserve"> </w:t>
      </w:r>
      <w:proofErr w:type="spellStart"/>
      <w:r w:rsidRPr="00577A1C">
        <w:rPr>
          <w:rFonts w:cs="Arial"/>
          <w:szCs w:val="24"/>
        </w:rPr>
        <w:t>field</w:t>
      </w:r>
      <w:proofErr w:type="spellEnd"/>
      <w:r w:rsidRPr="00577A1C">
        <w:rPr>
          <w:rFonts w:cs="Arial"/>
          <w:szCs w:val="24"/>
        </w:rPr>
        <w:t xml:space="preserve"> for </w:t>
      </w:r>
      <w:proofErr w:type="spellStart"/>
      <w:r w:rsidRPr="00577A1C">
        <w:rPr>
          <w:rFonts w:cs="Arial"/>
          <w:szCs w:val="24"/>
        </w:rPr>
        <w:t>the</w:t>
      </w:r>
      <w:proofErr w:type="spellEnd"/>
      <w:r w:rsidRPr="00577A1C">
        <w:rPr>
          <w:rFonts w:cs="Arial"/>
          <w:szCs w:val="24"/>
        </w:rPr>
        <w:t xml:space="preserve"> social </w:t>
      </w:r>
      <w:proofErr w:type="spellStart"/>
      <w:r w:rsidRPr="00577A1C">
        <w:rPr>
          <w:rFonts w:cs="Arial"/>
          <w:szCs w:val="24"/>
        </w:rPr>
        <w:t>construction</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dialogue </w:t>
      </w:r>
      <w:proofErr w:type="spellStart"/>
      <w:r w:rsidRPr="00577A1C">
        <w:rPr>
          <w:rFonts w:cs="Arial"/>
          <w:szCs w:val="24"/>
        </w:rPr>
        <w:t>on</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subject</w:t>
      </w:r>
      <w:proofErr w:type="spellEnd"/>
      <w:r w:rsidRPr="00577A1C">
        <w:rPr>
          <w:rFonts w:cs="Arial"/>
          <w:szCs w:val="24"/>
        </w:rPr>
        <w:t xml:space="preserve"> in </w:t>
      </w:r>
      <w:proofErr w:type="spellStart"/>
      <w:r w:rsidRPr="00577A1C">
        <w:rPr>
          <w:rFonts w:cs="Arial"/>
          <w:szCs w:val="24"/>
        </w:rPr>
        <w:t>question</w:t>
      </w:r>
      <w:proofErr w:type="spellEnd"/>
      <w:r w:rsidRPr="00577A1C">
        <w:rPr>
          <w:rFonts w:cs="Arial"/>
          <w:szCs w:val="24"/>
        </w:rPr>
        <w:t xml:space="preserve">, </w:t>
      </w:r>
      <w:proofErr w:type="spellStart"/>
      <w:r w:rsidRPr="00577A1C">
        <w:rPr>
          <w:rFonts w:cs="Arial"/>
          <w:szCs w:val="24"/>
        </w:rPr>
        <w:t>revealing</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European</w:t>
      </w:r>
      <w:proofErr w:type="spellEnd"/>
      <w:r w:rsidRPr="00577A1C">
        <w:rPr>
          <w:rFonts w:cs="Arial"/>
          <w:szCs w:val="24"/>
        </w:rPr>
        <w:t xml:space="preserve"> </w:t>
      </w:r>
      <w:proofErr w:type="spellStart"/>
      <w:r w:rsidRPr="00577A1C">
        <w:rPr>
          <w:rFonts w:cs="Arial"/>
          <w:szCs w:val="24"/>
        </w:rPr>
        <w:t>Tradition</w:t>
      </w:r>
      <w:proofErr w:type="spellEnd"/>
      <w:r w:rsidRPr="00577A1C">
        <w:rPr>
          <w:rFonts w:cs="Arial"/>
          <w:szCs w:val="24"/>
        </w:rPr>
        <w:t xml:space="preserve"> in this </w:t>
      </w:r>
      <w:proofErr w:type="spellStart"/>
      <w:r w:rsidRPr="00577A1C">
        <w:rPr>
          <w:rFonts w:cs="Arial"/>
          <w:szCs w:val="24"/>
        </w:rPr>
        <w:t>document</w:t>
      </w:r>
      <w:proofErr w:type="spellEnd"/>
      <w:r w:rsidRPr="00577A1C">
        <w:rPr>
          <w:rFonts w:cs="Arial"/>
          <w:szCs w:val="24"/>
        </w:rPr>
        <w:t xml:space="preserve">. The words regional, marine, global </w:t>
      </w:r>
      <w:proofErr w:type="spellStart"/>
      <w:r w:rsidRPr="00577A1C">
        <w:rPr>
          <w:rFonts w:cs="Arial"/>
          <w:szCs w:val="24"/>
        </w:rPr>
        <w:t>and</w:t>
      </w:r>
      <w:proofErr w:type="spellEnd"/>
      <w:r w:rsidRPr="00577A1C">
        <w:rPr>
          <w:rFonts w:cs="Arial"/>
          <w:szCs w:val="24"/>
        </w:rPr>
        <w:t xml:space="preserve"> </w:t>
      </w:r>
      <w:proofErr w:type="spellStart"/>
      <w:r w:rsidRPr="00577A1C">
        <w:rPr>
          <w:rFonts w:cs="Arial"/>
          <w:szCs w:val="24"/>
        </w:rPr>
        <w:t>garbage</w:t>
      </w:r>
      <w:proofErr w:type="spellEnd"/>
      <w:r w:rsidRPr="00577A1C">
        <w:rPr>
          <w:rFonts w:cs="Arial"/>
          <w:szCs w:val="24"/>
        </w:rPr>
        <w:t xml:space="preserve">, </w:t>
      </w:r>
      <w:proofErr w:type="spellStart"/>
      <w:r w:rsidRPr="00577A1C">
        <w:rPr>
          <w:rFonts w:cs="Arial"/>
          <w:szCs w:val="24"/>
        </w:rPr>
        <w:t>demonstrate</w:t>
      </w:r>
      <w:proofErr w:type="spellEnd"/>
      <w:r w:rsidRPr="00577A1C">
        <w:rPr>
          <w:rFonts w:cs="Arial"/>
          <w:szCs w:val="24"/>
        </w:rPr>
        <w:t xml:space="preserve"> in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text</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necessary</w:t>
      </w:r>
      <w:proofErr w:type="spellEnd"/>
      <w:r w:rsidRPr="00577A1C">
        <w:rPr>
          <w:rFonts w:cs="Arial"/>
          <w:szCs w:val="24"/>
        </w:rPr>
        <w:t xml:space="preserve"> </w:t>
      </w:r>
      <w:proofErr w:type="spellStart"/>
      <w:r w:rsidRPr="00577A1C">
        <w:rPr>
          <w:rFonts w:cs="Arial"/>
          <w:szCs w:val="24"/>
        </w:rPr>
        <w:t>actions</w:t>
      </w:r>
      <w:proofErr w:type="spellEnd"/>
      <w:r w:rsidRPr="00577A1C">
        <w:rPr>
          <w:rFonts w:cs="Arial"/>
          <w:szCs w:val="24"/>
        </w:rPr>
        <w:t xml:space="preserve"> </w:t>
      </w:r>
      <w:proofErr w:type="spellStart"/>
      <w:r w:rsidRPr="00577A1C">
        <w:rPr>
          <w:rFonts w:cs="Arial"/>
          <w:szCs w:val="24"/>
        </w:rPr>
        <w:t>to</w:t>
      </w:r>
      <w:proofErr w:type="spellEnd"/>
      <w:r w:rsidRPr="00577A1C">
        <w:rPr>
          <w:rFonts w:cs="Arial"/>
          <w:szCs w:val="24"/>
        </w:rPr>
        <w:t xml:space="preserve"> </w:t>
      </w:r>
      <w:proofErr w:type="spellStart"/>
      <w:r w:rsidRPr="00577A1C">
        <w:rPr>
          <w:rFonts w:cs="Arial"/>
          <w:szCs w:val="24"/>
        </w:rPr>
        <w:t>combat</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problem</w:t>
      </w:r>
      <w:proofErr w:type="spellEnd"/>
      <w:r w:rsidRPr="00577A1C">
        <w:rPr>
          <w:rFonts w:cs="Arial"/>
          <w:szCs w:val="24"/>
        </w:rPr>
        <w:t xml:space="preserve">, </w:t>
      </w:r>
      <w:proofErr w:type="spellStart"/>
      <w:r w:rsidRPr="00577A1C">
        <w:rPr>
          <w:rFonts w:cs="Arial"/>
          <w:szCs w:val="24"/>
        </w:rPr>
        <w:t>highlighting</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North American </w:t>
      </w:r>
      <w:proofErr w:type="spellStart"/>
      <w:r w:rsidRPr="00577A1C">
        <w:rPr>
          <w:rFonts w:cs="Arial"/>
          <w:szCs w:val="24"/>
        </w:rPr>
        <w:t>Tradition</w:t>
      </w:r>
      <w:proofErr w:type="spellEnd"/>
      <w:r w:rsidRPr="00577A1C">
        <w:rPr>
          <w:rFonts w:cs="Arial"/>
          <w:szCs w:val="24"/>
        </w:rPr>
        <w:t xml:space="preserve">, as it </w:t>
      </w:r>
      <w:proofErr w:type="spellStart"/>
      <w:r w:rsidRPr="00577A1C">
        <w:rPr>
          <w:rFonts w:cs="Arial"/>
          <w:szCs w:val="24"/>
        </w:rPr>
        <w:t>reveals</w:t>
      </w:r>
      <w:proofErr w:type="spellEnd"/>
      <w:r w:rsidRPr="00577A1C">
        <w:rPr>
          <w:rFonts w:cs="Arial"/>
          <w:szCs w:val="24"/>
        </w:rPr>
        <w:t xml:space="preserve"> </w:t>
      </w:r>
      <w:proofErr w:type="spellStart"/>
      <w:r w:rsidRPr="00577A1C">
        <w:rPr>
          <w:rFonts w:cs="Arial"/>
          <w:szCs w:val="24"/>
        </w:rPr>
        <w:t>the</w:t>
      </w:r>
      <w:proofErr w:type="spellEnd"/>
      <w:r w:rsidRPr="00577A1C">
        <w:rPr>
          <w:rFonts w:cs="Arial"/>
          <w:szCs w:val="24"/>
        </w:rPr>
        <w:t xml:space="preserve"> social </w:t>
      </w:r>
      <w:proofErr w:type="spellStart"/>
      <w:r w:rsidRPr="00577A1C">
        <w:rPr>
          <w:rFonts w:cs="Arial"/>
          <w:szCs w:val="24"/>
        </w:rPr>
        <w:t>consequences</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w:t>
      </w:r>
      <w:proofErr w:type="spellStart"/>
      <w:r w:rsidRPr="00577A1C">
        <w:rPr>
          <w:rFonts w:cs="Arial"/>
          <w:szCs w:val="24"/>
        </w:rPr>
        <w:t>technological</w:t>
      </w:r>
      <w:proofErr w:type="spellEnd"/>
      <w:r w:rsidRPr="00577A1C">
        <w:rPr>
          <w:rFonts w:cs="Arial"/>
          <w:szCs w:val="24"/>
        </w:rPr>
        <w:t xml:space="preserve"> </w:t>
      </w:r>
      <w:proofErr w:type="spellStart"/>
      <w:r w:rsidRPr="00577A1C">
        <w:rPr>
          <w:rFonts w:cs="Arial"/>
          <w:szCs w:val="24"/>
        </w:rPr>
        <w:t>innovations</w:t>
      </w:r>
      <w:proofErr w:type="spellEnd"/>
      <w:r w:rsidRPr="00577A1C">
        <w:rPr>
          <w:rFonts w:cs="Arial"/>
          <w:szCs w:val="24"/>
        </w:rPr>
        <w:t xml:space="preserve"> in </w:t>
      </w:r>
      <w:proofErr w:type="spellStart"/>
      <w:r w:rsidRPr="00577A1C">
        <w:rPr>
          <w:rFonts w:cs="Arial"/>
          <w:szCs w:val="24"/>
        </w:rPr>
        <w:t>the</w:t>
      </w:r>
      <w:proofErr w:type="spellEnd"/>
      <w:r w:rsidRPr="00577A1C">
        <w:rPr>
          <w:rFonts w:cs="Arial"/>
          <w:szCs w:val="24"/>
        </w:rPr>
        <w:t xml:space="preserve"> </w:t>
      </w:r>
      <w:proofErr w:type="spellStart"/>
      <w:r w:rsidRPr="00577A1C">
        <w:rPr>
          <w:rFonts w:cs="Arial"/>
          <w:szCs w:val="24"/>
        </w:rPr>
        <w:t>way</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w:t>
      </w:r>
      <w:proofErr w:type="spellStart"/>
      <w:r w:rsidRPr="00577A1C">
        <w:rPr>
          <w:rFonts w:cs="Arial"/>
          <w:szCs w:val="24"/>
        </w:rPr>
        <w:t>life</w:t>
      </w:r>
      <w:proofErr w:type="spellEnd"/>
      <w:r w:rsidRPr="00577A1C">
        <w:rPr>
          <w:rFonts w:cs="Arial"/>
          <w:szCs w:val="24"/>
        </w:rPr>
        <w:t xml:space="preserve"> </w:t>
      </w:r>
      <w:proofErr w:type="spellStart"/>
      <w:r w:rsidRPr="00577A1C">
        <w:rPr>
          <w:rFonts w:cs="Arial"/>
          <w:szCs w:val="24"/>
        </w:rPr>
        <w:t>of</w:t>
      </w:r>
      <w:proofErr w:type="spellEnd"/>
      <w:r w:rsidRPr="00577A1C">
        <w:rPr>
          <w:rFonts w:cs="Arial"/>
          <w:szCs w:val="24"/>
        </w:rPr>
        <w:t xml:space="preserve"> </w:t>
      </w:r>
      <w:proofErr w:type="spellStart"/>
      <w:r w:rsidRPr="00577A1C">
        <w:rPr>
          <w:rFonts w:cs="Arial"/>
          <w:szCs w:val="24"/>
        </w:rPr>
        <w:t>society</w:t>
      </w:r>
      <w:proofErr w:type="spellEnd"/>
      <w:r w:rsidRPr="00577A1C">
        <w:rPr>
          <w:rFonts w:cs="Arial"/>
          <w:szCs w:val="24"/>
        </w:rPr>
        <w:t>.</w:t>
      </w:r>
    </w:p>
    <w:p w14:paraId="7307D68C" w14:textId="77777777" w:rsidR="0038787C" w:rsidRDefault="0038787C" w:rsidP="009179F9">
      <w:pPr>
        <w:autoSpaceDE w:val="0"/>
        <w:autoSpaceDN w:val="0"/>
        <w:adjustRightInd w:val="0"/>
        <w:ind w:firstLine="708"/>
        <w:rPr>
          <w:rFonts w:cs="Arial"/>
          <w:szCs w:val="24"/>
        </w:rPr>
      </w:pPr>
    </w:p>
    <w:p w14:paraId="2BC89DBA" w14:textId="02FE95EC" w:rsidR="009179F9" w:rsidRPr="00C34928" w:rsidRDefault="00AA34F7" w:rsidP="00677535">
      <w:pPr>
        <w:autoSpaceDE w:val="0"/>
        <w:autoSpaceDN w:val="0"/>
        <w:adjustRightInd w:val="0"/>
        <w:rPr>
          <w:b/>
          <w:szCs w:val="24"/>
        </w:rPr>
      </w:pPr>
      <w:r w:rsidRPr="00A67CE2">
        <w:rPr>
          <w:b/>
          <w:szCs w:val="24"/>
        </w:rPr>
        <w:t xml:space="preserve">3. 7 </w:t>
      </w:r>
      <w:proofErr w:type="spellStart"/>
      <w:r w:rsidRPr="00A67CE2">
        <w:rPr>
          <w:b/>
          <w:szCs w:val="24"/>
        </w:rPr>
        <w:t>Ocean</w:t>
      </w:r>
      <w:proofErr w:type="spellEnd"/>
      <w:r w:rsidRPr="00A67CE2">
        <w:rPr>
          <w:b/>
          <w:szCs w:val="24"/>
        </w:rPr>
        <w:t xml:space="preserve"> </w:t>
      </w:r>
      <w:proofErr w:type="spellStart"/>
      <w:r w:rsidRPr="00A67CE2">
        <w:rPr>
          <w:b/>
          <w:szCs w:val="24"/>
        </w:rPr>
        <w:t>Conference</w:t>
      </w:r>
      <w:proofErr w:type="spellEnd"/>
    </w:p>
    <w:p w14:paraId="4A57BEF6" w14:textId="77777777" w:rsidR="009179F9" w:rsidRPr="008C054E" w:rsidRDefault="009179F9" w:rsidP="009179F9">
      <w:pPr>
        <w:autoSpaceDE w:val="0"/>
        <w:autoSpaceDN w:val="0"/>
        <w:adjustRightInd w:val="0"/>
        <w:ind w:firstLine="708"/>
        <w:rPr>
          <w:rFonts w:cs="Arial"/>
          <w:szCs w:val="24"/>
        </w:rPr>
      </w:pPr>
    </w:p>
    <w:p w14:paraId="2345CDC4" w14:textId="5A7C58A7" w:rsidR="009179F9" w:rsidRPr="008C054E" w:rsidRDefault="009179F9" w:rsidP="009179F9">
      <w:pPr>
        <w:autoSpaceDE w:val="0"/>
        <w:autoSpaceDN w:val="0"/>
        <w:adjustRightInd w:val="0"/>
        <w:ind w:firstLine="708"/>
        <w:rPr>
          <w:rFonts w:cs="Arial"/>
          <w:szCs w:val="24"/>
        </w:rPr>
      </w:pPr>
      <w:r w:rsidRPr="008C054E">
        <w:rPr>
          <w:rFonts w:cs="Arial"/>
          <w:szCs w:val="24"/>
        </w:rPr>
        <w:t xml:space="preserve">In New York in </w:t>
      </w:r>
      <w:proofErr w:type="spellStart"/>
      <w:r w:rsidRPr="008C054E">
        <w:rPr>
          <w:rFonts w:cs="Arial"/>
          <w:szCs w:val="24"/>
        </w:rPr>
        <w:t>the</w:t>
      </w:r>
      <w:proofErr w:type="spellEnd"/>
      <w:r w:rsidRPr="008C054E">
        <w:rPr>
          <w:rFonts w:cs="Arial"/>
          <w:szCs w:val="24"/>
        </w:rPr>
        <w:t xml:space="preserve"> United States in </w:t>
      </w:r>
      <w:proofErr w:type="spellStart"/>
      <w:r w:rsidRPr="008C054E">
        <w:rPr>
          <w:rFonts w:cs="Arial"/>
          <w:szCs w:val="24"/>
        </w:rPr>
        <w:t>June</w:t>
      </w:r>
      <w:proofErr w:type="spellEnd"/>
      <w:r w:rsidRPr="008C054E">
        <w:rPr>
          <w:rFonts w:cs="Arial"/>
          <w:szCs w:val="24"/>
        </w:rPr>
        <w:t xml:space="preserve"> 2017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w:t>
      </w:r>
      <w:proofErr w:type="spellEnd"/>
      <w:r w:rsidRPr="008C054E">
        <w:rPr>
          <w:rFonts w:cs="Arial"/>
          <w:szCs w:val="24"/>
        </w:rPr>
        <w:t xml:space="preserve"> </w:t>
      </w:r>
      <w:proofErr w:type="spellStart"/>
      <w:r w:rsidRPr="008C054E">
        <w:rPr>
          <w:rFonts w:cs="Arial"/>
          <w:szCs w:val="24"/>
        </w:rPr>
        <w:t>Conference</w:t>
      </w:r>
      <w:proofErr w:type="spellEnd"/>
      <w:r w:rsidRPr="008C054E">
        <w:rPr>
          <w:rFonts w:cs="Arial"/>
          <w:szCs w:val="24"/>
        </w:rPr>
        <w:t xml:space="preserve"> takes </w:t>
      </w:r>
      <w:proofErr w:type="spellStart"/>
      <w:r w:rsidRPr="008C054E">
        <w:rPr>
          <w:rFonts w:cs="Arial"/>
          <w:szCs w:val="24"/>
        </w:rPr>
        <w:t>place</w:t>
      </w:r>
      <w:proofErr w:type="spellEnd"/>
      <w:r w:rsidRPr="008C054E">
        <w:rPr>
          <w:rFonts w:cs="Arial"/>
          <w:szCs w:val="24"/>
        </w:rPr>
        <w:t xml:space="preserve">. The final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this </w:t>
      </w:r>
      <w:proofErr w:type="spellStart"/>
      <w:r w:rsidRPr="008C054E">
        <w:rPr>
          <w:rFonts w:cs="Arial"/>
          <w:szCs w:val="24"/>
        </w:rPr>
        <w:t>conference</w:t>
      </w:r>
      <w:proofErr w:type="spellEnd"/>
      <w:r w:rsidRPr="008C054E">
        <w:rPr>
          <w:rFonts w:cs="Arial"/>
          <w:szCs w:val="24"/>
        </w:rPr>
        <w:t xml:space="preserve"> had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collaboration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193 UN </w:t>
      </w:r>
      <w:proofErr w:type="spellStart"/>
      <w:r w:rsidRPr="008C054E">
        <w:rPr>
          <w:rFonts w:cs="Arial"/>
          <w:szCs w:val="24"/>
        </w:rPr>
        <w:t>member</w:t>
      </w:r>
      <w:proofErr w:type="spellEnd"/>
      <w:r w:rsidRPr="008C054E">
        <w:rPr>
          <w:rFonts w:cs="Arial"/>
          <w:szCs w:val="24"/>
        </w:rPr>
        <w:t xml:space="preserve"> </w:t>
      </w:r>
      <w:proofErr w:type="spellStart"/>
      <w:r w:rsidRPr="008C054E">
        <w:rPr>
          <w:rFonts w:cs="Arial"/>
          <w:szCs w:val="24"/>
        </w:rPr>
        <w:t>states</w:t>
      </w:r>
      <w:proofErr w:type="spellEnd"/>
      <w:r w:rsidRPr="008C054E">
        <w:rPr>
          <w:rFonts w:cs="Arial"/>
          <w:szCs w:val="24"/>
        </w:rPr>
        <w:t xml:space="preserve"> for its </w:t>
      </w:r>
      <w:proofErr w:type="spellStart"/>
      <w:r w:rsidRPr="008C054E">
        <w:rPr>
          <w:rFonts w:cs="Arial"/>
          <w:szCs w:val="24"/>
        </w:rPr>
        <w:t>writing</w:t>
      </w:r>
      <w:proofErr w:type="spellEnd"/>
      <w:r w:rsidRPr="008C054E">
        <w:rPr>
          <w:rFonts w:cs="Arial"/>
          <w:szCs w:val="24"/>
        </w:rPr>
        <w:t xml:space="preserve">. The </w:t>
      </w:r>
      <w:proofErr w:type="spellStart"/>
      <w:r w:rsidRPr="008C054E">
        <w:rPr>
          <w:rFonts w:cs="Arial"/>
          <w:szCs w:val="24"/>
        </w:rPr>
        <w:t>entire</w:t>
      </w:r>
      <w:proofErr w:type="spellEnd"/>
      <w:r w:rsidRPr="008C054E">
        <w:rPr>
          <w:rFonts w:cs="Arial"/>
          <w:szCs w:val="24"/>
        </w:rPr>
        <w:t xml:space="preserve"> base </w:t>
      </w:r>
      <w:proofErr w:type="spellStart"/>
      <w:r w:rsidRPr="008C054E">
        <w:rPr>
          <w:rFonts w:cs="Arial"/>
          <w:szCs w:val="24"/>
        </w:rPr>
        <w:t>was</w:t>
      </w:r>
      <w:proofErr w:type="spellEnd"/>
      <w:r w:rsidRPr="008C054E">
        <w:rPr>
          <w:rFonts w:cs="Arial"/>
          <w:szCs w:val="24"/>
        </w:rPr>
        <w:t xml:space="preserve"> </w:t>
      </w:r>
      <w:proofErr w:type="spellStart"/>
      <w:r w:rsidRPr="008C054E">
        <w:rPr>
          <w:rFonts w:cs="Arial"/>
          <w:szCs w:val="24"/>
        </w:rPr>
        <w:t>based</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Development</w:t>
      </w:r>
      <w:proofErr w:type="spellEnd"/>
      <w:r w:rsidRPr="008C054E">
        <w:rPr>
          <w:rFonts w:cs="Arial"/>
          <w:szCs w:val="24"/>
        </w:rPr>
        <w:t xml:space="preserve"> </w:t>
      </w:r>
      <w:proofErr w:type="spellStart"/>
      <w:r w:rsidRPr="008C054E">
        <w:rPr>
          <w:rFonts w:cs="Arial"/>
          <w:szCs w:val="24"/>
        </w:rPr>
        <w:t>Goal</w:t>
      </w:r>
      <w:proofErr w:type="spellEnd"/>
      <w:r w:rsidRPr="008C054E">
        <w:rPr>
          <w:rFonts w:cs="Arial"/>
          <w:szCs w:val="24"/>
        </w:rPr>
        <w:t xml:space="preserve"> 14 (Life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water</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title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document</w:t>
      </w:r>
      <w:proofErr w:type="spellEnd"/>
      <w:r w:rsidRPr="008C054E">
        <w:rPr>
          <w:rFonts w:cs="Arial"/>
          <w:szCs w:val="24"/>
        </w:rPr>
        <w:t xml:space="preserve"> is “</w:t>
      </w:r>
      <w:proofErr w:type="spellStart"/>
      <w:r w:rsidRPr="008C054E">
        <w:rPr>
          <w:rFonts w:cs="Arial"/>
          <w:szCs w:val="24"/>
        </w:rPr>
        <w:t>Our</w:t>
      </w:r>
      <w:proofErr w:type="spellEnd"/>
      <w:r w:rsidRPr="008C054E">
        <w:rPr>
          <w:rFonts w:cs="Arial"/>
          <w:szCs w:val="24"/>
        </w:rPr>
        <w:t xml:space="preserve"> </w:t>
      </w:r>
      <w:proofErr w:type="spellStart"/>
      <w:r w:rsidRPr="008C054E">
        <w:rPr>
          <w:rFonts w:cs="Arial"/>
          <w:szCs w:val="24"/>
        </w:rPr>
        <w:t>Ocean</w:t>
      </w:r>
      <w:proofErr w:type="spellEnd"/>
      <w:r w:rsidRPr="008C054E">
        <w:rPr>
          <w:rFonts w:cs="Arial"/>
          <w:szCs w:val="24"/>
        </w:rPr>
        <w:t xml:space="preserve">, </w:t>
      </w:r>
      <w:proofErr w:type="spellStart"/>
      <w:r w:rsidRPr="008C054E">
        <w:rPr>
          <w:rFonts w:cs="Arial"/>
          <w:szCs w:val="24"/>
        </w:rPr>
        <w:t>Our</w:t>
      </w:r>
      <w:proofErr w:type="spellEnd"/>
      <w:r w:rsidRPr="008C054E">
        <w:rPr>
          <w:rFonts w:cs="Arial"/>
          <w:szCs w:val="24"/>
        </w:rPr>
        <w:t xml:space="preserve"> Future: </w:t>
      </w:r>
      <w:proofErr w:type="spellStart"/>
      <w:r w:rsidRPr="008C054E">
        <w:rPr>
          <w:rFonts w:cs="Arial"/>
          <w:szCs w:val="24"/>
        </w:rPr>
        <w:t>Call</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The </w:t>
      </w:r>
      <w:proofErr w:type="spellStart"/>
      <w:r w:rsidRPr="008C054E">
        <w:rPr>
          <w:rFonts w:cs="Arial"/>
          <w:szCs w:val="24"/>
        </w:rPr>
        <w:t>title</w:t>
      </w:r>
      <w:proofErr w:type="spellEnd"/>
      <w:r w:rsidRPr="008C054E">
        <w:rPr>
          <w:rFonts w:cs="Arial"/>
          <w:szCs w:val="24"/>
        </w:rPr>
        <w:t xml:space="preserve"> </w:t>
      </w:r>
      <w:proofErr w:type="spellStart"/>
      <w:r w:rsidRPr="008C054E">
        <w:rPr>
          <w:rFonts w:cs="Arial"/>
          <w:szCs w:val="24"/>
        </w:rPr>
        <w:t>already</w:t>
      </w:r>
      <w:proofErr w:type="spellEnd"/>
      <w:r w:rsidRPr="008C054E">
        <w:rPr>
          <w:rFonts w:cs="Arial"/>
          <w:szCs w:val="24"/>
        </w:rPr>
        <w:t xml:space="preserve"> </w:t>
      </w:r>
      <w:proofErr w:type="spellStart"/>
      <w:r w:rsidRPr="008C054E">
        <w:rPr>
          <w:rFonts w:cs="Arial"/>
          <w:szCs w:val="24"/>
        </w:rPr>
        <w:t>brings</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inseparable</w:t>
      </w:r>
      <w:proofErr w:type="spellEnd"/>
      <w:r w:rsidRPr="008C054E">
        <w:rPr>
          <w:rFonts w:cs="Arial"/>
          <w:szCs w:val="24"/>
        </w:rPr>
        <w:t xml:space="preserve"> </w:t>
      </w:r>
      <w:proofErr w:type="spellStart"/>
      <w:r w:rsidRPr="008C054E">
        <w:rPr>
          <w:rFonts w:cs="Arial"/>
          <w:szCs w:val="24"/>
        </w:rPr>
        <w:t>relationship</w:t>
      </w:r>
      <w:proofErr w:type="spellEnd"/>
      <w:r w:rsidRPr="008C054E">
        <w:rPr>
          <w:rFonts w:cs="Arial"/>
          <w:szCs w:val="24"/>
        </w:rPr>
        <w:t xml:space="preserve"> that </w:t>
      </w:r>
      <w:proofErr w:type="spellStart"/>
      <w:r w:rsidRPr="008C054E">
        <w:rPr>
          <w:rFonts w:cs="Arial"/>
          <w:szCs w:val="24"/>
        </w:rPr>
        <w:t>the</w:t>
      </w:r>
      <w:proofErr w:type="spellEnd"/>
      <w:r w:rsidRPr="008C054E">
        <w:rPr>
          <w:rFonts w:cs="Arial"/>
          <w:szCs w:val="24"/>
        </w:rPr>
        <w:t xml:space="preserve"> planet </w:t>
      </w:r>
      <w:proofErr w:type="spellStart"/>
      <w:r w:rsidRPr="008C054E">
        <w:rPr>
          <w:rFonts w:cs="Arial"/>
          <w:szCs w:val="24"/>
        </w:rPr>
        <w:t>and</w:t>
      </w:r>
      <w:proofErr w:type="spellEnd"/>
      <w:r w:rsidRPr="008C054E">
        <w:rPr>
          <w:rFonts w:cs="Arial"/>
          <w:szCs w:val="24"/>
        </w:rPr>
        <w:t xml:space="preserve"> living </w:t>
      </w:r>
      <w:proofErr w:type="spellStart"/>
      <w:r w:rsidRPr="008C054E">
        <w:rPr>
          <w:rFonts w:cs="Arial"/>
          <w:szCs w:val="24"/>
        </w:rPr>
        <w:t>beings</w:t>
      </w:r>
      <w:proofErr w:type="spellEnd"/>
      <w:r w:rsidRPr="008C054E">
        <w:rPr>
          <w:rFonts w:cs="Arial"/>
          <w:szCs w:val="24"/>
        </w:rPr>
        <w:t xml:space="preserve"> have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water</w:t>
      </w:r>
      <w:proofErr w:type="spellEnd"/>
      <w:r w:rsidRPr="008C054E">
        <w:rPr>
          <w:rFonts w:cs="Arial"/>
          <w:szCs w:val="24"/>
        </w:rPr>
        <w:t xml:space="preserve">, it is </w:t>
      </w:r>
      <w:proofErr w:type="spellStart"/>
      <w:r w:rsidRPr="008C054E">
        <w:rPr>
          <w:rFonts w:cs="Arial"/>
          <w:szCs w:val="24"/>
        </w:rPr>
        <w:t>observed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collaborative</w:t>
      </w:r>
      <w:proofErr w:type="spellEnd"/>
      <w:r w:rsidRPr="008C054E">
        <w:rPr>
          <w:rFonts w:cs="Arial"/>
          <w:szCs w:val="24"/>
        </w:rPr>
        <w:t xml:space="preserve"> </w:t>
      </w:r>
      <w:proofErr w:type="spellStart"/>
      <w:r w:rsidRPr="008C054E">
        <w:rPr>
          <w:rFonts w:cs="Arial"/>
          <w:szCs w:val="24"/>
        </w:rPr>
        <w:t>content</w:t>
      </w:r>
      <w:proofErr w:type="spellEnd"/>
      <w:r w:rsidRPr="008C054E">
        <w:rPr>
          <w:rFonts w:cs="Arial"/>
          <w:szCs w:val="24"/>
        </w:rPr>
        <w:t xml:space="preserve"> that </w:t>
      </w:r>
      <w:proofErr w:type="spellStart"/>
      <w:r w:rsidRPr="008C054E">
        <w:rPr>
          <w:rFonts w:cs="Arial"/>
          <w:szCs w:val="24"/>
        </w:rPr>
        <w:t>actions</w:t>
      </w:r>
      <w:proofErr w:type="spellEnd"/>
      <w:r w:rsidRPr="008C054E">
        <w:rPr>
          <w:rFonts w:cs="Arial"/>
          <w:szCs w:val="24"/>
        </w:rPr>
        <w:t xml:space="preserve"> in favor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seas </w:t>
      </w:r>
      <w:proofErr w:type="spellStart"/>
      <w:r w:rsidRPr="008C054E">
        <w:rPr>
          <w:rFonts w:cs="Arial"/>
          <w:szCs w:val="24"/>
        </w:rPr>
        <w:t>can</w:t>
      </w:r>
      <w:proofErr w:type="spellEnd"/>
      <w:r w:rsidRPr="008C054E">
        <w:rPr>
          <w:rFonts w:cs="Arial"/>
          <w:szCs w:val="24"/>
        </w:rPr>
        <w:t xml:space="preserve"> </w:t>
      </w:r>
      <w:proofErr w:type="spellStart"/>
      <w:r w:rsidRPr="008C054E">
        <w:rPr>
          <w:rFonts w:cs="Arial"/>
          <w:szCs w:val="24"/>
        </w:rPr>
        <w:t>promote</w:t>
      </w:r>
      <w:proofErr w:type="spellEnd"/>
      <w:r w:rsidRPr="008C054E">
        <w:rPr>
          <w:rFonts w:cs="Arial"/>
          <w:szCs w:val="24"/>
        </w:rPr>
        <w:t xml:space="preserve"> </w:t>
      </w:r>
      <w:proofErr w:type="spellStart"/>
      <w:r w:rsidRPr="008C054E">
        <w:rPr>
          <w:rFonts w:cs="Arial"/>
          <w:szCs w:val="24"/>
        </w:rPr>
        <w:t>among</w:t>
      </w:r>
      <w:proofErr w:type="spellEnd"/>
      <w:r w:rsidRPr="008C054E">
        <w:rPr>
          <w:rFonts w:cs="Arial"/>
          <w:szCs w:val="24"/>
        </w:rPr>
        <w:t xml:space="preserve"> </w:t>
      </w:r>
      <w:proofErr w:type="spellStart"/>
      <w:r w:rsidRPr="008C054E">
        <w:rPr>
          <w:rFonts w:cs="Arial"/>
          <w:szCs w:val="24"/>
        </w:rPr>
        <w:t>nations</w:t>
      </w:r>
      <w:proofErr w:type="spellEnd"/>
      <w:r w:rsidRPr="008C054E">
        <w:rPr>
          <w:rFonts w:cs="Arial"/>
          <w:szCs w:val="24"/>
        </w:rPr>
        <w:t xml:space="preserve">, it is a </w:t>
      </w:r>
      <w:proofErr w:type="spellStart"/>
      <w:r w:rsidRPr="008C054E">
        <w:rPr>
          <w:rFonts w:cs="Arial"/>
          <w:szCs w:val="24"/>
        </w:rPr>
        <w:t>cry</w:t>
      </w:r>
      <w:proofErr w:type="spellEnd"/>
      <w:r w:rsidRPr="008C054E">
        <w:rPr>
          <w:rFonts w:cs="Arial"/>
          <w:szCs w:val="24"/>
        </w:rPr>
        <w:t xml:space="preserve"> for </w:t>
      </w:r>
      <w:proofErr w:type="spellStart"/>
      <w:r w:rsidRPr="008C054E">
        <w:rPr>
          <w:rFonts w:cs="Arial"/>
          <w:szCs w:val="24"/>
        </w:rPr>
        <w:t>awareness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mobilization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all</w:t>
      </w:r>
      <w:proofErr w:type="spellEnd"/>
      <w:r w:rsidRPr="008C054E">
        <w:rPr>
          <w:rFonts w:cs="Arial"/>
          <w:szCs w:val="24"/>
        </w:rPr>
        <w:t xml:space="preserve"> for </w:t>
      </w:r>
      <w:proofErr w:type="spellStart"/>
      <w:r w:rsidRPr="008C054E">
        <w:rPr>
          <w:rFonts w:cs="Arial"/>
          <w:szCs w:val="24"/>
        </w:rPr>
        <w:t>conservation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management </w:t>
      </w:r>
      <w:proofErr w:type="spellStart"/>
      <w:r w:rsidRPr="008C054E">
        <w:rPr>
          <w:rFonts w:cs="Arial"/>
          <w:szCs w:val="24"/>
        </w:rPr>
        <w:t>of</w:t>
      </w:r>
      <w:proofErr w:type="spellEnd"/>
      <w:r w:rsidRPr="008C054E">
        <w:rPr>
          <w:rFonts w:cs="Arial"/>
          <w:szCs w:val="24"/>
        </w:rPr>
        <w:t xml:space="preserve"> this </w:t>
      </w:r>
      <w:proofErr w:type="spellStart"/>
      <w:r w:rsidRPr="008C054E">
        <w:rPr>
          <w:rFonts w:cs="Arial"/>
          <w:szCs w:val="24"/>
        </w:rPr>
        <w:t>environment</w:t>
      </w:r>
      <w:proofErr w:type="spellEnd"/>
      <w:r w:rsidRPr="008C054E">
        <w:rPr>
          <w:rFonts w:cs="Arial"/>
          <w:szCs w:val="24"/>
        </w:rPr>
        <w:t xml:space="preserve"> in a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way</w:t>
      </w:r>
      <w:proofErr w:type="spellEnd"/>
      <w:r w:rsidRPr="008C054E">
        <w:rPr>
          <w:rFonts w:cs="Arial"/>
          <w:szCs w:val="24"/>
        </w:rPr>
        <w:t>.</w:t>
      </w:r>
    </w:p>
    <w:p w14:paraId="6A9AA652" w14:textId="2B17FE19" w:rsidR="009179F9" w:rsidRDefault="009179F9" w:rsidP="009179F9">
      <w:pPr>
        <w:autoSpaceDE w:val="0"/>
        <w:autoSpaceDN w:val="0"/>
        <w:adjustRightInd w:val="0"/>
        <w:ind w:firstLine="708"/>
        <w:rPr>
          <w:rFonts w:cs="Arial"/>
          <w:szCs w:val="24"/>
        </w:rPr>
      </w:pPr>
      <w:r w:rsidRPr="008C054E">
        <w:rPr>
          <w:rFonts w:cs="Arial"/>
          <w:szCs w:val="24"/>
        </w:rPr>
        <w:t xml:space="preserve">In this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conceptual </w:t>
      </w:r>
      <w:proofErr w:type="spellStart"/>
      <w:r w:rsidRPr="008C054E">
        <w:rPr>
          <w:rFonts w:cs="Arial"/>
          <w:szCs w:val="24"/>
        </w:rPr>
        <w:t>issue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sea” is </w:t>
      </w:r>
      <w:proofErr w:type="spellStart"/>
      <w:r w:rsidRPr="008C054E">
        <w:rPr>
          <w:rFonts w:cs="Arial"/>
          <w:szCs w:val="24"/>
        </w:rPr>
        <w:t>overcome</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discussion</w:t>
      </w:r>
      <w:proofErr w:type="spellEnd"/>
      <w:r w:rsidRPr="008C054E">
        <w:rPr>
          <w:rFonts w:cs="Arial"/>
          <w:szCs w:val="24"/>
        </w:rPr>
        <w:t xml:space="preserve"> </w:t>
      </w:r>
      <w:proofErr w:type="spellStart"/>
      <w:r w:rsidRPr="008C054E">
        <w:rPr>
          <w:rFonts w:cs="Arial"/>
          <w:szCs w:val="24"/>
        </w:rPr>
        <w:t>goes</w:t>
      </w:r>
      <w:proofErr w:type="spellEnd"/>
      <w:r w:rsidRPr="008C054E">
        <w:rPr>
          <w:rFonts w:cs="Arial"/>
          <w:szCs w:val="24"/>
        </w:rPr>
        <w:t xml:space="preserve"> </w:t>
      </w:r>
      <w:proofErr w:type="spellStart"/>
      <w:r w:rsidRPr="008C054E">
        <w:rPr>
          <w:rFonts w:cs="Arial"/>
          <w:szCs w:val="24"/>
        </w:rPr>
        <w:t>further</w:t>
      </w:r>
      <w:proofErr w:type="spellEnd"/>
      <w:r w:rsidRPr="008C054E">
        <w:rPr>
          <w:rFonts w:cs="Arial"/>
          <w:szCs w:val="24"/>
        </w:rPr>
        <w:t xml:space="preserve">, </w:t>
      </w:r>
      <w:proofErr w:type="spellStart"/>
      <w:r w:rsidRPr="008C054E">
        <w:rPr>
          <w:rFonts w:cs="Arial"/>
          <w:szCs w:val="24"/>
        </w:rPr>
        <w:t>recognizing</w:t>
      </w:r>
      <w:proofErr w:type="spellEnd"/>
      <w:r w:rsidRPr="008C054E">
        <w:rPr>
          <w:rFonts w:cs="Arial"/>
          <w:szCs w:val="24"/>
        </w:rPr>
        <w:t xml:space="preserve"> </w:t>
      </w:r>
      <w:proofErr w:type="spellStart"/>
      <w:r w:rsidRPr="008C054E">
        <w:rPr>
          <w:rFonts w:cs="Arial"/>
          <w:szCs w:val="24"/>
        </w:rPr>
        <w:t>key</w:t>
      </w:r>
      <w:proofErr w:type="spellEnd"/>
      <w:r w:rsidRPr="008C054E">
        <w:rPr>
          <w:rFonts w:cs="Arial"/>
          <w:szCs w:val="24"/>
        </w:rPr>
        <w:t xml:space="preserve"> </w:t>
      </w:r>
      <w:proofErr w:type="spellStart"/>
      <w:r w:rsidRPr="008C054E">
        <w:rPr>
          <w:rFonts w:cs="Arial"/>
          <w:szCs w:val="24"/>
        </w:rPr>
        <w:t>actors</w:t>
      </w:r>
      <w:proofErr w:type="spellEnd"/>
      <w:r w:rsidRPr="008C054E">
        <w:rPr>
          <w:rFonts w:cs="Arial"/>
          <w:szCs w:val="24"/>
        </w:rPr>
        <w:t xml:space="preserve"> for </w:t>
      </w:r>
      <w:proofErr w:type="spellStart"/>
      <w:r w:rsidRPr="008C054E">
        <w:rPr>
          <w:rFonts w:cs="Arial"/>
          <w:szCs w:val="24"/>
        </w:rPr>
        <w:t>conservation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sustainable</w:t>
      </w:r>
      <w:proofErr w:type="spellEnd"/>
      <w:r w:rsidRPr="008C054E">
        <w:rPr>
          <w:rFonts w:cs="Arial"/>
          <w:szCs w:val="24"/>
        </w:rPr>
        <w:t xml:space="preserve"> management, </w:t>
      </w:r>
      <w:proofErr w:type="spellStart"/>
      <w:r w:rsidRPr="008C054E">
        <w:rPr>
          <w:rFonts w:cs="Arial"/>
          <w:szCs w:val="24"/>
        </w:rPr>
        <w:t>such</w:t>
      </w:r>
      <w:proofErr w:type="spellEnd"/>
      <w:r w:rsidRPr="008C054E">
        <w:rPr>
          <w:rFonts w:cs="Arial"/>
          <w:szCs w:val="24"/>
        </w:rPr>
        <w:t xml:space="preserve"> as </w:t>
      </w:r>
      <w:proofErr w:type="spellStart"/>
      <w:r w:rsidRPr="008C054E">
        <w:rPr>
          <w:rFonts w:cs="Arial"/>
          <w:szCs w:val="24"/>
        </w:rPr>
        <w:t>women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young</w:t>
      </w:r>
      <w:proofErr w:type="spellEnd"/>
      <w:r w:rsidRPr="008C054E">
        <w:rPr>
          <w:rFonts w:cs="Arial"/>
          <w:szCs w:val="24"/>
        </w:rPr>
        <w:t xml:space="preserve"> </w:t>
      </w:r>
      <w:proofErr w:type="spellStart"/>
      <w:r w:rsidRPr="008C054E">
        <w:rPr>
          <w:rFonts w:cs="Arial"/>
          <w:szCs w:val="24"/>
        </w:rPr>
        <w:t>people</w:t>
      </w:r>
      <w:proofErr w:type="spellEnd"/>
      <w:r w:rsidRPr="008C054E">
        <w:rPr>
          <w:rFonts w:cs="Arial"/>
          <w:szCs w:val="24"/>
        </w:rPr>
        <w:t xml:space="preserve">, for </w:t>
      </w:r>
      <w:proofErr w:type="spellStart"/>
      <w:r w:rsidRPr="008C054E">
        <w:rPr>
          <w:rFonts w:cs="Arial"/>
          <w:szCs w:val="24"/>
        </w:rPr>
        <w:t>example</w:t>
      </w:r>
      <w:proofErr w:type="spellEnd"/>
      <w:r w:rsidRPr="008C054E">
        <w:rPr>
          <w:rFonts w:cs="Arial"/>
          <w:szCs w:val="24"/>
        </w:rPr>
        <w:t xml:space="preserve">. The need for </w:t>
      </w:r>
      <w:proofErr w:type="spellStart"/>
      <w:r w:rsidRPr="008C054E">
        <w:rPr>
          <w:rFonts w:cs="Arial"/>
          <w:szCs w:val="24"/>
        </w:rPr>
        <w:t>actions</w:t>
      </w:r>
      <w:proofErr w:type="spellEnd"/>
      <w:r w:rsidRPr="008C054E">
        <w:rPr>
          <w:rFonts w:cs="Arial"/>
          <w:szCs w:val="24"/>
        </w:rPr>
        <w:t xml:space="preserve"> in </w:t>
      </w:r>
      <w:proofErr w:type="spellStart"/>
      <w:r w:rsidRPr="008C054E">
        <w:rPr>
          <w:rFonts w:cs="Arial"/>
          <w:szCs w:val="24"/>
        </w:rPr>
        <w:t>low-developed</w:t>
      </w:r>
      <w:proofErr w:type="spellEnd"/>
      <w:r w:rsidRPr="008C054E">
        <w:rPr>
          <w:rFonts w:cs="Arial"/>
          <w:szCs w:val="24"/>
        </w:rPr>
        <w:t xml:space="preserve"> countries is </w:t>
      </w:r>
      <w:proofErr w:type="spellStart"/>
      <w:r w:rsidRPr="008C054E">
        <w:rPr>
          <w:rFonts w:cs="Arial"/>
          <w:szCs w:val="24"/>
        </w:rPr>
        <w:t>highlighted</w:t>
      </w:r>
      <w:proofErr w:type="spellEnd"/>
      <w:r w:rsidRPr="008C054E">
        <w:rPr>
          <w:rFonts w:cs="Arial"/>
          <w:szCs w:val="24"/>
        </w:rPr>
        <w:t xml:space="preserve">. </w:t>
      </w:r>
      <w:proofErr w:type="spellStart"/>
      <w:r w:rsidRPr="008C054E">
        <w:rPr>
          <w:rFonts w:cs="Arial"/>
          <w:szCs w:val="24"/>
        </w:rPr>
        <w:t>An</w:t>
      </w:r>
      <w:proofErr w:type="spellEnd"/>
      <w:r w:rsidRPr="008C054E">
        <w:rPr>
          <w:rFonts w:cs="Arial"/>
          <w:szCs w:val="24"/>
        </w:rPr>
        <w:t xml:space="preserve"> appeal is </w:t>
      </w:r>
      <w:proofErr w:type="spellStart"/>
      <w:r w:rsidRPr="008C054E">
        <w:rPr>
          <w:rFonts w:cs="Arial"/>
          <w:szCs w:val="24"/>
        </w:rPr>
        <w:t>made</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globalized</w:t>
      </w:r>
      <w:proofErr w:type="spellEnd"/>
      <w:r w:rsidRPr="008C054E">
        <w:rPr>
          <w:rFonts w:cs="Arial"/>
          <w:szCs w:val="24"/>
        </w:rPr>
        <w:t xml:space="preserve"> </w:t>
      </w:r>
      <w:proofErr w:type="spellStart"/>
      <w:r w:rsidRPr="008C054E">
        <w:rPr>
          <w:rFonts w:cs="Arial"/>
          <w:szCs w:val="24"/>
        </w:rPr>
        <w:t>market</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lastRenderedPageBreak/>
        <w:t>find</w:t>
      </w:r>
      <w:proofErr w:type="spellEnd"/>
      <w:r w:rsidRPr="008C054E">
        <w:rPr>
          <w:rFonts w:cs="Arial"/>
          <w:szCs w:val="24"/>
        </w:rPr>
        <w:t xml:space="preserve"> </w:t>
      </w:r>
      <w:proofErr w:type="spellStart"/>
      <w:r w:rsidRPr="008C054E">
        <w:rPr>
          <w:rFonts w:cs="Arial"/>
          <w:szCs w:val="24"/>
        </w:rPr>
        <w:t>solutions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reduce</w:t>
      </w:r>
      <w:proofErr w:type="spellEnd"/>
      <w:r w:rsidRPr="008C054E">
        <w:rPr>
          <w:rFonts w:cs="Arial"/>
          <w:szCs w:val="24"/>
        </w:rPr>
        <w:t xml:space="preserve"> </w:t>
      </w:r>
      <w:proofErr w:type="spellStart"/>
      <w:r w:rsidRPr="008C054E">
        <w:rPr>
          <w:rFonts w:cs="Arial"/>
          <w:szCs w:val="24"/>
        </w:rPr>
        <w:t>waste</w:t>
      </w:r>
      <w:proofErr w:type="spellEnd"/>
      <w:r w:rsidRPr="008C054E">
        <w:rPr>
          <w:rFonts w:cs="Arial"/>
          <w:szCs w:val="24"/>
        </w:rPr>
        <w:t xml:space="preserve"> </w:t>
      </w:r>
      <w:proofErr w:type="spellStart"/>
      <w:r w:rsidRPr="008C054E">
        <w:rPr>
          <w:rFonts w:cs="Arial"/>
          <w:szCs w:val="24"/>
        </w:rPr>
        <w:t>generation</w:t>
      </w:r>
      <w:proofErr w:type="spellEnd"/>
      <w:r w:rsidRPr="008C054E">
        <w:rPr>
          <w:rFonts w:cs="Arial"/>
          <w:szCs w:val="24"/>
        </w:rPr>
        <w:t xml:space="preserve">. The </w:t>
      </w:r>
      <w:proofErr w:type="spellStart"/>
      <w:r w:rsidRPr="008C054E">
        <w:rPr>
          <w:rFonts w:cs="Arial"/>
          <w:szCs w:val="24"/>
        </w:rPr>
        <w:t>issue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plastic</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microplastic</w:t>
      </w:r>
      <w:proofErr w:type="spellEnd"/>
      <w:r w:rsidRPr="008C054E">
        <w:rPr>
          <w:rFonts w:cs="Arial"/>
          <w:szCs w:val="24"/>
        </w:rPr>
        <w:t xml:space="preserve"> </w:t>
      </w:r>
      <w:proofErr w:type="spellStart"/>
      <w:r w:rsidRPr="008C054E">
        <w:rPr>
          <w:rFonts w:cs="Arial"/>
          <w:szCs w:val="24"/>
        </w:rPr>
        <w:t>raw</w:t>
      </w:r>
      <w:proofErr w:type="spellEnd"/>
      <w:r w:rsidRPr="008C054E">
        <w:rPr>
          <w:rFonts w:cs="Arial"/>
          <w:szCs w:val="24"/>
        </w:rPr>
        <w:t xml:space="preserve"> </w:t>
      </w:r>
      <w:proofErr w:type="spellStart"/>
      <w:r w:rsidRPr="008C054E">
        <w:rPr>
          <w:rFonts w:cs="Arial"/>
          <w:szCs w:val="24"/>
        </w:rPr>
        <w:t>materials</w:t>
      </w:r>
      <w:proofErr w:type="spellEnd"/>
      <w:r w:rsidRPr="008C054E">
        <w:rPr>
          <w:rFonts w:cs="Arial"/>
          <w:szCs w:val="24"/>
        </w:rPr>
        <w:t xml:space="preserve"> </w:t>
      </w:r>
      <w:proofErr w:type="spellStart"/>
      <w:r w:rsidRPr="008C054E">
        <w:rPr>
          <w:rFonts w:cs="Arial"/>
          <w:szCs w:val="24"/>
        </w:rPr>
        <w:t>appears</w:t>
      </w:r>
      <w:proofErr w:type="spellEnd"/>
      <w:r w:rsidRPr="008C054E">
        <w:rPr>
          <w:rFonts w:cs="Arial"/>
          <w:szCs w:val="24"/>
        </w:rPr>
        <w:t xml:space="preserve"> more </w:t>
      </w:r>
      <w:proofErr w:type="spellStart"/>
      <w:r w:rsidRPr="008C054E">
        <w:rPr>
          <w:rFonts w:cs="Arial"/>
          <w:szCs w:val="24"/>
        </w:rPr>
        <w:t>consolidated</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newsroom</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presents</w:t>
      </w:r>
      <w:proofErr w:type="spellEnd"/>
      <w:r w:rsidRPr="008C054E">
        <w:rPr>
          <w:rFonts w:cs="Arial"/>
          <w:szCs w:val="24"/>
        </w:rPr>
        <w:t xml:space="preserve"> </w:t>
      </w:r>
      <w:proofErr w:type="spellStart"/>
      <w:r w:rsidRPr="008C054E">
        <w:rPr>
          <w:rFonts w:cs="Arial"/>
          <w:szCs w:val="24"/>
        </w:rPr>
        <w:t>itself</w:t>
      </w:r>
      <w:proofErr w:type="spellEnd"/>
      <w:r w:rsidRPr="008C054E">
        <w:rPr>
          <w:rFonts w:cs="Arial"/>
          <w:szCs w:val="24"/>
        </w:rPr>
        <w:t xml:space="preserve"> as a major </w:t>
      </w:r>
      <w:proofErr w:type="spellStart"/>
      <w:r w:rsidRPr="008C054E">
        <w:rPr>
          <w:rFonts w:cs="Arial"/>
          <w:szCs w:val="24"/>
        </w:rPr>
        <w:t>concern</w:t>
      </w:r>
      <w:proofErr w:type="spellEnd"/>
      <w:r w:rsidRPr="008C054E">
        <w:rPr>
          <w:rFonts w:cs="Arial"/>
          <w:szCs w:val="24"/>
        </w:rPr>
        <w:t xml:space="preserve">, </w:t>
      </w:r>
      <w:proofErr w:type="spellStart"/>
      <w:r w:rsidRPr="008C054E">
        <w:rPr>
          <w:rFonts w:cs="Arial"/>
          <w:szCs w:val="24"/>
        </w:rPr>
        <w:t>due</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amount</w:t>
      </w:r>
      <w:proofErr w:type="spellEnd"/>
      <w:r w:rsidRPr="008C054E">
        <w:rPr>
          <w:rFonts w:cs="Arial"/>
          <w:szCs w:val="24"/>
        </w:rPr>
        <w:t xml:space="preserve"> that is </w:t>
      </w:r>
      <w:proofErr w:type="spellStart"/>
      <w:r w:rsidRPr="008C054E">
        <w:rPr>
          <w:rFonts w:cs="Arial"/>
          <w:szCs w:val="24"/>
        </w:rPr>
        <w:t>found</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seas. The </w:t>
      </w:r>
      <w:proofErr w:type="spellStart"/>
      <w:r w:rsidRPr="008C054E">
        <w:rPr>
          <w:rFonts w:cs="Arial"/>
          <w:szCs w:val="24"/>
        </w:rPr>
        <w:t>document</w:t>
      </w:r>
      <w:proofErr w:type="spellEnd"/>
      <w:r w:rsidRPr="008C054E">
        <w:rPr>
          <w:rFonts w:cs="Arial"/>
          <w:szCs w:val="24"/>
        </w:rPr>
        <w:t xml:space="preserve"> makes it </w:t>
      </w:r>
      <w:proofErr w:type="spellStart"/>
      <w:r w:rsidRPr="008C054E">
        <w:rPr>
          <w:rFonts w:cs="Arial"/>
          <w:szCs w:val="24"/>
        </w:rPr>
        <w:t>clear</w:t>
      </w:r>
      <w:proofErr w:type="spellEnd"/>
      <w:r w:rsidRPr="008C054E">
        <w:rPr>
          <w:rFonts w:cs="Arial"/>
          <w:szCs w:val="24"/>
        </w:rPr>
        <w:t xml:space="preserve"> that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 is a </w:t>
      </w:r>
      <w:proofErr w:type="spellStart"/>
      <w:r w:rsidRPr="008C054E">
        <w:rPr>
          <w:rFonts w:cs="Arial"/>
          <w:szCs w:val="24"/>
        </w:rPr>
        <w:t>cross-border</w:t>
      </w:r>
      <w:proofErr w:type="spellEnd"/>
      <w:r w:rsidRPr="008C054E">
        <w:rPr>
          <w:rFonts w:cs="Arial"/>
          <w:szCs w:val="24"/>
        </w:rPr>
        <w:t xml:space="preserve"> </w:t>
      </w:r>
      <w:proofErr w:type="spellStart"/>
      <w:r w:rsidRPr="008C054E">
        <w:rPr>
          <w:rFonts w:cs="Arial"/>
          <w:szCs w:val="24"/>
        </w:rPr>
        <w:t>issue</w:t>
      </w:r>
      <w:proofErr w:type="spellEnd"/>
      <w:r w:rsidRPr="008C054E">
        <w:rPr>
          <w:rFonts w:cs="Arial"/>
          <w:szCs w:val="24"/>
        </w:rPr>
        <w:t xml:space="preserve">, it is </w:t>
      </w:r>
      <w:proofErr w:type="spellStart"/>
      <w:r w:rsidRPr="008C054E">
        <w:rPr>
          <w:rFonts w:cs="Arial"/>
          <w:szCs w:val="24"/>
        </w:rPr>
        <w:t>clear</w:t>
      </w:r>
      <w:proofErr w:type="spellEnd"/>
      <w:r w:rsidRPr="008C054E">
        <w:rPr>
          <w:rFonts w:cs="Arial"/>
          <w:szCs w:val="24"/>
        </w:rPr>
        <w:t xml:space="preserve"> that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concern</w:t>
      </w:r>
      <w:proofErr w:type="spellEnd"/>
      <w:r w:rsidRPr="008C054E">
        <w:rPr>
          <w:rFonts w:cs="Arial"/>
          <w:szCs w:val="24"/>
        </w:rPr>
        <w:t xml:space="preserve"> is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management </w:t>
      </w:r>
      <w:proofErr w:type="spellStart"/>
      <w:r w:rsidRPr="008C054E">
        <w:rPr>
          <w:rFonts w:cs="Arial"/>
          <w:szCs w:val="24"/>
        </w:rPr>
        <w:t>of</w:t>
      </w:r>
      <w:proofErr w:type="spellEnd"/>
      <w:r w:rsidRPr="008C054E">
        <w:rPr>
          <w:rFonts w:cs="Arial"/>
          <w:szCs w:val="24"/>
        </w:rPr>
        <w:t xml:space="preserve"> this </w:t>
      </w:r>
      <w:proofErr w:type="spellStart"/>
      <w:r w:rsidRPr="008C054E">
        <w:rPr>
          <w:rFonts w:cs="Arial"/>
          <w:szCs w:val="24"/>
        </w:rPr>
        <w:t>waste</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not</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exact</w:t>
      </w:r>
      <w:proofErr w:type="spellEnd"/>
      <w:r w:rsidRPr="008C054E">
        <w:rPr>
          <w:rFonts w:cs="Arial"/>
          <w:szCs w:val="24"/>
        </w:rPr>
        <w:t xml:space="preserve"> </w:t>
      </w:r>
      <w:proofErr w:type="spellStart"/>
      <w:r w:rsidRPr="008C054E">
        <w:rPr>
          <w:rFonts w:cs="Arial"/>
          <w:szCs w:val="24"/>
        </w:rPr>
        <w:t>origin</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sense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accountability</w:t>
      </w:r>
      <w:proofErr w:type="spellEnd"/>
      <w:r w:rsidRPr="008C054E">
        <w:rPr>
          <w:rFonts w:cs="Arial"/>
          <w:szCs w:val="24"/>
        </w:rPr>
        <w:t xml:space="preserve">, </w:t>
      </w:r>
      <w:proofErr w:type="spellStart"/>
      <w:r w:rsidRPr="008C054E">
        <w:rPr>
          <w:rFonts w:cs="Arial"/>
          <w:szCs w:val="24"/>
        </w:rPr>
        <w:t>indicating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urgency</w:t>
      </w:r>
      <w:proofErr w:type="spellEnd"/>
      <w:r w:rsidRPr="008C054E">
        <w:rPr>
          <w:rFonts w:cs="Arial"/>
          <w:szCs w:val="24"/>
        </w:rPr>
        <w:t xml:space="preserve"> in this </w:t>
      </w:r>
      <w:proofErr w:type="spellStart"/>
      <w:r w:rsidRPr="008C054E">
        <w:rPr>
          <w:rFonts w:cs="Arial"/>
          <w:szCs w:val="24"/>
        </w:rPr>
        <w:t>demand</w:t>
      </w:r>
      <w:proofErr w:type="spellEnd"/>
      <w:r w:rsidRPr="008C054E">
        <w:rPr>
          <w:rFonts w:cs="Arial"/>
          <w:szCs w:val="24"/>
        </w:rPr>
        <w:t xml:space="preserve">, as </w:t>
      </w:r>
      <w:proofErr w:type="spellStart"/>
      <w:r w:rsidRPr="008C054E">
        <w:rPr>
          <w:rFonts w:cs="Arial"/>
          <w:szCs w:val="24"/>
        </w:rPr>
        <w:t>solutions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member</w:t>
      </w:r>
      <w:proofErr w:type="spellEnd"/>
      <w:r w:rsidRPr="008C054E">
        <w:rPr>
          <w:rFonts w:cs="Arial"/>
          <w:szCs w:val="24"/>
        </w:rPr>
        <w:t xml:space="preserve"> </w:t>
      </w:r>
      <w:proofErr w:type="spellStart"/>
      <w:r w:rsidRPr="008C054E">
        <w:rPr>
          <w:rFonts w:cs="Arial"/>
          <w:szCs w:val="24"/>
        </w:rPr>
        <w:t>states</w:t>
      </w:r>
      <w:proofErr w:type="spellEnd"/>
      <w:r w:rsidRPr="008C054E">
        <w:rPr>
          <w:rFonts w:cs="Arial"/>
          <w:szCs w:val="24"/>
        </w:rPr>
        <w:t xml:space="preserve"> must do.</w:t>
      </w:r>
    </w:p>
    <w:p w14:paraId="10D074A2" w14:textId="04DCC1FC" w:rsidR="009179F9" w:rsidRDefault="009179F9" w:rsidP="009179F9">
      <w:pPr>
        <w:autoSpaceDE w:val="0"/>
        <w:autoSpaceDN w:val="0"/>
        <w:adjustRightInd w:val="0"/>
        <w:ind w:firstLine="708"/>
        <w:rPr>
          <w:rFonts w:cs="Arial"/>
          <w:szCs w:val="24"/>
        </w:rPr>
      </w:pPr>
      <w:r>
        <w:rPr>
          <w:rFonts w:cs="Arial"/>
          <w:szCs w:val="24"/>
        </w:rPr>
        <w:t xml:space="preserve">The </w:t>
      </w:r>
      <w:proofErr w:type="spellStart"/>
      <w:r>
        <w:rPr>
          <w:rFonts w:cs="Arial"/>
          <w:szCs w:val="24"/>
        </w:rPr>
        <w:t>Ocean</w:t>
      </w:r>
      <w:proofErr w:type="spellEnd"/>
      <w:r>
        <w:rPr>
          <w:rFonts w:cs="Arial"/>
          <w:szCs w:val="24"/>
        </w:rPr>
        <w:t xml:space="preserve"> </w:t>
      </w:r>
      <w:proofErr w:type="spellStart"/>
      <w:r>
        <w:rPr>
          <w:rFonts w:cs="Arial"/>
          <w:szCs w:val="24"/>
        </w:rPr>
        <w:t>Conference</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two</w:t>
      </w:r>
      <w:proofErr w:type="spellEnd"/>
      <w:r>
        <w:rPr>
          <w:rFonts w:cs="Arial"/>
          <w:szCs w:val="24"/>
        </w:rPr>
        <w:t xml:space="preserve"> </w:t>
      </w:r>
      <w:proofErr w:type="spellStart"/>
      <w:r>
        <w:rPr>
          <w:rFonts w:cs="Arial"/>
          <w:szCs w:val="24"/>
        </w:rPr>
        <w:t>types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thinking</w:t>
      </w:r>
      <w:proofErr w:type="spellEnd"/>
      <w:r>
        <w:rPr>
          <w:rFonts w:cs="Arial"/>
          <w:szCs w:val="24"/>
        </w:rPr>
        <w:t xml:space="preserve"> in CTS </w:t>
      </w:r>
      <w:proofErr w:type="spellStart"/>
      <w:r>
        <w:rPr>
          <w:rFonts w:cs="Arial"/>
          <w:szCs w:val="24"/>
        </w:rPr>
        <w:t>studies</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The North American </w:t>
      </w:r>
      <w:proofErr w:type="spellStart"/>
      <w:r>
        <w:rPr>
          <w:rFonts w:cs="Arial"/>
          <w:szCs w:val="24"/>
        </w:rPr>
        <w:t>Tradition</w:t>
      </w:r>
      <w:proofErr w:type="spellEnd"/>
      <w:r>
        <w:rPr>
          <w:rFonts w:cs="Arial"/>
          <w:szCs w:val="24"/>
        </w:rPr>
        <w:t xml:space="preserve"> stands out </w:t>
      </w:r>
      <w:proofErr w:type="spellStart"/>
      <w:r>
        <w:rPr>
          <w:rFonts w:cs="Arial"/>
          <w:szCs w:val="24"/>
        </w:rPr>
        <w:t>at</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beginning</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document</w:t>
      </w:r>
      <w:proofErr w:type="spellEnd"/>
      <w:r>
        <w:rPr>
          <w:rFonts w:cs="Arial"/>
          <w:szCs w:val="24"/>
        </w:rPr>
        <w:t xml:space="preserve"> when </w:t>
      </w:r>
      <w:proofErr w:type="spellStart"/>
      <w:r>
        <w:rPr>
          <w:rFonts w:cs="Arial"/>
          <w:szCs w:val="24"/>
        </w:rPr>
        <w:t>the</w:t>
      </w:r>
      <w:proofErr w:type="spellEnd"/>
      <w:r>
        <w:rPr>
          <w:rFonts w:cs="Arial"/>
          <w:szCs w:val="24"/>
        </w:rPr>
        <w:t xml:space="preserve"> Heads </w:t>
      </w:r>
      <w:proofErr w:type="spellStart"/>
      <w:r>
        <w:rPr>
          <w:rFonts w:cs="Arial"/>
          <w:szCs w:val="24"/>
        </w:rPr>
        <w:t>of</w:t>
      </w:r>
      <w:proofErr w:type="spellEnd"/>
      <w:r>
        <w:rPr>
          <w:rFonts w:cs="Arial"/>
          <w:szCs w:val="24"/>
        </w:rPr>
        <w:t xml:space="preserve"> States </w:t>
      </w:r>
      <w:proofErr w:type="spellStart"/>
      <w:r>
        <w:rPr>
          <w:rFonts w:cs="Arial"/>
          <w:szCs w:val="24"/>
        </w:rPr>
        <w:t>recognize</w:t>
      </w:r>
      <w:proofErr w:type="spellEnd"/>
      <w:r>
        <w:rPr>
          <w:rFonts w:cs="Arial"/>
          <w:szCs w:val="24"/>
        </w:rPr>
        <w:t xml:space="preserve"> </w:t>
      </w:r>
      <w:proofErr w:type="spellStart"/>
      <w:r>
        <w:rPr>
          <w:rFonts w:cs="Arial"/>
          <w:szCs w:val="24"/>
        </w:rPr>
        <w:t>the</w:t>
      </w:r>
      <w:proofErr w:type="spellEnd"/>
      <w:r>
        <w:rPr>
          <w:rFonts w:cs="Arial"/>
          <w:szCs w:val="24"/>
        </w:rPr>
        <w:t xml:space="preserve"> need for a </w:t>
      </w:r>
      <w:proofErr w:type="spellStart"/>
      <w:r>
        <w:rPr>
          <w:rFonts w:cs="Arial"/>
          <w:szCs w:val="24"/>
        </w:rPr>
        <w:t>commitment</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theme</w:t>
      </w:r>
      <w:proofErr w:type="spellEnd"/>
      <w:r>
        <w:rPr>
          <w:rFonts w:cs="Arial"/>
          <w:szCs w:val="24"/>
        </w:rPr>
        <w:t>.</w:t>
      </w:r>
    </w:p>
    <w:p w14:paraId="1F43E24E" w14:textId="240AA58F" w:rsidR="009179F9" w:rsidRDefault="009179F9" w:rsidP="009179F9">
      <w:pPr>
        <w:autoSpaceDE w:val="0"/>
        <w:autoSpaceDN w:val="0"/>
        <w:adjustRightInd w:val="0"/>
        <w:ind w:firstLine="708"/>
        <w:rPr>
          <w:rFonts w:cs="Arial"/>
          <w:szCs w:val="24"/>
        </w:rPr>
      </w:pPr>
      <w:proofErr w:type="spellStart"/>
      <w:r>
        <w:rPr>
          <w:rFonts w:cs="Arial"/>
          <w:szCs w:val="24"/>
        </w:rPr>
        <w:t>And</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stands out when </w:t>
      </w:r>
      <w:proofErr w:type="spellStart"/>
      <w:r>
        <w:rPr>
          <w:rFonts w:cs="Arial"/>
          <w:szCs w:val="24"/>
        </w:rPr>
        <w:t>the</w:t>
      </w:r>
      <w:proofErr w:type="spellEnd"/>
      <w:r>
        <w:rPr>
          <w:rFonts w:cs="Arial"/>
          <w:szCs w:val="24"/>
        </w:rPr>
        <w:t xml:space="preserve"> </w:t>
      </w:r>
      <w:proofErr w:type="spellStart"/>
      <w:r>
        <w:rPr>
          <w:rFonts w:cs="Arial"/>
          <w:szCs w:val="24"/>
        </w:rPr>
        <w:t>text</w:t>
      </w:r>
      <w:proofErr w:type="spellEnd"/>
      <w:r>
        <w:rPr>
          <w:rFonts w:cs="Arial"/>
          <w:szCs w:val="24"/>
        </w:rPr>
        <w:t xml:space="preserve"> </w:t>
      </w:r>
      <w:proofErr w:type="spellStart"/>
      <w:r>
        <w:rPr>
          <w:rFonts w:cs="Arial"/>
          <w:szCs w:val="24"/>
        </w:rPr>
        <w:t>recognizes</w:t>
      </w:r>
      <w:proofErr w:type="spellEnd"/>
      <w:r>
        <w:rPr>
          <w:rFonts w:cs="Arial"/>
          <w:szCs w:val="24"/>
        </w:rPr>
        <w:t xml:space="preserve"> that there are countries that have, in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combating</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w:t>
      </w:r>
      <w:proofErr w:type="spellStart"/>
      <w:r>
        <w:rPr>
          <w:rFonts w:cs="Arial"/>
          <w:szCs w:val="24"/>
        </w:rPr>
        <w:t>difficulties</w:t>
      </w:r>
      <w:proofErr w:type="spellEnd"/>
      <w:r>
        <w:rPr>
          <w:rFonts w:cs="Arial"/>
          <w:szCs w:val="24"/>
        </w:rPr>
        <w:t xml:space="preserve"> in </w:t>
      </w:r>
      <w:proofErr w:type="spellStart"/>
      <w:r>
        <w:rPr>
          <w:rFonts w:cs="Arial"/>
          <w:szCs w:val="24"/>
        </w:rPr>
        <w:t>solving</w:t>
      </w:r>
      <w:proofErr w:type="spellEnd"/>
      <w:r>
        <w:rPr>
          <w:rFonts w:cs="Arial"/>
          <w:szCs w:val="24"/>
        </w:rPr>
        <w:t xml:space="preserve"> this </w:t>
      </w:r>
      <w:proofErr w:type="spellStart"/>
      <w:r>
        <w:rPr>
          <w:rFonts w:cs="Arial"/>
          <w:szCs w:val="24"/>
        </w:rPr>
        <w:t>fact</w:t>
      </w:r>
      <w:proofErr w:type="spellEnd"/>
      <w:r>
        <w:rPr>
          <w:rFonts w:cs="Arial"/>
          <w:szCs w:val="24"/>
        </w:rPr>
        <w:t xml:space="preserve">, making it a </w:t>
      </w:r>
      <w:proofErr w:type="spellStart"/>
      <w:r>
        <w:rPr>
          <w:rFonts w:cs="Arial"/>
          <w:szCs w:val="24"/>
        </w:rPr>
        <w:t>challenge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be</w:t>
      </w:r>
      <w:proofErr w:type="spellEnd"/>
      <w:r>
        <w:rPr>
          <w:rFonts w:cs="Arial"/>
          <w:szCs w:val="24"/>
        </w:rPr>
        <w:t xml:space="preserve"> </w:t>
      </w:r>
      <w:proofErr w:type="spellStart"/>
      <w:r>
        <w:rPr>
          <w:rFonts w:cs="Arial"/>
          <w:szCs w:val="24"/>
        </w:rPr>
        <w:t>achieved</w:t>
      </w:r>
      <w:proofErr w:type="spellEnd"/>
      <w:r>
        <w:rPr>
          <w:rFonts w:cs="Arial"/>
          <w:szCs w:val="24"/>
        </w:rPr>
        <w:t>.</w:t>
      </w:r>
    </w:p>
    <w:p w14:paraId="0A4D810A" w14:textId="19D691B4" w:rsidR="009179F9" w:rsidRDefault="009179F9" w:rsidP="009179F9">
      <w:pPr>
        <w:autoSpaceDE w:val="0"/>
        <w:autoSpaceDN w:val="0"/>
        <w:adjustRightInd w:val="0"/>
        <w:ind w:firstLine="708"/>
        <w:rPr>
          <w:rFonts w:cs="Arial"/>
          <w:szCs w:val="24"/>
        </w:rPr>
      </w:pPr>
      <w:r w:rsidRPr="00DC0631">
        <w:rPr>
          <w:rFonts w:cs="Arial"/>
          <w:szCs w:val="24"/>
        </w:rPr>
        <w:t xml:space="preserve">The </w:t>
      </w:r>
      <w:proofErr w:type="spellStart"/>
      <w:r w:rsidRPr="00DC0631">
        <w:rPr>
          <w:rFonts w:cs="Arial"/>
          <w:szCs w:val="24"/>
        </w:rPr>
        <w:t>Ocean</w:t>
      </w:r>
      <w:proofErr w:type="spellEnd"/>
      <w:r w:rsidRPr="00DC0631">
        <w:rPr>
          <w:rFonts w:cs="Arial"/>
          <w:szCs w:val="24"/>
        </w:rPr>
        <w:t xml:space="preserve"> </w:t>
      </w:r>
      <w:proofErr w:type="spellStart"/>
      <w:r w:rsidRPr="00DC0631">
        <w:rPr>
          <w:rFonts w:cs="Arial"/>
          <w:szCs w:val="24"/>
        </w:rPr>
        <w:t>Conference</w:t>
      </w:r>
      <w:proofErr w:type="spellEnd"/>
      <w:r w:rsidRPr="00DC0631">
        <w:rPr>
          <w:rFonts w:cs="Arial"/>
          <w:szCs w:val="24"/>
        </w:rPr>
        <w:t xml:space="preserve"> </w:t>
      </w:r>
      <w:proofErr w:type="spellStart"/>
      <w:r w:rsidRPr="00DC0631">
        <w:rPr>
          <w:rFonts w:cs="Arial"/>
          <w:szCs w:val="24"/>
        </w:rPr>
        <w:t>has</w:t>
      </w:r>
      <w:proofErr w:type="spellEnd"/>
      <w:r w:rsidRPr="00DC0631">
        <w:rPr>
          <w:rFonts w:cs="Arial"/>
          <w:szCs w:val="24"/>
        </w:rPr>
        <w:t xml:space="preserve"> 5 </w:t>
      </w:r>
      <w:proofErr w:type="spellStart"/>
      <w:r w:rsidRPr="00DC0631">
        <w:rPr>
          <w:rFonts w:cs="Arial"/>
          <w:szCs w:val="24"/>
        </w:rPr>
        <w:t>highlighted</w:t>
      </w:r>
      <w:proofErr w:type="spellEnd"/>
      <w:r w:rsidRPr="00DC0631">
        <w:rPr>
          <w:rFonts w:cs="Arial"/>
          <w:szCs w:val="24"/>
        </w:rPr>
        <w:t xml:space="preserve"> words, </w:t>
      </w:r>
      <w:proofErr w:type="spellStart"/>
      <w:r w:rsidRPr="00DC0631">
        <w:rPr>
          <w:rFonts w:cs="Arial"/>
          <w:szCs w:val="24"/>
        </w:rPr>
        <w:t>namely</w:t>
      </w:r>
      <w:proofErr w:type="spellEnd"/>
      <w:r w:rsidRPr="00DC0631">
        <w:rPr>
          <w:rFonts w:cs="Arial"/>
          <w:szCs w:val="24"/>
        </w:rPr>
        <w:t xml:space="preserve">: </w:t>
      </w:r>
      <w:proofErr w:type="spellStart"/>
      <w:r w:rsidRPr="00DC0631">
        <w:rPr>
          <w:rFonts w:cs="Arial"/>
          <w:szCs w:val="24"/>
        </w:rPr>
        <w:t>Development</w:t>
      </w:r>
      <w:proofErr w:type="spellEnd"/>
      <w:r w:rsidRPr="00DC0631">
        <w:rPr>
          <w:rFonts w:cs="Arial"/>
          <w:szCs w:val="24"/>
        </w:rPr>
        <w:t xml:space="preserve">, </w:t>
      </w:r>
      <w:proofErr w:type="spellStart"/>
      <w:r w:rsidRPr="00DC0631">
        <w:rPr>
          <w:rFonts w:cs="Arial"/>
          <w:szCs w:val="24"/>
        </w:rPr>
        <w:t>Ocean</w:t>
      </w:r>
      <w:proofErr w:type="spellEnd"/>
      <w:r w:rsidRPr="00DC0631">
        <w:rPr>
          <w:rFonts w:cs="Arial"/>
          <w:szCs w:val="24"/>
        </w:rPr>
        <w:t xml:space="preserve">, </w:t>
      </w:r>
      <w:proofErr w:type="spellStart"/>
      <w:r w:rsidRPr="00DC0631">
        <w:rPr>
          <w:rFonts w:cs="Arial"/>
          <w:szCs w:val="24"/>
        </w:rPr>
        <w:t>Sustainable</w:t>
      </w:r>
      <w:proofErr w:type="spellEnd"/>
      <w:r w:rsidRPr="00DC0631">
        <w:rPr>
          <w:rFonts w:cs="Arial"/>
          <w:szCs w:val="24"/>
        </w:rPr>
        <w:t xml:space="preserve">, </w:t>
      </w:r>
      <w:proofErr w:type="spellStart"/>
      <w:r w:rsidRPr="00DC0631">
        <w:rPr>
          <w:rFonts w:cs="Arial"/>
          <w:szCs w:val="24"/>
        </w:rPr>
        <w:t>Implementation</w:t>
      </w:r>
      <w:proofErr w:type="spellEnd"/>
      <w:r w:rsidRPr="00DC0631">
        <w:rPr>
          <w:rFonts w:cs="Arial"/>
          <w:szCs w:val="24"/>
        </w:rPr>
        <w:t xml:space="preserve"> </w:t>
      </w:r>
      <w:proofErr w:type="spellStart"/>
      <w:proofErr w:type="gramStart"/>
      <w:r w:rsidRPr="00DC0631">
        <w:rPr>
          <w:rFonts w:cs="Arial"/>
          <w:szCs w:val="24"/>
        </w:rPr>
        <w:t>and</w:t>
      </w:r>
      <w:proofErr w:type="spellEnd"/>
      <w:r w:rsidRPr="00DC0631">
        <w:rPr>
          <w:rFonts w:cs="Arial"/>
          <w:szCs w:val="24"/>
        </w:rPr>
        <w:t xml:space="preserve"> Countries</w:t>
      </w:r>
      <w:proofErr w:type="gramEnd"/>
      <w:r w:rsidRPr="00DC0631">
        <w:rPr>
          <w:rFonts w:cs="Arial"/>
          <w:szCs w:val="24"/>
        </w:rPr>
        <w:t xml:space="preserve">, </w:t>
      </w:r>
      <w:proofErr w:type="spellStart"/>
      <w:r w:rsidRPr="00DC0631">
        <w:rPr>
          <w:rFonts w:cs="Arial"/>
          <w:szCs w:val="24"/>
        </w:rPr>
        <w:t>respectively</w:t>
      </w:r>
      <w:proofErr w:type="spellEnd"/>
      <w:r w:rsidRPr="00DC0631">
        <w:rPr>
          <w:rFonts w:cs="Arial"/>
          <w:szCs w:val="24"/>
        </w:rPr>
        <w:t xml:space="preserve"> in that </w:t>
      </w:r>
      <w:proofErr w:type="spellStart"/>
      <w:r w:rsidRPr="00DC0631">
        <w:rPr>
          <w:rFonts w:cs="Arial"/>
          <w:szCs w:val="24"/>
        </w:rPr>
        <w:t>order</w:t>
      </w:r>
      <w:proofErr w:type="spellEnd"/>
      <w:r w:rsidRPr="00DC0631">
        <w:rPr>
          <w:rFonts w:cs="Arial"/>
          <w:szCs w:val="24"/>
        </w:rPr>
        <w:t xml:space="preserve"> </w:t>
      </w:r>
      <w:proofErr w:type="spellStart"/>
      <w:r w:rsidRPr="00DC0631">
        <w:rPr>
          <w:rFonts w:cs="Arial"/>
          <w:szCs w:val="24"/>
        </w:rPr>
        <w:t>of</w:t>
      </w:r>
      <w:proofErr w:type="spellEnd"/>
      <w:r w:rsidRPr="00DC0631">
        <w:rPr>
          <w:rFonts w:cs="Arial"/>
          <w:szCs w:val="24"/>
        </w:rPr>
        <w:t xml:space="preserve"> </w:t>
      </w:r>
      <w:proofErr w:type="spellStart"/>
      <w:r w:rsidRPr="00DC0631">
        <w:rPr>
          <w:rFonts w:cs="Arial"/>
          <w:szCs w:val="24"/>
        </w:rPr>
        <w:t>occurrence</w:t>
      </w:r>
      <w:proofErr w:type="spellEnd"/>
      <w:r w:rsidRPr="00DC0631">
        <w:rPr>
          <w:rFonts w:cs="Arial"/>
          <w:szCs w:val="24"/>
        </w:rPr>
        <w:t xml:space="preserve">. The word </w:t>
      </w:r>
      <w:proofErr w:type="spellStart"/>
      <w:r w:rsidRPr="00DC0631">
        <w:rPr>
          <w:rFonts w:cs="Arial"/>
          <w:szCs w:val="24"/>
        </w:rPr>
        <w:t>development</w:t>
      </w:r>
      <w:proofErr w:type="spellEnd"/>
      <w:r w:rsidRPr="00DC0631">
        <w:rPr>
          <w:rFonts w:cs="Arial"/>
          <w:szCs w:val="24"/>
        </w:rPr>
        <w:t xml:space="preserve"> </w:t>
      </w:r>
      <w:proofErr w:type="spellStart"/>
      <w:r w:rsidRPr="00DC0631">
        <w:rPr>
          <w:rFonts w:cs="Arial"/>
          <w:szCs w:val="24"/>
        </w:rPr>
        <w:t>indicates</w:t>
      </w:r>
      <w:proofErr w:type="spellEnd"/>
      <w:r w:rsidRPr="00DC0631">
        <w:rPr>
          <w:rFonts w:cs="Arial"/>
          <w:szCs w:val="24"/>
        </w:rPr>
        <w:t xml:space="preserve"> </w:t>
      </w:r>
      <w:proofErr w:type="spellStart"/>
      <w:r w:rsidRPr="00DC0631">
        <w:rPr>
          <w:rFonts w:cs="Arial"/>
          <w:szCs w:val="24"/>
        </w:rPr>
        <w:t>the</w:t>
      </w:r>
      <w:proofErr w:type="spellEnd"/>
      <w:r w:rsidRPr="00DC0631">
        <w:rPr>
          <w:rFonts w:cs="Arial"/>
          <w:szCs w:val="24"/>
        </w:rPr>
        <w:t xml:space="preserve"> need for </w:t>
      </w:r>
      <w:proofErr w:type="spellStart"/>
      <w:r w:rsidRPr="00DC0631">
        <w:rPr>
          <w:rFonts w:cs="Arial"/>
          <w:szCs w:val="24"/>
        </w:rPr>
        <w:t>progress</w:t>
      </w:r>
      <w:proofErr w:type="spellEnd"/>
      <w:r w:rsidRPr="00DC0631">
        <w:rPr>
          <w:rFonts w:cs="Arial"/>
          <w:szCs w:val="24"/>
        </w:rPr>
        <w:t xml:space="preserve"> in S&amp;T in </w:t>
      </w:r>
      <w:proofErr w:type="spellStart"/>
      <w:r w:rsidRPr="00DC0631">
        <w:rPr>
          <w:rFonts w:cs="Arial"/>
          <w:szCs w:val="24"/>
        </w:rPr>
        <w:t>several</w:t>
      </w:r>
      <w:proofErr w:type="spellEnd"/>
      <w:r w:rsidRPr="00DC0631">
        <w:rPr>
          <w:rFonts w:cs="Arial"/>
          <w:szCs w:val="24"/>
        </w:rPr>
        <w:t xml:space="preserve"> countries, </w:t>
      </w:r>
      <w:proofErr w:type="spellStart"/>
      <w:r w:rsidRPr="00DC0631">
        <w:rPr>
          <w:rFonts w:cs="Arial"/>
          <w:szCs w:val="24"/>
        </w:rPr>
        <w:t>which</w:t>
      </w:r>
      <w:proofErr w:type="spellEnd"/>
      <w:r w:rsidRPr="00DC0631">
        <w:rPr>
          <w:rFonts w:cs="Arial"/>
          <w:szCs w:val="24"/>
        </w:rPr>
        <w:t xml:space="preserve"> PLACTS </w:t>
      </w:r>
      <w:proofErr w:type="spellStart"/>
      <w:r w:rsidRPr="00DC0631">
        <w:rPr>
          <w:rFonts w:cs="Arial"/>
          <w:szCs w:val="24"/>
        </w:rPr>
        <w:t>defends</w:t>
      </w:r>
      <w:proofErr w:type="spellEnd"/>
      <w:r w:rsidRPr="00DC0631">
        <w:rPr>
          <w:rFonts w:cs="Arial"/>
          <w:szCs w:val="24"/>
        </w:rPr>
        <w:t xml:space="preserve"> as </w:t>
      </w:r>
      <w:proofErr w:type="spellStart"/>
      <w:r w:rsidRPr="00DC0631">
        <w:rPr>
          <w:rFonts w:cs="Arial"/>
          <w:szCs w:val="24"/>
        </w:rPr>
        <w:t>development</w:t>
      </w:r>
      <w:proofErr w:type="spellEnd"/>
      <w:r w:rsidRPr="00DC0631">
        <w:rPr>
          <w:rFonts w:cs="Arial"/>
          <w:szCs w:val="24"/>
        </w:rPr>
        <w:t xml:space="preserve">. The words </w:t>
      </w:r>
      <w:proofErr w:type="spellStart"/>
      <w:r w:rsidRPr="00DC0631">
        <w:rPr>
          <w:rFonts w:cs="Arial"/>
          <w:szCs w:val="24"/>
        </w:rPr>
        <w:t>ocean</w:t>
      </w:r>
      <w:proofErr w:type="spellEnd"/>
      <w:r w:rsidRPr="00DC0631">
        <w:rPr>
          <w:rFonts w:cs="Arial"/>
          <w:szCs w:val="24"/>
        </w:rPr>
        <w:t xml:space="preserve">, </w:t>
      </w:r>
      <w:proofErr w:type="spellStart"/>
      <w:r w:rsidRPr="00DC0631">
        <w:rPr>
          <w:rFonts w:cs="Arial"/>
          <w:szCs w:val="24"/>
        </w:rPr>
        <w:t>sustainable</w:t>
      </w:r>
      <w:proofErr w:type="spellEnd"/>
      <w:r w:rsidRPr="00DC0631">
        <w:rPr>
          <w:rFonts w:cs="Arial"/>
          <w:szCs w:val="24"/>
        </w:rPr>
        <w:t xml:space="preserve">, </w:t>
      </w:r>
      <w:proofErr w:type="spellStart"/>
      <w:r w:rsidRPr="00DC0631">
        <w:rPr>
          <w:rFonts w:cs="Arial"/>
          <w:szCs w:val="24"/>
        </w:rPr>
        <w:t>implementation</w:t>
      </w:r>
      <w:proofErr w:type="spellEnd"/>
      <w:r w:rsidRPr="00DC0631">
        <w:rPr>
          <w:rFonts w:cs="Arial"/>
          <w:szCs w:val="24"/>
        </w:rPr>
        <w:t xml:space="preserve"> </w:t>
      </w:r>
      <w:proofErr w:type="spellStart"/>
      <w:r w:rsidRPr="00DC0631">
        <w:rPr>
          <w:rFonts w:cs="Arial"/>
          <w:szCs w:val="24"/>
        </w:rPr>
        <w:t>and</w:t>
      </w:r>
      <w:proofErr w:type="spellEnd"/>
      <w:r w:rsidRPr="00DC0631">
        <w:rPr>
          <w:rFonts w:cs="Arial"/>
          <w:szCs w:val="24"/>
        </w:rPr>
        <w:t xml:space="preserve"> countries </w:t>
      </w:r>
      <w:proofErr w:type="spellStart"/>
      <w:r w:rsidRPr="00DC0631">
        <w:rPr>
          <w:rFonts w:cs="Arial"/>
          <w:szCs w:val="24"/>
        </w:rPr>
        <w:t>demonstrate</w:t>
      </w:r>
      <w:proofErr w:type="spellEnd"/>
      <w:r w:rsidRPr="00DC0631">
        <w:rPr>
          <w:rFonts w:cs="Arial"/>
          <w:szCs w:val="24"/>
        </w:rPr>
        <w:t xml:space="preserve"> </w:t>
      </w:r>
      <w:proofErr w:type="spellStart"/>
      <w:r w:rsidRPr="00DC0631">
        <w:rPr>
          <w:rFonts w:cs="Arial"/>
          <w:szCs w:val="24"/>
        </w:rPr>
        <w:t>the</w:t>
      </w:r>
      <w:proofErr w:type="spellEnd"/>
      <w:r w:rsidRPr="00DC0631">
        <w:rPr>
          <w:rFonts w:cs="Arial"/>
          <w:szCs w:val="24"/>
        </w:rPr>
        <w:t xml:space="preserve"> North American </w:t>
      </w:r>
      <w:proofErr w:type="spellStart"/>
      <w:r w:rsidRPr="00DC0631">
        <w:rPr>
          <w:rFonts w:cs="Arial"/>
          <w:szCs w:val="24"/>
        </w:rPr>
        <w:t>Tradition</w:t>
      </w:r>
      <w:proofErr w:type="spellEnd"/>
      <w:r w:rsidRPr="00DC0631">
        <w:rPr>
          <w:rFonts w:cs="Arial"/>
          <w:szCs w:val="24"/>
        </w:rPr>
        <w:t xml:space="preserve">, </w:t>
      </w:r>
      <w:proofErr w:type="spellStart"/>
      <w:r w:rsidRPr="00DC0631">
        <w:rPr>
          <w:rFonts w:cs="Arial"/>
          <w:szCs w:val="24"/>
        </w:rPr>
        <w:t>indicating</w:t>
      </w:r>
      <w:proofErr w:type="spellEnd"/>
      <w:r w:rsidRPr="00DC0631">
        <w:rPr>
          <w:rFonts w:cs="Arial"/>
          <w:szCs w:val="24"/>
        </w:rPr>
        <w:t xml:space="preserve"> </w:t>
      </w:r>
      <w:proofErr w:type="spellStart"/>
      <w:r w:rsidRPr="00DC0631">
        <w:rPr>
          <w:rFonts w:cs="Arial"/>
          <w:szCs w:val="24"/>
        </w:rPr>
        <w:t>necessary</w:t>
      </w:r>
      <w:proofErr w:type="spellEnd"/>
      <w:r w:rsidRPr="00DC0631">
        <w:rPr>
          <w:rFonts w:cs="Arial"/>
          <w:szCs w:val="24"/>
        </w:rPr>
        <w:t xml:space="preserve"> </w:t>
      </w:r>
      <w:proofErr w:type="spellStart"/>
      <w:r w:rsidRPr="00DC0631">
        <w:rPr>
          <w:rFonts w:cs="Arial"/>
          <w:szCs w:val="24"/>
        </w:rPr>
        <w:t>actions</w:t>
      </w:r>
      <w:proofErr w:type="spellEnd"/>
      <w:r w:rsidRPr="00DC0631">
        <w:rPr>
          <w:rFonts w:cs="Arial"/>
          <w:szCs w:val="24"/>
        </w:rPr>
        <w:t xml:space="preserve"> in </w:t>
      </w:r>
      <w:proofErr w:type="spellStart"/>
      <w:r w:rsidRPr="00DC0631">
        <w:rPr>
          <w:rFonts w:cs="Arial"/>
          <w:szCs w:val="24"/>
        </w:rPr>
        <w:t>the</w:t>
      </w:r>
      <w:proofErr w:type="spellEnd"/>
      <w:r w:rsidRPr="00DC0631">
        <w:rPr>
          <w:rFonts w:cs="Arial"/>
          <w:szCs w:val="24"/>
        </w:rPr>
        <w:t xml:space="preserve"> </w:t>
      </w:r>
      <w:proofErr w:type="spellStart"/>
      <w:r w:rsidRPr="00DC0631">
        <w:rPr>
          <w:rFonts w:cs="Arial"/>
          <w:szCs w:val="24"/>
        </w:rPr>
        <w:t>environment</w:t>
      </w:r>
      <w:proofErr w:type="spellEnd"/>
      <w:r w:rsidRPr="00DC0631">
        <w:rPr>
          <w:rFonts w:cs="Arial"/>
          <w:szCs w:val="24"/>
        </w:rPr>
        <w:t xml:space="preserve"> </w:t>
      </w:r>
      <w:proofErr w:type="spellStart"/>
      <w:r w:rsidRPr="00DC0631">
        <w:rPr>
          <w:rFonts w:cs="Arial"/>
          <w:szCs w:val="24"/>
        </w:rPr>
        <w:t>and</w:t>
      </w:r>
      <w:proofErr w:type="spellEnd"/>
      <w:r w:rsidRPr="00DC0631">
        <w:rPr>
          <w:rFonts w:cs="Arial"/>
          <w:szCs w:val="24"/>
        </w:rPr>
        <w:t xml:space="preserve"> </w:t>
      </w:r>
      <w:proofErr w:type="spellStart"/>
      <w:r w:rsidRPr="00DC0631">
        <w:rPr>
          <w:rFonts w:cs="Arial"/>
          <w:szCs w:val="24"/>
        </w:rPr>
        <w:t>the</w:t>
      </w:r>
      <w:proofErr w:type="spellEnd"/>
      <w:r w:rsidRPr="00DC0631">
        <w:rPr>
          <w:rFonts w:cs="Arial"/>
          <w:szCs w:val="24"/>
        </w:rPr>
        <w:t xml:space="preserve"> </w:t>
      </w:r>
      <w:proofErr w:type="spellStart"/>
      <w:r w:rsidRPr="00DC0631">
        <w:rPr>
          <w:rFonts w:cs="Arial"/>
          <w:szCs w:val="24"/>
        </w:rPr>
        <w:t>commitment</w:t>
      </w:r>
      <w:proofErr w:type="spellEnd"/>
      <w:r w:rsidRPr="00DC0631">
        <w:rPr>
          <w:rFonts w:cs="Arial"/>
          <w:szCs w:val="24"/>
        </w:rPr>
        <w:t xml:space="preserve"> </w:t>
      </w:r>
      <w:proofErr w:type="spellStart"/>
      <w:r w:rsidRPr="00DC0631">
        <w:rPr>
          <w:rFonts w:cs="Arial"/>
          <w:szCs w:val="24"/>
        </w:rPr>
        <w:t>of</w:t>
      </w:r>
      <w:proofErr w:type="spellEnd"/>
      <w:r w:rsidRPr="00DC0631">
        <w:rPr>
          <w:rFonts w:cs="Arial"/>
          <w:szCs w:val="24"/>
        </w:rPr>
        <w:t xml:space="preserve"> </w:t>
      </w:r>
      <w:proofErr w:type="spellStart"/>
      <w:r w:rsidRPr="00DC0631">
        <w:rPr>
          <w:rFonts w:cs="Arial"/>
          <w:szCs w:val="24"/>
        </w:rPr>
        <w:t>the</w:t>
      </w:r>
      <w:proofErr w:type="spellEnd"/>
      <w:r w:rsidRPr="00DC0631">
        <w:rPr>
          <w:rFonts w:cs="Arial"/>
          <w:szCs w:val="24"/>
        </w:rPr>
        <w:t xml:space="preserve"> </w:t>
      </w:r>
      <w:proofErr w:type="spellStart"/>
      <w:r w:rsidRPr="00DC0631">
        <w:rPr>
          <w:rFonts w:cs="Arial"/>
          <w:szCs w:val="24"/>
        </w:rPr>
        <w:t>most</w:t>
      </w:r>
      <w:proofErr w:type="spellEnd"/>
      <w:r w:rsidRPr="00DC0631">
        <w:rPr>
          <w:rFonts w:cs="Arial"/>
          <w:szCs w:val="24"/>
        </w:rPr>
        <w:t xml:space="preserve"> </w:t>
      </w:r>
      <w:proofErr w:type="spellStart"/>
      <w:r w:rsidRPr="00DC0631">
        <w:rPr>
          <w:rFonts w:cs="Arial"/>
          <w:szCs w:val="24"/>
        </w:rPr>
        <w:t>diverse</w:t>
      </w:r>
      <w:proofErr w:type="spellEnd"/>
      <w:r w:rsidRPr="00DC0631">
        <w:rPr>
          <w:rFonts w:cs="Arial"/>
          <w:szCs w:val="24"/>
        </w:rPr>
        <w:t xml:space="preserve"> social </w:t>
      </w:r>
      <w:proofErr w:type="spellStart"/>
      <w:r w:rsidRPr="00DC0631">
        <w:rPr>
          <w:rFonts w:cs="Arial"/>
          <w:szCs w:val="24"/>
        </w:rPr>
        <w:t>actors</w:t>
      </w:r>
      <w:proofErr w:type="spellEnd"/>
      <w:r w:rsidRPr="00DC0631">
        <w:rPr>
          <w:rFonts w:cs="Arial"/>
          <w:szCs w:val="24"/>
        </w:rPr>
        <w:t xml:space="preserve"> in favor </w:t>
      </w:r>
      <w:proofErr w:type="spellStart"/>
      <w:r w:rsidRPr="00DC0631">
        <w:rPr>
          <w:rFonts w:cs="Arial"/>
          <w:szCs w:val="24"/>
        </w:rPr>
        <w:t>of</w:t>
      </w:r>
      <w:proofErr w:type="spellEnd"/>
      <w:r w:rsidRPr="00DC0631">
        <w:rPr>
          <w:rFonts w:cs="Arial"/>
          <w:szCs w:val="24"/>
        </w:rPr>
        <w:t xml:space="preserve"> </w:t>
      </w:r>
      <w:proofErr w:type="spellStart"/>
      <w:r w:rsidRPr="00DC0631">
        <w:rPr>
          <w:rFonts w:cs="Arial"/>
          <w:szCs w:val="24"/>
        </w:rPr>
        <w:t>the</w:t>
      </w:r>
      <w:proofErr w:type="spellEnd"/>
      <w:r w:rsidRPr="00DC0631">
        <w:rPr>
          <w:rFonts w:cs="Arial"/>
          <w:szCs w:val="24"/>
        </w:rPr>
        <w:t xml:space="preserve"> cause in </w:t>
      </w:r>
      <w:proofErr w:type="spellStart"/>
      <w:r w:rsidRPr="00DC0631">
        <w:rPr>
          <w:rFonts w:cs="Arial"/>
          <w:szCs w:val="24"/>
        </w:rPr>
        <w:t>question</w:t>
      </w:r>
      <w:proofErr w:type="spellEnd"/>
      <w:r w:rsidRPr="00DC0631">
        <w:rPr>
          <w:rFonts w:cs="Arial"/>
          <w:szCs w:val="24"/>
        </w:rPr>
        <w:t>.</w:t>
      </w:r>
    </w:p>
    <w:p w14:paraId="76337CC6" w14:textId="77777777" w:rsidR="00687074" w:rsidRDefault="00687074" w:rsidP="009179F9">
      <w:pPr>
        <w:autoSpaceDE w:val="0"/>
        <w:autoSpaceDN w:val="0"/>
        <w:adjustRightInd w:val="0"/>
        <w:ind w:firstLine="708"/>
        <w:rPr>
          <w:rFonts w:cs="Arial"/>
          <w:szCs w:val="24"/>
        </w:rPr>
      </w:pPr>
    </w:p>
    <w:p w14:paraId="1692AE7D" w14:textId="0D86C9CE" w:rsidR="009179F9" w:rsidRPr="00C34928" w:rsidRDefault="00B54068" w:rsidP="00677535">
      <w:pPr>
        <w:autoSpaceDE w:val="0"/>
        <w:autoSpaceDN w:val="0"/>
        <w:adjustRightInd w:val="0"/>
        <w:rPr>
          <w:b/>
          <w:szCs w:val="24"/>
        </w:rPr>
      </w:pPr>
      <w:r>
        <w:rPr>
          <w:b/>
          <w:szCs w:val="24"/>
        </w:rPr>
        <w:t xml:space="preserve">3.8 </w:t>
      </w:r>
      <w:proofErr w:type="spellStart"/>
      <w:r>
        <w:rPr>
          <w:b/>
          <w:szCs w:val="24"/>
        </w:rPr>
        <w:t>European</w:t>
      </w:r>
      <w:proofErr w:type="spellEnd"/>
      <w:r>
        <w:rPr>
          <w:b/>
          <w:szCs w:val="24"/>
        </w:rPr>
        <w:t xml:space="preserve"> Union </w:t>
      </w:r>
      <w:proofErr w:type="spellStart"/>
      <w:r>
        <w:rPr>
          <w:b/>
          <w:szCs w:val="24"/>
        </w:rPr>
        <w:t>Technical</w:t>
      </w:r>
      <w:proofErr w:type="spellEnd"/>
      <w:r>
        <w:rPr>
          <w:b/>
          <w:szCs w:val="24"/>
        </w:rPr>
        <w:t xml:space="preserve"> </w:t>
      </w:r>
      <w:proofErr w:type="spellStart"/>
      <w:r>
        <w:rPr>
          <w:b/>
          <w:szCs w:val="24"/>
        </w:rPr>
        <w:t>Report</w:t>
      </w:r>
      <w:proofErr w:type="spellEnd"/>
    </w:p>
    <w:p w14:paraId="143CA962" w14:textId="77777777" w:rsidR="009179F9" w:rsidRPr="008C054E" w:rsidRDefault="009179F9" w:rsidP="009179F9">
      <w:pPr>
        <w:autoSpaceDE w:val="0"/>
        <w:autoSpaceDN w:val="0"/>
        <w:adjustRightInd w:val="0"/>
        <w:ind w:firstLine="708"/>
        <w:rPr>
          <w:rFonts w:cs="Arial"/>
          <w:szCs w:val="24"/>
        </w:rPr>
      </w:pPr>
    </w:p>
    <w:p w14:paraId="694CA5A6" w14:textId="77777777" w:rsidR="006B48EC" w:rsidRDefault="009179F9" w:rsidP="009179F9">
      <w:pPr>
        <w:autoSpaceDE w:val="0"/>
        <w:autoSpaceDN w:val="0"/>
        <w:adjustRightInd w:val="0"/>
        <w:ind w:firstLine="708"/>
        <w:rPr>
          <w:rFonts w:cs="Arial"/>
          <w:szCs w:val="24"/>
        </w:rPr>
      </w:pPr>
      <w:r w:rsidRPr="008C054E">
        <w:rPr>
          <w:rFonts w:cs="Arial"/>
          <w:szCs w:val="24"/>
        </w:rPr>
        <w:t xml:space="preserve">In 2017,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European</w:t>
      </w:r>
      <w:proofErr w:type="spellEnd"/>
      <w:r w:rsidRPr="008C054E">
        <w:rPr>
          <w:rFonts w:cs="Arial"/>
          <w:szCs w:val="24"/>
        </w:rPr>
        <w:t xml:space="preserve"> Union </w:t>
      </w:r>
      <w:proofErr w:type="spellStart"/>
      <w:r w:rsidRPr="008C054E">
        <w:rPr>
          <w:rFonts w:cs="Arial"/>
          <w:szCs w:val="24"/>
        </w:rPr>
        <w:t>held</w:t>
      </w:r>
      <w:proofErr w:type="spellEnd"/>
      <w:r w:rsidRPr="008C054E">
        <w:rPr>
          <w:rFonts w:cs="Arial"/>
          <w:szCs w:val="24"/>
        </w:rPr>
        <w:t xml:space="preserve"> a meeting that </w:t>
      </w:r>
      <w:proofErr w:type="spellStart"/>
      <w:r w:rsidRPr="008C054E">
        <w:rPr>
          <w:rFonts w:cs="Arial"/>
          <w:szCs w:val="24"/>
        </w:rPr>
        <w:t>resulted</w:t>
      </w:r>
      <w:proofErr w:type="spellEnd"/>
      <w:r w:rsidRPr="008C054E">
        <w:rPr>
          <w:rFonts w:cs="Arial"/>
          <w:szCs w:val="24"/>
        </w:rPr>
        <w:t xml:space="preserve"> in a </w:t>
      </w:r>
      <w:proofErr w:type="spellStart"/>
      <w:r w:rsidRPr="008C054E">
        <w:rPr>
          <w:rFonts w:cs="Arial"/>
          <w:szCs w:val="24"/>
        </w:rPr>
        <w:t>report</w:t>
      </w:r>
      <w:proofErr w:type="spellEnd"/>
      <w:r w:rsidRPr="008C054E">
        <w:rPr>
          <w:rFonts w:cs="Arial"/>
          <w:szCs w:val="24"/>
        </w:rPr>
        <w:t xml:space="preserve"> </w:t>
      </w:r>
      <w:proofErr w:type="spellStart"/>
      <w:r w:rsidRPr="008C054E">
        <w:rPr>
          <w:rFonts w:cs="Arial"/>
          <w:szCs w:val="24"/>
        </w:rPr>
        <w:t>entitled</w:t>
      </w:r>
      <w:proofErr w:type="spellEnd"/>
      <w:r w:rsidRPr="008C054E">
        <w:rPr>
          <w:rFonts w:cs="Arial"/>
          <w:szCs w:val="24"/>
        </w:rPr>
        <w:t xml:space="preserve"> “</w:t>
      </w:r>
      <w:proofErr w:type="spellStart"/>
      <w:r w:rsidRPr="008C054E">
        <w:rPr>
          <w:rFonts w:cs="Arial"/>
          <w:szCs w:val="24"/>
        </w:rPr>
        <w:t>Combating</w:t>
      </w:r>
      <w:proofErr w:type="spellEnd"/>
      <w:r w:rsidRPr="008C054E">
        <w:rPr>
          <w:rFonts w:cs="Arial"/>
          <w:szCs w:val="24"/>
        </w:rPr>
        <w:t xml:space="preserve"> </w:t>
      </w:r>
      <w:proofErr w:type="spellStart"/>
      <w:r w:rsidRPr="008C054E">
        <w:rPr>
          <w:rFonts w:cs="Arial"/>
          <w:szCs w:val="24"/>
        </w:rPr>
        <w:t>plastic</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microplastic</w:t>
      </w:r>
      <w:proofErr w:type="spellEnd"/>
      <w:r w:rsidRPr="008C054E">
        <w:rPr>
          <w:rFonts w:cs="Arial"/>
          <w:szCs w:val="24"/>
        </w:rPr>
        <w:t xml:space="preserve"> marine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An</w:t>
      </w:r>
      <w:proofErr w:type="spellEnd"/>
      <w:r w:rsidRPr="008C054E">
        <w:rPr>
          <w:rFonts w:cs="Arial"/>
          <w:szCs w:val="24"/>
        </w:rPr>
        <w:t xml:space="preserve"> assessment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effectiveness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international</w:t>
      </w:r>
      <w:proofErr w:type="spellEnd"/>
      <w:r w:rsidRPr="008C054E">
        <w:rPr>
          <w:rFonts w:cs="Arial"/>
          <w:szCs w:val="24"/>
        </w:rPr>
        <w:t xml:space="preserve">, regional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strategic</w:t>
      </w:r>
      <w:proofErr w:type="spellEnd"/>
      <w:r w:rsidRPr="008C054E">
        <w:rPr>
          <w:rFonts w:cs="Arial"/>
          <w:szCs w:val="24"/>
        </w:rPr>
        <w:t xml:space="preserve"> </w:t>
      </w:r>
      <w:proofErr w:type="spellStart"/>
      <w:r w:rsidRPr="008C054E">
        <w:rPr>
          <w:rFonts w:cs="Arial"/>
          <w:szCs w:val="24"/>
        </w:rPr>
        <w:t>initiatives</w:t>
      </w:r>
      <w:proofErr w:type="spellEnd"/>
      <w:r w:rsidRPr="008C054E">
        <w:rPr>
          <w:rFonts w:cs="Arial"/>
          <w:szCs w:val="24"/>
        </w:rPr>
        <w:t xml:space="preserve">, sub-regional </w:t>
      </w:r>
      <w:proofErr w:type="spellStart"/>
      <w:r w:rsidRPr="008C054E">
        <w:rPr>
          <w:rFonts w:cs="Arial"/>
          <w:szCs w:val="24"/>
        </w:rPr>
        <w:t>governance</w:t>
      </w:r>
      <w:proofErr w:type="spellEnd"/>
      <w:r w:rsidRPr="008C054E">
        <w:rPr>
          <w:rFonts w:cs="Arial"/>
          <w:szCs w:val="24"/>
        </w:rPr>
        <w:t xml:space="preserve"> approaches”. This </w:t>
      </w:r>
      <w:proofErr w:type="spellStart"/>
      <w:r w:rsidRPr="008C054E">
        <w:rPr>
          <w:rFonts w:cs="Arial"/>
          <w:szCs w:val="24"/>
        </w:rPr>
        <w:t>report</w:t>
      </w:r>
      <w:proofErr w:type="spellEnd"/>
      <w:r w:rsidRPr="008C054E">
        <w:rPr>
          <w:rFonts w:cs="Arial"/>
          <w:szCs w:val="24"/>
        </w:rPr>
        <w:t xml:space="preserve"> </w:t>
      </w:r>
      <w:proofErr w:type="spellStart"/>
      <w:r w:rsidRPr="008C054E">
        <w:rPr>
          <w:rFonts w:cs="Arial"/>
          <w:szCs w:val="24"/>
        </w:rPr>
        <w:t>recorded</w:t>
      </w:r>
      <w:proofErr w:type="spellEnd"/>
      <w:r w:rsidRPr="008C054E">
        <w:rPr>
          <w:rFonts w:cs="Arial"/>
          <w:szCs w:val="24"/>
        </w:rPr>
        <w:t xml:space="preserve"> what </w:t>
      </w:r>
      <w:proofErr w:type="spellStart"/>
      <w:r w:rsidRPr="008C054E">
        <w:rPr>
          <w:rFonts w:cs="Arial"/>
          <w:szCs w:val="24"/>
        </w:rPr>
        <w:t>already</w:t>
      </w:r>
      <w:proofErr w:type="spellEnd"/>
      <w:r w:rsidRPr="008C054E">
        <w:rPr>
          <w:rFonts w:cs="Arial"/>
          <w:szCs w:val="24"/>
        </w:rPr>
        <w:t xml:space="preserve"> </w:t>
      </w:r>
      <w:proofErr w:type="spellStart"/>
      <w:r w:rsidRPr="008C054E">
        <w:rPr>
          <w:rFonts w:cs="Arial"/>
          <w:szCs w:val="24"/>
        </w:rPr>
        <w:t>existed</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a global </w:t>
      </w:r>
      <w:proofErr w:type="spellStart"/>
      <w:r w:rsidRPr="008C054E">
        <w:rPr>
          <w:rFonts w:cs="Arial"/>
          <w:szCs w:val="24"/>
        </w:rPr>
        <w:t>level</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combating</w:t>
      </w:r>
      <w:proofErr w:type="spellEnd"/>
      <w:r w:rsidRPr="008C054E">
        <w:rPr>
          <w:rFonts w:cs="Arial"/>
          <w:szCs w:val="24"/>
        </w:rPr>
        <w:t xml:space="preserve"> </w:t>
      </w:r>
      <w:proofErr w:type="spellStart"/>
      <w:r w:rsidRPr="008C054E">
        <w:rPr>
          <w:rFonts w:cs="Arial"/>
          <w:szCs w:val="24"/>
        </w:rPr>
        <w:t>litter</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w:t>
      </w:r>
    </w:p>
    <w:p w14:paraId="5AFC2519" w14:textId="26B7B8BA" w:rsidR="007A5061" w:rsidRDefault="009179F9" w:rsidP="009179F9">
      <w:pPr>
        <w:autoSpaceDE w:val="0"/>
        <w:autoSpaceDN w:val="0"/>
        <w:adjustRightInd w:val="0"/>
        <w:ind w:firstLine="708"/>
        <w:rPr>
          <w:rFonts w:cs="Arial"/>
          <w:szCs w:val="24"/>
        </w:rPr>
      </w:pPr>
      <w:r>
        <w:rPr>
          <w:rFonts w:cs="Arial"/>
          <w:szCs w:val="24"/>
        </w:rPr>
        <w:t xml:space="preserve">The </w:t>
      </w:r>
      <w:proofErr w:type="spellStart"/>
      <w:r>
        <w:rPr>
          <w:rFonts w:cs="Arial"/>
          <w:szCs w:val="24"/>
        </w:rPr>
        <w:t>report</w:t>
      </w:r>
      <w:proofErr w:type="spellEnd"/>
      <w:r>
        <w:rPr>
          <w:rFonts w:cs="Arial"/>
          <w:szCs w:val="24"/>
        </w:rPr>
        <w:t xml:space="preserve"> </w:t>
      </w:r>
      <w:proofErr w:type="spellStart"/>
      <w:r>
        <w:rPr>
          <w:rFonts w:cs="Arial"/>
          <w:szCs w:val="24"/>
        </w:rPr>
        <w:t>highlights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perception</w:t>
      </w:r>
      <w:proofErr w:type="spellEnd"/>
      <w:r>
        <w:rPr>
          <w:rFonts w:cs="Arial"/>
          <w:szCs w:val="24"/>
        </w:rPr>
        <w:t xml:space="preserve"> that </w:t>
      </w:r>
      <w:proofErr w:type="spellStart"/>
      <w:r>
        <w:rPr>
          <w:rFonts w:cs="Arial"/>
          <w:szCs w:val="24"/>
        </w:rPr>
        <w:t>plastic</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microplastic</w:t>
      </w:r>
      <w:proofErr w:type="spellEnd"/>
      <w:r>
        <w:rPr>
          <w:rFonts w:cs="Arial"/>
          <w:szCs w:val="24"/>
        </w:rPr>
        <w:t xml:space="preserve"> are </w:t>
      </w:r>
      <w:proofErr w:type="spellStart"/>
      <w:r>
        <w:rPr>
          <w:rFonts w:cs="Arial"/>
          <w:szCs w:val="24"/>
        </w:rPr>
        <w:t>threatening</w:t>
      </w:r>
      <w:proofErr w:type="spellEnd"/>
      <w:r>
        <w:rPr>
          <w:rFonts w:cs="Arial"/>
          <w:szCs w:val="24"/>
        </w:rPr>
        <w:t xml:space="preserve"> </w:t>
      </w:r>
      <w:proofErr w:type="spellStart"/>
      <w:r>
        <w:rPr>
          <w:rFonts w:cs="Arial"/>
          <w:szCs w:val="24"/>
        </w:rPr>
        <w:t>sources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pollution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oceans</w:t>
      </w:r>
      <w:proofErr w:type="spellEnd"/>
      <w:r>
        <w:rPr>
          <w:rFonts w:cs="Arial"/>
          <w:szCs w:val="24"/>
        </w:rPr>
        <w:t xml:space="preserve"> </w:t>
      </w:r>
      <w:proofErr w:type="spellStart"/>
      <w:r>
        <w:rPr>
          <w:rFonts w:cs="Arial"/>
          <w:szCs w:val="24"/>
        </w:rPr>
        <w:t>and</w:t>
      </w:r>
      <w:proofErr w:type="spellEnd"/>
      <w:r>
        <w:rPr>
          <w:rFonts w:cs="Arial"/>
          <w:szCs w:val="24"/>
        </w:rPr>
        <w:t xml:space="preserve"> seas. There is a </w:t>
      </w:r>
      <w:proofErr w:type="spellStart"/>
      <w:r>
        <w:rPr>
          <w:rFonts w:cs="Arial"/>
          <w:szCs w:val="24"/>
        </w:rPr>
        <w:t>record</w:t>
      </w:r>
      <w:proofErr w:type="spellEnd"/>
      <w:r>
        <w:rPr>
          <w:rFonts w:cs="Arial"/>
          <w:szCs w:val="24"/>
        </w:rPr>
        <w:t xml:space="preserve"> that </w:t>
      </w:r>
      <w:proofErr w:type="spellStart"/>
      <w:r>
        <w:rPr>
          <w:rFonts w:cs="Arial"/>
          <w:szCs w:val="24"/>
        </w:rPr>
        <w:t>synthetic</w:t>
      </w:r>
      <w:proofErr w:type="spellEnd"/>
      <w:r>
        <w:rPr>
          <w:rFonts w:cs="Arial"/>
          <w:szCs w:val="24"/>
        </w:rPr>
        <w:t xml:space="preserve"> </w:t>
      </w:r>
      <w:proofErr w:type="spellStart"/>
      <w:r>
        <w:rPr>
          <w:rFonts w:cs="Arial"/>
          <w:szCs w:val="24"/>
        </w:rPr>
        <w:t>microfibers</w:t>
      </w:r>
      <w:proofErr w:type="spellEnd"/>
      <w:r>
        <w:rPr>
          <w:rFonts w:cs="Arial"/>
          <w:szCs w:val="24"/>
        </w:rPr>
        <w:t xml:space="preserve"> are </w:t>
      </w:r>
      <w:proofErr w:type="spellStart"/>
      <w:r>
        <w:rPr>
          <w:rFonts w:cs="Arial"/>
          <w:szCs w:val="24"/>
        </w:rPr>
        <w:t>present</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atmosphere</w:t>
      </w:r>
      <w:proofErr w:type="spellEnd"/>
      <w:r>
        <w:rPr>
          <w:rFonts w:cs="Arial"/>
          <w:szCs w:val="24"/>
        </w:rPr>
        <w:t xml:space="preserve">, making it a </w:t>
      </w:r>
      <w:proofErr w:type="spellStart"/>
      <w:r>
        <w:rPr>
          <w:rFonts w:cs="Arial"/>
          <w:szCs w:val="24"/>
        </w:rPr>
        <w:t>possible</w:t>
      </w:r>
      <w:proofErr w:type="spellEnd"/>
      <w:r>
        <w:rPr>
          <w:rFonts w:cs="Arial"/>
          <w:szCs w:val="24"/>
        </w:rPr>
        <w:t xml:space="preserve"> </w:t>
      </w:r>
      <w:proofErr w:type="spellStart"/>
      <w:r>
        <w:rPr>
          <w:rFonts w:cs="Arial"/>
          <w:szCs w:val="24"/>
        </w:rPr>
        <w:t>contamination</w:t>
      </w:r>
      <w:proofErr w:type="spellEnd"/>
      <w:r>
        <w:rPr>
          <w:rFonts w:cs="Arial"/>
          <w:szCs w:val="24"/>
        </w:rPr>
        <w:t xml:space="preserve"> </w:t>
      </w:r>
      <w:proofErr w:type="spellStart"/>
      <w:r>
        <w:rPr>
          <w:rFonts w:cs="Arial"/>
          <w:szCs w:val="24"/>
        </w:rPr>
        <w:t>by</w:t>
      </w:r>
      <w:proofErr w:type="spellEnd"/>
      <w:r>
        <w:rPr>
          <w:rFonts w:cs="Arial"/>
          <w:szCs w:val="24"/>
        </w:rPr>
        <w:t xml:space="preserve"> </w:t>
      </w:r>
      <w:proofErr w:type="spellStart"/>
      <w:r>
        <w:rPr>
          <w:rFonts w:cs="Arial"/>
          <w:szCs w:val="24"/>
        </w:rPr>
        <w:t>microplastics</w:t>
      </w:r>
      <w:proofErr w:type="spellEnd"/>
      <w:r>
        <w:rPr>
          <w:rFonts w:cs="Arial"/>
          <w:szCs w:val="24"/>
        </w:rPr>
        <w:t xml:space="preserve"> </w:t>
      </w:r>
      <w:proofErr w:type="spellStart"/>
      <w:r>
        <w:rPr>
          <w:rFonts w:cs="Arial"/>
          <w:szCs w:val="24"/>
        </w:rPr>
        <w:lastRenderedPageBreak/>
        <w:t>through</w:t>
      </w:r>
      <w:proofErr w:type="spellEnd"/>
      <w:r>
        <w:rPr>
          <w:rFonts w:cs="Arial"/>
          <w:szCs w:val="24"/>
        </w:rPr>
        <w:t xml:space="preserve"> </w:t>
      </w:r>
      <w:proofErr w:type="spellStart"/>
      <w:r>
        <w:rPr>
          <w:rFonts w:cs="Arial"/>
          <w:szCs w:val="24"/>
        </w:rPr>
        <w:t>atmospheric</w:t>
      </w:r>
      <w:proofErr w:type="spellEnd"/>
      <w:r>
        <w:rPr>
          <w:rFonts w:cs="Arial"/>
          <w:szCs w:val="24"/>
        </w:rPr>
        <w:t xml:space="preserve"> </w:t>
      </w:r>
      <w:proofErr w:type="spellStart"/>
      <w:r>
        <w:rPr>
          <w:rFonts w:cs="Arial"/>
          <w:szCs w:val="24"/>
        </w:rPr>
        <w:t>precipitation</w:t>
      </w:r>
      <w:proofErr w:type="spellEnd"/>
      <w:r>
        <w:rPr>
          <w:rFonts w:cs="Arial"/>
          <w:szCs w:val="24"/>
        </w:rPr>
        <w:t>.</w:t>
      </w:r>
    </w:p>
    <w:p w14:paraId="5B5B4629" w14:textId="77777777" w:rsidR="007A5061" w:rsidRDefault="009179F9" w:rsidP="009179F9">
      <w:pPr>
        <w:autoSpaceDE w:val="0"/>
        <w:autoSpaceDN w:val="0"/>
        <w:adjustRightInd w:val="0"/>
        <w:ind w:firstLine="708"/>
        <w:rPr>
          <w:rFonts w:cs="Arial"/>
          <w:szCs w:val="24"/>
        </w:rPr>
      </w:pPr>
      <w:r w:rsidRPr="008C054E">
        <w:rPr>
          <w:rFonts w:cs="Arial"/>
          <w:szCs w:val="24"/>
        </w:rPr>
        <w:t xml:space="preserve">There are </w:t>
      </w:r>
      <w:proofErr w:type="spellStart"/>
      <w:r w:rsidRPr="008C054E">
        <w:rPr>
          <w:rFonts w:cs="Arial"/>
          <w:szCs w:val="24"/>
        </w:rPr>
        <w:t>records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incentives/</w:t>
      </w:r>
      <w:proofErr w:type="spellStart"/>
      <w:r w:rsidRPr="008C054E">
        <w:rPr>
          <w:rFonts w:cs="Arial"/>
          <w:szCs w:val="24"/>
        </w:rPr>
        <w:t>actions</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field</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a circular </w:t>
      </w:r>
      <w:proofErr w:type="spellStart"/>
      <w:r w:rsidRPr="008C054E">
        <w:rPr>
          <w:rFonts w:cs="Arial"/>
          <w:szCs w:val="24"/>
        </w:rPr>
        <w:t>and</w:t>
      </w:r>
      <w:proofErr w:type="spellEnd"/>
      <w:r w:rsidRPr="008C054E">
        <w:rPr>
          <w:rFonts w:cs="Arial"/>
          <w:szCs w:val="24"/>
        </w:rPr>
        <w:t xml:space="preserve"> more </w:t>
      </w:r>
      <w:proofErr w:type="spellStart"/>
      <w:r w:rsidRPr="008C054E">
        <w:rPr>
          <w:rFonts w:cs="Arial"/>
          <w:szCs w:val="24"/>
        </w:rPr>
        <w:t>sustainable</w:t>
      </w:r>
      <w:proofErr w:type="spellEnd"/>
      <w:r w:rsidRPr="008C054E">
        <w:rPr>
          <w:rFonts w:cs="Arial"/>
          <w:szCs w:val="24"/>
        </w:rPr>
        <w:t xml:space="preserve"> </w:t>
      </w:r>
      <w:proofErr w:type="spellStart"/>
      <w:r w:rsidRPr="008C054E">
        <w:rPr>
          <w:rFonts w:cs="Arial"/>
          <w:szCs w:val="24"/>
        </w:rPr>
        <w:t>economy</w:t>
      </w:r>
      <w:proofErr w:type="spellEnd"/>
      <w:r w:rsidRPr="008C054E">
        <w:rPr>
          <w:rFonts w:cs="Arial"/>
          <w:szCs w:val="24"/>
        </w:rPr>
        <w:t xml:space="preserve">, </w:t>
      </w:r>
      <w:proofErr w:type="spellStart"/>
      <w:r w:rsidRPr="008C054E">
        <w:rPr>
          <w:rFonts w:cs="Arial"/>
          <w:szCs w:val="24"/>
        </w:rPr>
        <w:t>stipulating</w:t>
      </w:r>
      <w:proofErr w:type="spellEnd"/>
      <w:r w:rsidRPr="008C054E">
        <w:rPr>
          <w:rFonts w:cs="Arial"/>
          <w:szCs w:val="24"/>
        </w:rPr>
        <w:t xml:space="preserve"> </w:t>
      </w:r>
      <w:proofErr w:type="spellStart"/>
      <w:r w:rsidRPr="008C054E">
        <w:rPr>
          <w:rFonts w:cs="Arial"/>
          <w:szCs w:val="24"/>
        </w:rPr>
        <w:t>production</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consumption</w:t>
      </w:r>
      <w:proofErr w:type="spellEnd"/>
      <w:r w:rsidRPr="008C054E">
        <w:rPr>
          <w:rFonts w:cs="Arial"/>
          <w:szCs w:val="24"/>
        </w:rPr>
        <w:t xml:space="preserve"> </w:t>
      </w:r>
      <w:proofErr w:type="spellStart"/>
      <w:r w:rsidRPr="008C054E">
        <w:rPr>
          <w:rFonts w:cs="Arial"/>
          <w:szCs w:val="24"/>
        </w:rPr>
        <w:t>patterns</w:t>
      </w:r>
      <w:proofErr w:type="spellEnd"/>
      <w:r w:rsidRPr="008C054E">
        <w:rPr>
          <w:rFonts w:cs="Arial"/>
          <w:szCs w:val="24"/>
        </w:rPr>
        <w:t xml:space="preserve">, as a </w:t>
      </w:r>
      <w:proofErr w:type="spellStart"/>
      <w:r w:rsidRPr="008C054E">
        <w:rPr>
          <w:rFonts w:cs="Arial"/>
          <w:szCs w:val="24"/>
        </w:rPr>
        <w:t>long-term</w:t>
      </w:r>
      <w:proofErr w:type="spellEnd"/>
      <w:r w:rsidRPr="008C054E">
        <w:rPr>
          <w:rFonts w:cs="Arial"/>
          <w:szCs w:val="24"/>
        </w:rPr>
        <w:t xml:space="preserve"> </w:t>
      </w:r>
      <w:proofErr w:type="spellStart"/>
      <w:r w:rsidRPr="008C054E">
        <w:rPr>
          <w:rFonts w:cs="Arial"/>
          <w:szCs w:val="24"/>
        </w:rPr>
        <w:t>action</w:t>
      </w:r>
      <w:proofErr w:type="spellEnd"/>
      <w:r w:rsidRPr="008C054E">
        <w:rPr>
          <w:rFonts w:cs="Arial"/>
          <w:szCs w:val="24"/>
        </w:rPr>
        <w:t xml:space="preserve">, in </w:t>
      </w:r>
      <w:proofErr w:type="spellStart"/>
      <w:r w:rsidRPr="008C054E">
        <w:rPr>
          <w:rFonts w:cs="Arial"/>
          <w:szCs w:val="24"/>
        </w:rPr>
        <w:t>various</w:t>
      </w:r>
      <w:proofErr w:type="spellEnd"/>
      <w:r w:rsidRPr="008C054E">
        <w:rPr>
          <w:rFonts w:cs="Arial"/>
          <w:szCs w:val="24"/>
        </w:rPr>
        <w:t xml:space="preserve"> </w:t>
      </w:r>
      <w:proofErr w:type="spellStart"/>
      <w:r w:rsidRPr="008C054E">
        <w:rPr>
          <w:rFonts w:cs="Arial"/>
          <w:szCs w:val="24"/>
        </w:rPr>
        <w:t>parts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planet. Global </w:t>
      </w:r>
      <w:proofErr w:type="spellStart"/>
      <w:r w:rsidRPr="008C054E">
        <w:rPr>
          <w:rFonts w:cs="Arial"/>
          <w:szCs w:val="24"/>
        </w:rPr>
        <w:t>discussions</w:t>
      </w:r>
      <w:proofErr w:type="spellEnd"/>
      <w:r w:rsidRPr="008C054E">
        <w:rPr>
          <w:rFonts w:cs="Arial"/>
          <w:szCs w:val="24"/>
        </w:rPr>
        <w:t xml:space="preserve"> </w:t>
      </w:r>
      <w:proofErr w:type="spellStart"/>
      <w:r w:rsidRPr="008C054E">
        <w:rPr>
          <w:rFonts w:cs="Arial"/>
          <w:szCs w:val="24"/>
        </w:rPr>
        <w:t>from</w:t>
      </w:r>
      <w:proofErr w:type="spellEnd"/>
      <w:r w:rsidRPr="008C054E">
        <w:rPr>
          <w:rFonts w:cs="Arial"/>
          <w:szCs w:val="24"/>
        </w:rPr>
        <w:t xml:space="preserve"> this </w:t>
      </w:r>
      <w:proofErr w:type="spellStart"/>
      <w:r w:rsidRPr="008C054E">
        <w:rPr>
          <w:rFonts w:cs="Arial"/>
          <w:szCs w:val="24"/>
        </w:rPr>
        <w:t>record</w:t>
      </w:r>
      <w:proofErr w:type="spellEnd"/>
      <w:r w:rsidRPr="008C054E">
        <w:rPr>
          <w:rFonts w:cs="Arial"/>
          <w:szCs w:val="24"/>
        </w:rPr>
        <w:t xml:space="preserve"> </w:t>
      </w:r>
      <w:proofErr w:type="spellStart"/>
      <w:r w:rsidRPr="008C054E">
        <w:rPr>
          <w:rFonts w:cs="Arial"/>
          <w:szCs w:val="24"/>
        </w:rPr>
        <w:t>begin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take </w:t>
      </w:r>
      <w:proofErr w:type="spellStart"/>
      <w:r w:rsidRPr="008C054E">
        <w:rPr>
          <w:rFonts w:cs="Arial"/>
          <w:szCs w:val="24"/>
        </w:rPr>
        <w:t>on</w:t>
      </w:r>
      <w:proofErr w:type="spellEnd"/>
      <w:r w:rsidRPr="008C054E">
        <w:rPr>
          <w:rFonts w:cs="Arial"/>
          <w:szCs w:val="24"/>
        </w:rPr>
        <w:t xml:space="preserve"> a </w:t>
      </w:r>
      <w:proofErr w:type="spellStart"/>
      <w:r w:rsidRPr="008C054E">
        <w:rPr>
          <w:rFonts w:cs="Arial"/>
          <w:szCs w:val="24"/>
        </w:rPr>
        <w:t>proportion</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sense</w:t>
      </w:r>
      <w:proofErr w:type="spellEnd"/>
      <w:r w:rsidRPr="008C054E">
        <w:rPr>
          <w:rFonts w:cs="Arial"/>
          <w:szCs w:val="24"/>
        </w:rPr>
        <w:t xml:space="preserve"> that </w:t>
      </w:r>
      <w:proofErr w:type="spellStart"/>
      <w:r w:rsidRPr="008C054E">
        <w:rPr>
          <w:rFonts w:cs="Arial"/>
          <w:szCs w:val="24"/>
        </w:rPr>
        <w:t>plastic</w:t>
      </w:r>
      <w:proofErr w:type="spellEnd"/>
      <w:r w:rsidRPr="008C054E">
        <w:rPr>
          <w:rFonts w:cs="Arial"/>
          <w:szCs w:val="24"/>
        </w:rPr>
        <w:t xml:space="preserve"> is a </w:t>
      </w:r>
      <w:proofErr w:type="spellStart"/>
      <w:r w:rsidRPr="008C054E">
        <w:rPr>
          <w:rFonts w:cs="Arial"/>
          <w:szCs w:val="24"/>
        </w:rPr>
        <w:t>long-lasting</w:t>
      </w:r>
      <w:proofErr w:type="spellEnd"/>
      <w:r w:rsidRPr="008C054E">
        <w:rPr>
          <w:rFonts w:cs="Arial"/>
          <w:szCs w:val="24"/>
        </w:rPr>
        <w:t xml:space="preserve"> </w:t>
      </w:r>
      <w:proofErr w:type="spellStart"/>
      <w:r w:rsidRPr="008C054E">
        <w:rPr>
          <w:rFonts w:cs="Arial"/>
          <w:szCs w:val="24"/>
        </w:rPr>
        <w:t>compound</w:t>
      </w:r>
      <w:proofErr w:type="spellEnd"/>
      <w:r w:rsidRPr="008C054E">
        <w:rPr>
          <w:rFonts w:cs="Arial"/>
          <w:szCs w:val="24"/>
        </w:rPr>
        <w:t xml:space="preserve">, </w:t>
      </w:r>
      <w:proofErr w:type="spellStart"/>
      <w:r w:rsidRPr="008C054E">
        <w:rPr>
          <w:rFonts w:cs="Arial"/>
          <w:szCs w:val="24"/>
        </w:rPr>
        <w:t>becoming</w:t>
      </w:r>
      <w:proofErr w:type="spellEnd"/>
      <w:r w:rsidRPr="008C054E">
        <w:rPr>
          <w:rFonts w:cs="Arial"/>
          <w:szCs w:val="24"/>
        </w:rPr>
        <w:t xml:space="preserve"> a </w:t>
      </w:r>
      <w:proofErr w:type="spellStart"/>
      <w:r w:rsidRPr="008C054E">
        <w:rPr>
          <w:rFonts w:cs="Arial"/>
          <w:szCs w:val="24"/>
        </w:rPr>
        <w:t>source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pollution</w:t>
      </w:r>
      <w:proofErr w:type="spellEnd"/>
      <w:r w:rsidRPr="008C054E">
        <w:rPr>
          <w:rFonts w:cs="Arial"/>
          <w:szCs w:val="24"/>
        </w:rPr>
        <w:t xml:space="preserve"> that is </w:t>
      </w:r>
      <w:proofErr w:type="spellStart"/>
      <w:r w:rsidRPr="008C054E">
        <w:rPr>
          <w:rFonts w:cs="Arial"/>
          <w:szCs w:val="24"/>
        </w:rPr>
        <w:t>not</w:t>
      </w:r>
      <w:proofErr w:type="spellEnd"/>
      <w:r w:rsidRPr="008C054E">
        <w:rPr>
          <w:rFonts w:cs="Arial"/>
          <w:szCs w:val="24"/>
        </w:rPr>
        <w:t xml:space="preserve"> </w:t>
      </w:r>
      <w:proofErr w:type="spellStart"/>
      <w:r w:rsidRPr="008C054E">
        <w:rPr>
          <w:rFonts w:cs="Arial"/>
          <w:szCs w:val="24"/>
        </w:rPr>
        <w:t>addressed</w:t>
      </w:r>
      <w:proofErr w:type="spellEnd"/>
      <w:r w:rsidRPr="008C054E">
        <w:rPr>
          <w:rFonts w:cs="Arial"/>
          <w:szCs w:val="24"/>
        </w:rPr>
        <w:t xml:space="preserve"> </w:t>
      </w:r>
      <w:proofErr w:type="spellStart"/>
      <w:r w:rsidRPr="008C054E">
        <w:rPr>
          <w:rFonts w:cs="Arial"/>
          <w:szCs w:val="24"/>
        </w:rPr>
        <w:t>within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scope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a single </w:t>
      </w:r>
      <w:proofErr w:type="spellStart"/>
      <w:r w:rsidRPr="008C054E">
        <w:rPr>
          <w:rFonts w:cs="Arial"/>
          <w:szCs w:val="24"/>
        </w:rPr>
        <w:t>legally</w:t>
      </w:r>
      <w:proofErr w:type="spellEnd"/>
      <w:r w:rsidRPr="008C054E">
        <w:rPr>
          <w:rFonts w:cs="Arial"/>
          <w:szCs w:val="24"/>
        </w:rPr>
        <w:t xml:space="preserve"> </w:t>
      </w:r>
      <w:proofErr w:type="spellStart"/>
      <w:r w:rsidRPr="008C054E">
        <w:rPr>
          <w:rFonts w:cs="Arial"/>
          <w:szCs w:val="24"/>
        </w:rPr>
        <w:t>binding</w:t>
      </w:r>
      <w:proofErr w:type="spellEnd"/>
      <w:r w:rsidRPr="008C054E">
        <w:rPr>
          <w:rFonts w:cs="Arial"/>
          <w:szCs w:val="24"/>
        </w:rPr>
        <w:t xml:space="preserve"> </w:t>
      </w:r>
      <w:proofErr w:type="spellStart"/>
      <w:r w:rsidRPr="008C054E">
        <w:rPr>
          <w:rFonts w:cs="Arial"/>
          <w:szCs w:val="24"/>
        </w:rPr>
        <w:t>international</w:t>
      </w:r>
      <w:proofErr w:type="spellEnd"/>
      <w:r w:rsidRPr="008C054E">
        <w:rPr>
          <w:rFonts w:cs="Arial"/>
          <w:szCs w:val="24"/>
        </w:rPr>
        <w:t xml:space="preserve"> </w:t>
      </w:r>
      <w:proofErr w:type="spellStart"/>
      <w:r w:rsidRPr="008C054E">
        <w:rPr>
          <w:rFonts w:cs="Arial"/>
          <w:szCs w:val="24"/>
        </w:rPr>
        <w:t>instrument</w:t>
      </w:r>
      <w:proofErr w:type="spellEnd"/>
      <w:r w:rsidRPr="008C054E">
        <w:rPr>
          <w:rFonts w:cs="Arial"/>
          <w:szCs w:val="24"/>
        </w:rPr>
        <w:t xml:space="preserve"> (</w:t>
      </w:r>
      <w:proofErr w:type="spellStart"/>
      <w:r w:rsidRPr="008C054E">
        <w:rPr>
          <w:rFonts w:cs="Arial"/>
          <w:szCs w:val="24"/>
        </w:rPr>
        <w:t>Report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European</w:t>
      </w:r>
      <w:proofErr w:type="spellEnd"/>
      <w:r w:rsidRPr="008C054E">
        <w:rPr>
          <w:rFonts w:cs="Arial"/>
          <w:szCs w:val="24"/>
        </w:rPr>
        <w:t xml:space="preserve"> </w:t>
      </w:r>
      <w:proofErr w:type="gramStart"/>
      <w:r w:rsidRPr="008C054E">
        <w:rPr>
          <w:rFonts w:cs="Arial"/>
          <w:szCs w:val="24"/>
        </w:rPr>
        <w:t>Union ,</w:t>
      </w:r>
      <w:proofErr w:type="gramEnd"/>
      <w:r w:rsidRPr="008C054E">
        <w:rPr>
          <w:rFonts w:cs="Arial"/>
          <w:szCs w:val="24"/>
        </w:rPr>
        <w:t xml:space="preserve"> 2017).</w:t>
      </w:r>
    </w:p>
    <w:p w14:paraId="284287AA" w14:textId="77777777" w:rsidR="00CF5CAB" w:rsidRDefault="009179F9" w:rsidP="009179F9">
      <w:pPr>
        <w:autoSpaceDE w:val="0"/>
        <w:autoSpaceDN w:val="0"/>
        <w:adjustRightInd w:val="0"/>
        <w:ind w:firstLine="708"/>
        <w:rPr>
          <w:rFonts w:cs="Arial"/>
          <w:szCs w:val="24"/>
        </w:rPr>
      </w:pPr>
      <w:r w:rsidRPr="008C054E">
        <w:rPr>
          <w:rFonts w:cs="Arial"/>
          <w:szCs w:val="24"/>
        </w:rPr>
        <w:t xml:space="preserve">This </w:t>
      </w:r>
      <w:proofErr w:type="spellStart"/>
      <w:r w:rsidRPr="008C054E">
        <w:rPr>
          <w:rFonts w:cs="Arial"/>
          <w:szCs w:val="24"/>
        </w:rPr>
        <w:t>document</w:t>
      </w:r>
      <w:proofErr w:type="spellEnd"/>
      <w:r w:rsidRPr="008C054E">
        <w:rPr>
          <w:rFonts w:cs="Arial"/>
          <w:szCs w:val="24"/>
        </w:rPr>
        <w:t xml:space="preserve"> shows </w:t>
      </w:r>
      <w:proofErr w:type="spellStart"/>
      <w:r w:rsidRPr="008C054E">
        <w:rPr>
          <w:rFonts w:cs="Arial"/>
          <w:szCs w:val="24"/>
        </w:rPr>
        <w:t>the</w:t>
      </w:r>
      <w:proofErr w:type="spellEnd"/>
      <w:r w:rsidRPr="008C054E">
        <w:rPr>
          <w:rFonts w:cs="Arial"/>
          <w:szCs w:val="24"/>
        </w:rPr>
        <w:t xml:space="preserve"> global need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deepen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discussion</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plastic</w:t>
      </w:r>
      <w:proofErr w:type="spellEnd"/>
      <w:r w:rsidRPr="008C054E">
        <w:rPr>
          <w:rFonts w:cs="Arial"/>
          <w:szCs w:val="24"/>
        </w:rPr>
        <w:t xml:space="preserve"> </w:t>
      </w:r>
      <w:proofErr w:type="spellStart"/>
      <w:r w:rsidRPr="008C054E">
        <w:rPr>
          <w:rFonts w:cs="Arial"/>
          <w:szCs w:val="24"/>
        </w:rPr>
        <w:t>raw</w:t>
      </w:r>
      <w:proofErr w:type="spellEnd"/>
      <w:r w:rsidRPr="008C054E">
        <w:rPr>
          <w:rFonts w:cs="Arial"/>
          <w:szCs w:val="24"/>
        </w:rPr>
        <w:t xml:space="preserve"> material”, </w:t>
      </w:r>
      <w:proofErr w:type="spellStart"/>
      <w:r w:rsidRPr="008C054E">
        <w:rPr>
          <w:rFonts w:cs="Arial"/>
          <w:szCs w:val="24"/>
        </w:rPr>
        <w:t>since</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records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classification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 </w:t>
      </w:r>
      <w:proofErr w:type="spellStart"/>
      <w:r w:rsidRPr="008C054E">
        <w:rPr>
          <w:rFonts w:cs="Arial"/>
          <w:szCs w:val="24"/>
        </w:rPr>
        <w:t>plastic</w:t>
      </w:r>
      <w:proofErr w:type="spellEnd"/>
      <w:r w:rsidRPr="008C054E">
        <w:rPr>
          <w:rFonts w:cs="Arial"/>
          <w:szCs w:val="24"/>
        </w:rPr>
        <w:t xml:space="preserve"> is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leader</w:t>
      </w:r>
      <w:proofErr w:type="spellEnd"/>
      <w:r w:rsidRPr="008C054E">
        <w:rPr>
          <w:rFonts w:cs="Arial"/>
          <w:szCs w:val="24"/>
        </w:rPr>
        <w:t xml:space="preserve"> in </w:t>
      </w:r>
      <w:proofErr w:type="spellStart"/>
      <w:r w:rsidRPr="008C054E">
        <w:rPr>
          <w:rFonts w:cs="Arial"/>
          <w:szCs w:val="24"/>
        </w:rPr>
        <w:t>terms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quantities</w:t>
      </w:r>
      <w:proofErr w:type="spellEnd"/>
      <w:r w:rsidRPr="008C054E">
        <w:rPr>
          <w:rFonts w:cs="Arial"/>
          <w:szCs w:val="24"/>
        </w:rPr>
        <w:t>.</w:t>
      </w:r>
    </w:p>
    <w:p w14:paraId="6FC39B08" w14:textId="55012703" w:rsidR="009179F9" w:rsidRDefault="009179F9" w:rsidP="009179F9">
      <w:pPr>
        <w:autoSpaceDE w:val="0"/>
        <w:autoSpaceDN w:val="0"/>
        <w:adjustRightInd w:val="0"/>
        <w:ind w:firstLine="708"/>
        <w:rPr>
          <w:rFonts w:cs="Arial"/>
          <w:szCs w:val="24"/>
        </w:rPr>
      </w:pPr>
      <w:r w:rsidRPr="001D5BCF">
        <w:rPr>
          <w:rFonts w:cs="Arial"/>
          <w:szCs w:val="24"/>
        </w:rPr>
        <w:t xml:space="preserve">The </w:t>
      </w:r>
      <w:proofErr w:type="spellStart"/>
      <w:r w:rsidRPr="001D5BCF">
        <w:rPr>
          <w:rFonts w:cs="Arial"/>
          <w:szCs w:val="24"/>
        </w:rPr>
        <w:t>report</w:t>
      </w:r>
      <w:proofErr w:type="spellEnd"/>
      <w:r w:rsidRPr="001D5BCF">
        <w:rPr>
          <w:rFonts w:cs="Arial"/>
          <w:szCs w:val="24"/>
        </w:rPr>
        <w:t xml:space="preserve"> </w:t>
      </w:r>
      <w:proofErr w:type="spellStart"/>
      <w:r w:rsidRPr="001D5BCF">
        <w:rPr>
          <w:rFonts w:cs="Arial"/>
          <w:szCs w:val="24"/>
        </w:rPr>
        <w:t>records</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w:t>
      </w:r>
      <w:proofErr w:type="spellStart"/>
      <w:r w:rsidRPr="001D5BCF">
        <w:rPr>
          <w:rFonts w:cs="Arial"/>
          <w:szCs w:val="24"/>
        </w:rPr>
        <w:t>existence</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several</w:t>
      </w:r>
      <w:proofErr w:type="spellEnd"/>
      <w:r w:rsidRPr="001D5BCF">
        <w:rPr>
          <w:rFonts w:cs="Arial"/>
          <w:szCs w:val="24"/>
        </w:rPr>
        <w:t xml:space="preserve"> global </w:t>
      </w:r>
      <w:proofErr w:type="spellStart"/>
      <w:r w:rsidRPr="001D5BCF">
        <w:rPr>
          <w:rFonts w:cs="Arial"/>
          <w:szCs w:val="24"/>
        </w:rPr>
        <w:t>actions</w:t>
      </w:r>
      <w:proofErr w:type="spellEnd"/>
      <w:r w:rsidRPr="001D5BCF">
        <w:rPr>
          <w:rFonts w:cs="Arial"/>
          <w:szCs w:val="24"/>
        </w:rPr>
        <w:t>/</w:t>
      </w:r>
      <w:proofErr w:type="spellStart"/>
      <w:r w:rsidRPr="001D5BCF">
        <w:rPr>
          <w:rFonts w:cs="Arial"/>
          <w:szCs w:val="24"/>
        </w:rPr>
        <w:t>strategies</w:t>
      </w:r>
      <w:proofErr w:type="spellEnd"/>
      <w:r w:rsidRPr="001D5BCF">
        <w:rPr>
          <w:rFonts w:cs="Arial"/>
          <w:szCs w:val="24"/>
        </w:rPr>
        <w:t xml:space="preserve"> </w:t>
      </w:r>
      <w:proofErr w:type="spellStart"/>
      <w:r w:rsidRPr="001D5BCF">
        <w:rPr>
          <w:rFonts w:cs="Arial"/>
          <w:szCs w:val="24"/>
        </w:rPr>
        <w:t>involving</w:t>
      </w:r>
      <w:proofErr w:type="spellEnd"/>
      <w:r w:rsidRPr="001D5BCF">
        <w:rPr>
          <w:rFonts w:cs="Arial"/>
          <w:szCs w:val="24"/>
        </w:rPr>
        <w:t xml:space="preserve"> </w:t>
      </w:r>
      <w:proofErr w:type="spellStart"/>
      <w:r w:rsidRPr="001D5BCF">
        <w:rPr>
          <w:rFonts w:cs="Arial"/>
          <w:szCs w:val="24"/>
        </w:rPr>
        <w:t>biodiversity</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w:t>
      </w:r>
      <w:proofErr w:type="spellStart"/>
      <w:r w:rsidRPr="001D5BCF">
        <w:rPr>
          <w:rFonts w:cs="Arial"/>
          <w:szCs w:val="24"/>
        </w:rPr>
        <w:t>pollution</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the</w:t>
      </w:r>
      <w:proofErr w:type="spellEnd"/>
      <w:r w:rsidRPr="001D5BCF">
        <w:rPr>
          <w:rFonts w:cs="Arial"/>
          <w:szCs w:val="24"/>
        </w:rPr>
        <w:t xml:space="preserve"> marine </w:t>
      </w:r>
      <w:proofErr w:type="spellStart"/>
      <w:r w:rsidRPr="001D5BCF">
        <w:rPr>
          <w:rFonts w:cs="Arial"/>
          <w:szCs w:val="24"/>
        </w:rPr>
        <w:t>environment</w:t>
      </w:r>
      <w:proofErr w:type="spellEnd"/>
      <w:r w:rsidRPr="001D5BCF">
        <w:rPr>
          <w:rFonts w:cs="Arial"/>
          <w:szCs w:val="24"/>
        </w:rPr>
        <w:t xml:space="preserve"> </w:t>
      </w:r>
      <w:proofErr w:type="spellStart"/>
      <w:r w:rsidRPr="001D5BCF">
        <w:rPr>
          <w:rFonts w:cs="Arial"/>
          <w:szCs w:val="24"/>
        </w:rPr>
        <w:t>from</w:t>
      </w:r>
      <w:proofErr w:type="spellEnd"/>
      <w:r w:rsidRPr="001D5BCF">
        <w:rPr>
          <w:rFonts w:cs="Arial"/>
          <w:szCs w:val="24"/>
        </w:rPr>
        <w:t xml:space="preserve"> </w:t>
      </w:r>
      <w:proofErr w:type="spellStart"/>
      <w:r w:rsidRPr="001D5BCF">
        <w:rPr>
          <w:rFonts w:cs="Arial"/>
          <w:szCs w:val="24"/>
        </w:rPr>
        <w:t>oceanic</w:t>
      </w:r>
      <w:proofErr w:type="spellEnd"/>
      <w:r w:rsidRPr="001D5BCF">
        <w:rPr>
          <w:rFonts w:cs="Arial"/>
          <w:szCs w:val="24"/>
        </w:rPr>
        <w:t xml:space="preserve"> </w:t>
      </w:r>
      <w:proofErr w:type="spellStart"/>
      <w:r w:rsidRPr="001D5BCF">
        <w:rPr>
          <w:rFonts w:cs="Arial"/>
          <w:szCs w:val="24"/>
        </w:rPr>
        <w:t>sources</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w:t>
      </w:r>
      <w:proofErr w:type="spellStart"/>
      <w:r w:rsidRPr="001D5BCF">
        <w:rPr>
          <w:rFonts w:cs="Arial"/>
          <w:szCs w:val="24"/>
        </w:rPr>
        <w:t>to</w:t>
      </w:r>
      <w:proofErr w:type="spellEnd"/>
      <w:r w:rsidRPr="001D5BCF">
        <w:rPr>
          <w:rFonts w:cs="Arial"/>
          <w:szCs w:val="24"/>
        </w:rPr>
        <w:t xml:space="preserve"> a </w:t>
      </w:r>
      <w:proofErr w:type="spellStart"/>
      <w:r w:rsidRPr="001D5BCF">
        <w:rPr>
          <w:rFonts w:cs="Arial"/>
          <w:szCs w:val="24"/>
        </w:rPr>
        <w:t>lesser</w:t>
      </w:r>
      <w:proofErr w:type="spellEnd"/>
      <w:r w:rsidRPr="001D5BCF">
        <w:rPr>
          <w:rFonts w:cs="Arial"/>
          <w:szCs w:val="24"/>
        </w:rPr>
        <w:t xml:space="preserve"> </w:t>
      </w:r>
      <w:proofErr w:type="spellStart"/>
      <w:r w:rsidRPr="001D5BCF">
        <w:rPr>
          <w:rFonts w:cs="Arial"/>
          <w:szCs w:val="24"/>
        </w:rPr>
        <w:t>extent</w:t>
      </w:r>
      <w:proofErr w:type="spellEnd"/>
      <w:r w:rsidRPr="001D5BCF">
        <w:rPr>
          <w:rFonts w:cs="Arial"/>
          <w:szCs w:val="24"/>
        </w:rPr>
        <w:t xml:space="preserve">, </w:t>
      </w:r>
      <w:proofErr w:type="spellStart"/>
      <w:r w:rsidRPr="001D5BCF">
        <w:rPr>
          <w:rFonts w:cs="Arial"/>
          <w:szCs w:val="24"/>
        </w:rPr>
        <w:t>from</w:t>
      </w:r>
      <w:proofErr w:type="spellEnd"/>
      <w:r w:rsidRPr="001D5BCF">
        <w:rPr>
          <w:rFonts w:cs="Arial"/>
          <w:szCs w:val="24"/>
        </w:rPr>
        <w:t xml:space="preserve"> </w:t>
      </w:r>
      <w:proofErr w:type="spellStart"/>
      <w:r w:rsidRPr="001D5BCF">
        <w:rPr>
          <w:rFonts w:cs="Arial"/>
          <w:szCs w:val="24"/>
        </w:rPr>
        <w:t>terrestrial</w:t>
      </w:r>
      <w:proofErr w:type="spellEnd"/>
      <w:r w:rsidRPr="001D5BCF">
        <w:rPr>
          <w:rFonts w:cs="Arial"/>
          <w:szCs w:val="24"/>
        </w:rPr>
        <w:t xml:space="preserve"> </w:t>
      </w:r>
      <w:proofErr w:type="spellStart"/>
      <w:r w:rsidRPr="001D5BCF">
        <w:rPr>
          <w:rFonts w:cs="Arial"/>
          <w:szCs w:val="24"/>
        </w:rPr>
        <w:t>sources</w:t>
      </w:r>
      <w:proofErr w:type="spellEnd"/>
      <w:r w:rsidRPr="001D5BCF">
        <w:rPr>
          <w:rFonts w:cs="Arial"/>
          <w:szCs w:val="24"/>
        </w:rPr>
        <w:t xml:space="preserve">, </w:t>
      </w:r>
      <w:proofErr w:type="spellStart"/>
      <w:r w:rsidRPr="001D5BCF">
        <w:rPr>
          <w:rFonts w:cs="Arial"/>
          <w:szCs w:val="24"/>
        </w:rPr>
        <w:t>which</w:t>
      </w:r>
      <w:proofErr w:type="spellEnd"/>
      <w:r w:rsidRPr="001D5BCF">
        <w:rPr>
          <w:rFonts w:cs="Arial"/>
          <w:szCs w:val="24"/>
        </w:rPr>
        <w:t xml:space="preserve"> are </w:t>
      </w:r>
      <w:proofErr w:type="spellStart"/>
      <w:r w:rsidRPr="001D5BCF">
        <w:rPr>
          <w:rFonts w:cs="Arial"/>
          <w:szCs w:val="24"/>
        </w:rPr>
        <w:t>also</w:t>
      </w:r>
      <w:proofErr w:type="spellEnd"/>
      <w:r w:rsidRPr="001D5BCF">
        <w:rPr>
          <w:rFonts w:cs="Arial"/>
          <w:szCs w:val="24"/>
        </w:rPr>
        <w:t xml:space="preserve"> </w:t>
      </w:r>
      <w:proofErr w:type="spellStart"/>
      <w:r w:rsidRPr="001D5BCF">
        <w:rPr>
          <w:rFonts w:cs="Arial"/>
          <w:szCs w:val="24"/>
        </w:rPr>
        <w:t>sources</w:t>
      </w:r>
      <w:proofErr w:type="spellEnd"/>
      <w:r w:rsidRPr="001D5BCF">
        <w:rPr>
          <w:rFonts w:cs="Arial"/>
          <w:szCs w:val="24"/>
        </w:rPr>
        <w:t xml:space="preserve"> </w:t>
      </w:r>
      <w:proofErr w:type="spellStart"/>
      <w:r w:rsidRPr="001D5BCF">
        <w:rPr>
          <w:rFonts w:cs="Arial"/>
          <w:szCs w:val="24"/>
        </w:rPr>
        <w:t>of</w:t>
      </w:r>
      <w:proofErr w:type="spellEnd"/>
      <w:r w:rsidRPr="001D5BCF">
        <w:rPr>
          <w:rFonts w:cs="Arial"/>
          <w:szCs w:val="24"/>
        </w:rPr>
        <w:t xml:space="preserve"> </w:t>
      </w:r>
      <w:proofErr w:type="spellStart"/>
      <w:r w:rsidRPr="001D5BCF">
        <w:rPr>
          <w:rFonts w:cs="Arial"/>
          <w:szCs w:val="24"/>
        </w:rPr>
        <w:t>pollution</w:t>
      </w:r>
      <w:proofErr w:type="spellEnd"/>
      <w:r w:rsidRPr="001D5BCF">
        <w:rPr>
          <w:rFonts w:cs="Arial"/>
          <w:szCs w:val="24"/>
        </w:rPr>
        <w:t xml:space="preserve"> </w:t>
      </w:r>
      <w:proofErr w:type="spellStart"/>
      <w:r w:rsidRPr="001D5BCF">
        <w:rPr>
          <w:rFonts w:cs="Arial"/>
          <w:szCs w:val="24"/>
        </w:rPr>
        <w:t>to</w:t>
      </w:r>
      <w:proofErr w:type="spellEnd"/>
      <w:r w:rsidRPr="001D5BCF">
        <w:rPr>
          <w:rFonts w:cs="Arial"/>
          <w:szCs w:val="24"/>
        </w:rPr>
        <w:t xml:space="preserve"> </w:t>
      </w:r>
      <w:proofErr w:type="spellStart"/>
      <w:r w:rsidRPr="001D5BCF">
        <w:rPr>
          <w:rFonts w:cs="Arial"/>
          <w:szCs w:val="24"/>
        </w:rPr>
        <w:t>oceans</w:t>
      </w:r>
      <w:proofErr w:type="spellEnd"/>
      <w:r w:rsidRPr="001D5BCF">
        <w:rPr>
          <w:rFonts w:cs="Arial"/>
          <w:szCs w:val="24"/>
        </w:rPr>
        <w:t xml:space="preserve"> </w:t>
      </w:r>
      <w:proofErr w:type="spellStart"/>
      <w:r w:rsidRPr="001D5BCF">
        <w:rPr>
          <w:rFonts w:cs="Arial"/>
          <w:szCs w:val="24"/>
        </w:rPr>
        <w:t>and</w:t>
      </w:r>
      <w:proofErr w:type="spellEnd"/>
      <w:r w:rsidRPr="001D5BCF">
        <w:rPr>
          <w:rFonts w:cs="Arial"/>
          <w:szCs w:val="24"/>
        </w:rPr>
        <w:t xml:space="preserve"> seas.</w:t>
      </w:r>
    </w:p>
    <w:p w14:paraId="596F6DBA" w14:textId="4143EB98" w:rsidR="0005792E" w:rsidRDefault="009179F9" w:rsidP="009179F9">
      <w:pPr>
        <w:autoSpaceDE w:val="0"/>
        <w:autoSpaceDN w:val="0"/>
        <w:adjustRightInd w:val="0"/>
        <w:ind w:firstLine="708"/>
        <w:rPr>
          <w:rFonts w:cs="Arial"/>
          <w:szCs w:val="24"/>
        </w:rPr>
      </w:pPr>
      <w:r>
        <w:rPr>
          <w:rFonts w:cs="Arial"/>
          <w:szCs w:val="24"/>
        </w:rPr>
        <w:t xml:space="preserve">This </w:t>
      </w:r>
      <w:proofErr w:type="spellStart"/>
      <w:r>
        <w:rPr>
          <w:rFonts w:cs="Arial"/>
          <w:szCs w:val="24"/>
        </w:rPr>
        <w:t>document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convergence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w:t>
      </w:r>
      <w:proofErr w:type="spellStart"/>
      <w:r>
        <w:rPr>
          <w:rFonts w:cs="Arial"/>
          <w:szCs w:val="24"/>
        </w:rPr>
        <w:t>emphasizing</w:t>
      </w:r>
      <w:proofErr w:type="spellEnd"/>
      <w:r>
        <w:rPr>
          <w:rFonts w:cs="Arial"/>
          <w:szCs w:val="24"/>
        </w:rPr>
        <w:t xml:space="preserve"> </w:t>
      </w:r>
      <w:proofErr w:type="spellStart"/>
      <w:r>
        <w:rPr>
          <w:rFonts w:cs="Arial"/>
          <w:szCs w:val="24"/>
        </w:rPr>
        <w:t>the</w:t>
      </w:r>
      <w:proofErr w:type="spellEnd"/>
      <w:r>
        <w:rPr>
          <w:rFonts w:cs="Arial"/>
          <w:szCs w:val="24"/>
        </w:rPr>
        <w:t xml:space="preserve"> social </w:t>
      </w:r>
      <w:proofErr w:type="spellStart"/>
      <w:r>
        <w:rPr>
          <w:rFonts w:cs="Arial"/>
          <w:szCs w:val="24"/>
        </w:rPr>
        <w:t>dimension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theme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highlighting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diversity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scientific</w:t>
      </w:r>
      <w:proofErr w:type="spellEnd"/>
      <w:r>
        <w:rPr>
          <w:rFonts w:cs="Arial"/>
          <w:szCs w:val="24"/>
        </w:rPr>
        <w:t xml:space="preserve">, </w:t>
      </w:r>
      <w:proofErr w:type="spellStart"/>
      <w:r>
        <w:rPr>
          <w:rFonts w:cs="Arial"/>
          <w:szCs w:val="24"/>
        </w:rPr>
        <w:t>economic</w:t>
      </w:r>
      <w:proofErr w:type="spellEnd"/>
      <w:r>
        <w:rPr>
          <w:rFonts w:cs="Arial"/>
          <w:szCs w:val="24"/>
        </w:rPr>
        <w:t xml:space="preserve">, </w:t>
      </w:r>
      <w:proofErr w:type="spellStart"/>
      <w:r>
        <w:rPr>
          <w:rFonts w:cs="Arial"/>
          <w:szCs w:val="24"/>
        </w:rPr>
        <w:t>political</w:t>
      </w:r>
      <w:proofErr w:type="spellEnd"/>
      <w:r>
        <w:rPr>
          <w:rFonts w:cs="Arial"/>
          <w:szCs w:val="24"/>
        </w:rPr>
        <w:t xml:space="preserve"> </w:t>
      </w:r>
      <w:proofErr w:type="spellStart"/>
      <w:r>
        <w:rPr>
          <w:rFonts w:cs="Arial"/>
          <w:szCs w:val="24"/>
        </w:rPr>
        <w:t>and</w:t>
      </w:r>
      <w:proofErr w:type="spellEnd"/>
      <w:r>
        <w:rPr>
          <w:rFonts w:cs="Arial"/>
          <w:szCs w:val="24"/>
        </w:rPr>
        <w:t xml:space="preserve"> cultural </w:t>
      </w:r>
      <w:proofErr w:type="spellStart"/>
      <w:r>
        <w:rPr>
          <w:rFonts w:cs="Arial"/>
          <w:szCs w:val="24"/>
        </w:rPr>
        <w:t>factors</w:t>
      </w:r>
      <w:proofErr w:type="spellEnd"/>
      <w:r>
        <w:rPr>
          <w:rFonts w:cs="Arial"/>
          <w:szCs w:val="24"/>
        </w:rPr>
        <w:t xml:space="preserve"> that </w:t>
      </w:r>
      <w:proofErr w:type="spellStart"/>
      <w:r>
        <w:rPr>
          <w:rFonts w:cs="Arial"/>
          <w:szCs w:val="24"/>
        </w:rPr>
        <w:t>participate</w:t>
      </w:r>
      <w:proofErr w:type="spellEnd"/>
      <w:r>
        <w:rPr>
          <w:rFonts w:cs="Arial"/>
          <w:szCs w:val="24"/>
        </w:rPr>
        <w:t xml:space="preserve"> in this </w:t>
      </w:r>
      <w:proofErr w:type="spellStart"/>
      <w:r>
        <w:rPr>
          <w:rFonts w:cs="Arial"/>
          <w:szCs w:val="24"/>
        </w:rPr>
        <w:t>genesis</w:t>
      </w:r>
      <w:proofErr w:type="spellEnd"/>
      <w:r>
        <w:rPr>
          <w:rFonts w:cs="Arial"/>
          <w:szCs w:val="24"/>
        </w:rPr>
        <w:t>.</w:t>
      </w:r>
    </w:p>
    <w:p w14:paraId="42879C66" w14:textId="64BF33EC" w:rsidR="009179F9" w:rsidRDefault="009179F9" w:rsidP="009179F9">
      <w:pPr>
        <w:autoSpaceDE w:val="0"/>
        <w:autoSpaceDN w:val="0"/>
        <w:adjustRightInd w:val="0"/>
        <w:ind w:firstLine="708"/>
        <w:rPr>
          <w:rFonts w:cs="Arial"/>
          <w:szCs w:val="24"/>
        </w:rPr>
      </w:pPr>
      <w:r>
        <w:rPr>
          <w:rFonts w:cs="Arial"/>
          <w:szCs w:val="24"/>
        </w:rPr>
        <w:t xml:space="preserve">The </w:t>
      </w:r>
      <w:proofErr w:type="spellStart"/>
      <w:r>
        <w:rPr>
          <w:rFonts w:cs="Arial"/>
          <w:szCs w:val="24"/>
        </w:rPr>
        <w:t>European</w:t>
      </w:r>
      <w:proofErr w:type="spellEnd"/>
      <w:r>
        <w:rPr>
          <w:rFonts w:cs="Arial"/>
          <w:szCs w:val="24"/>
        </w:rPr>
        <w:t xml:space="preserve"> Union </w:t>
      </w:r>
      <w:proofErr w:type="spellStart"/>
      <w:r>
        <w:rPr>
          <w:rFonts w:cs="Arial"/>
          <w:szCs w:val="24"/>
        </w:rPr>
        <w:t>Technical</w:t>
      </w:r>
      <w:proofErr w:type="spellEnd"/>
      <w:r>
        <w:rPr>
          <w:rFonts w:cs="Arial"/>
          <w:szCs w:val="24"/>
        </w:rPr>
        <w:t xml:space="preserve"> </w:t>
      </w:r>
      <w:proofErr w:type="spellStart"/>
      <w:r>
        <w:rPr>
          <w:rFonts w:cs="Arial"/>
          <w:szCs w:val="24"/>
        </w:rPr>
        <w:t>Report</w:t>
      </w:r>
      <w:proofErr w:type="spellEnd"/>
      <w:r>
        <w:rPr>
          <w:rFonts w:cs="Arial"/>
          <w:szCs w:val="24"/>
        </w:rPr>
        <w:t xml:space="preserve"> </w:t>
      </w:r>
      <w:proofErr w:type="spellStart"/>
      <w:r>
        <w:rPr>
          <w:rFonts w:cs="Arial"/>
          <w:szCs w:val="24"/>
        </w:rPr>
        <w:t>presents</w:t>
      </w:r>
      <w:proofErr w:type="spellEnd"/>
      <w:r>
        <w:rPr>
          <w:rFonts w:cs="Arial"/>
          <w:szCs w:val="24"/>
        </w:rPr>
        <w:t xml:space="preserve"> 5 </w:t>
      </w:r>
      <w:proofErr w:type="spellStart"/>
      <w:r>
        <w:rPr>
          <w:rFonts w:cs="Arial"/>
          <w:szCs w:val="24"/>
        </w:rPr>
        <w:t>highlighted</w:t>
      </w:r>
      <w:proofErr w:type="spellEnd"/>
      <w:r>
        <w:rPr>
          <w:rFonts w:cs="Arial"/>
          <w:szCs w:val="24"/>
        </w:rPr>
        <w:t xml:space="preserve"> words, </w:t>
      </w:r>
      <w:proofErr w:type="spellStart"/>
      <w:r>
        <w:rPr>
          <w:rFonts w:cs="Arial"/>
          <w:szCs w:val="24"/>
        </w:rPr>
        <w:t>namely</w:t>
      </w:r>
      <w:proofErr w:type="spellEnd"/>
      <w:r>
        <w:rPr>
          <w:rFonts w:cs="Arial"/>
          <w:szCs w:val="24"/>
        </w:rPr>
        <w:t xml:space="preserve">: Marine, </w:t>
      </w:r>
      <w:proofErr w:type="spellStart"/>
      <w:r>
        <w:rPr>
          <w:rFonts w:cs="Arial"/>
          <w:szCs w:val="24"/>
        </w:rPr>
        <w:t>Garbage</w:t>
      </w:r>
      <w:proofErr w:type="spellEnd"/>
      <w:r>
        <w:rPr>
          <w:rFonts w:cs="Arial"/>
          <w:szCs w:val="24"/>
        </w:rPr>
        <w:t xml:space="preserve">, </w:t>
      </w:r>
      <w:proofErr w:type="spellStart"/>
      <w:r>
        <w:rPr>
          <w:rFonts w:cs="Arial"/>
          <w:szCs w:val="24"/>
        </w:rPr>
        <w:t>Plastic</w:t>
      </w:r>
      <w:proofErr w:type="spellEnd"/>
      <w:r>
        <w:rPr>
          <w:rFonts w:cs="Arial"/>
          <w:szCs w:val="24"/>
        </w:rPr>
        <w:t xml:space="preserve">, </w:t>
      </w:r>
      <w:proofErr w:type="spellStart"/>
      <w:r>
        <w:rPr>
          <w:rFonts w:cs="Arial"/>
          <w:szCs w:val="24"/>
        </w:rPr>
        <w:t>Environment</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Waste</w:t>
      </w:r>
      <w:proofErr w:type="spellEnd"/>
      <w:r>
        <w:rPr>
          <w:rFonts w:cs="Arial"/>
          <w:szCs w:val="24"/>
        </w:rPr>
        <w:t xml:space="preserve">, </w:t>
      </w:r>
      <w:proofErr w:type="spellStart"/>
      <w:r>
        <w:rPr>
          <w:rFonts w:cs="Arial"/>
          <w:szCs w:val="24"/>
        </w:rPr>
        <w:t>respectively</w:t>
      </w:r>
      <w:proofErr w:type="spellEnd"/>
      <w:r>
        <w:rPr>
          <w:rFonts w:cs="Arial"/>
          <w:szCs w:val="24"/>
        </w:rPr>
        <w:t xml:space="preserve"> in that </w:t>
      </w:r>
      <w:proofErr w:type="spellStart"/>
      <w:r>
        <w:rPr>
          <w:rFonts w:cs="Arial"/>
          <w:szCs w:val="24"/>
        </w:rPr>
        <w:t>order</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occurrence</w:t>
      </w:r>
      <w:proofErr w:type="spellEnd"/>
      <w:r>
        <w:rPr>
          <w:rFonts w:cs="Arial"/>
          <w:szCs w:val="24"/>
        </w:rPr>
        <w:t xml:space="preserve">. These words, </w:t>
      </w:r>
      <w:proofErr w:type="spellStart"/>
      <w:r>
        <w:rPr>
          <w:rFonts w:cs="Arial"/>
          <w:szCs w:val="24"/>
        </w:rPr>
        <w:t>according</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European</w:t>
      </w:r>
      <w:proofErr w:type="spellEnd"/>
      <w:r>
        <w:rPr>
          <w:rFonts w:cs="Arial"/>
          <w:szCs w:val="24"/>
        </w:rPr>
        <w:t xml:space="preserve"> </w:t>
      </w:r>
      <w:proofErr w:type="spellStart"/>
      <w:r>
        <w:rPr>
          <w:rFonts w:cs="Arial"/>
          <w:szCs w:val="24"/>
        </w:rPr>
        <w:t>Tradition</w:t>
      </w:r>
      <w:proofErr w:type="spellEnd"/>
      <w:r>
        <w:rPr>
          <w:rFonts w:cs="Arial"/>
          <w:szCs w:val="24"/>
        </w:rPr>
        <w:t xml:space="preserve">, </w:t>
      </w:r>
      <w:proofErr w:type="spellStart"/>
      <w:r>
        <w:rPr>
          <w:rFonts w:cs="Arial"/>
          <w:szCs w:val="24"/>
        </w:rPr>
        <w:t>demonstrate</w:t>
      </w:r>
      <w:proofErr w:type="spellEnd"/>
      <w:r>
        <w:rPr>
          <w:rFonts w:cs="Arial"/>
          <w:szCs w:val="24"/>
        </w:rPr>
        <w:t xml:space="preserve"> </w:t>
      </w:r>
      <w:proofErr w:type="spellStart"/>
      <w:r>
        <w:rPr>
          <w:rFonts w:cs="Arial"/>
          <w:szCs w:val="24"/>
        </w:rPr>
        <w:t>the</w:t>
      </w:r>
      <w:proofErr w:type="spellEnd"/>
      <w:r>
        <w:rPr>
          <w:rFonts w:cs="Arial"/>
          <w:szCs w:val="24"/>
        </w:rPr>
        <w:t xml:space="preserve"> social </w:t>
      </w:r>
      <w:proofErr w:type="spellStart"/>
      <w:r>
        <w:rPr>
          <w:rFonts w:cs="Arial"/>
          <w:szCs w:val="24"/>
        </w:rPr>
        <w:t>dimension</w:t>
      </w:r>
      <w:proofErr w:type="spellEnd"/>
      <w:r>
        <w:rPr>
          <w:rFonts w:cs="Arial"/>
          <w:szCs w:val="24"/>
        </w:rPr>
        <w:t xml:space="preserve"> that precedes </w:t>
      </w:r>
      <w:proofErr w:type="spellStart"/>
      <w:r>
        <w:rPr>
          <w:rFonts w:cs="Arial"/>
          <w:szCs w:val="24"/>
        </w:rPr>
        <w:t>the</w:t>
      </w:r>
      <w:proofErr w:type="spellEnd"/>
      <w:r>
        <w:rPr>
          <w:rFonts w:cs="Arial"/>
          <w:szCs w:val="24"/>
        </w:rPr>
        <w:t xml:space="preserve"> </w:t>
      </w:r>
      <w:proofErr w:type="spellStart"/>
      <w:r>
        <w:rPr>
          <w:rFonts w:cs="Arial"/>
          <w:szCs w:val="24"/>
        </w:rPr>
        <w:t>development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actions</w:t>
      </w:r>
      <w:proofErr w:type="spellEnd"/>
      <w:r>
        <w:rPr>
          <w:rFonts w:cs="Arial"/>
          <w:szCs w:val="24"/>
        </w:rPr>
        <w:t xml:space="preserve"> </w:t>
      </w:r>
      <w:proofErr w:type="spellStart"/>
      <w:r>
        <w:rPr>
          <w:rFonts w:cs="Arial"/>
          <w:szCs w:val="24"/>
        </w:rPr>
        <w:t>around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theme</w:t>
      </w:r>
      <w:proofErr w:type="spellEnd"/>
      <w:r>
        <w:rPr>
          <w:rFonts w:cs="Arial"/>
          <w:szCs w:val="24"/>
        </w:rPr>
        <w:t>.</w:t>
      </w:r>
    </w:p>
    <w:p w14:paraId="6787C59A" w14:textId="77777777" w:rsidR="009179F9" w:rsidRDefault="009179F9" w:rsidP="009179F9">
      <w:pPr>
        <w:autoSpaceDE w:val="0"/>
        <w:autoSpaceDN w:val="0"/>
        <w:adjustRightInd w:val="0"/>
        <w:ind w:firstLine="708"/>
        <w:rPr>
          <w:rFonts w:cs="Arial"/>
          <w:szCs w:val="24"/>
        </w:rPr>
      </w:pPr>
    </w:p>
    <w:p w14:paraId="5EB488E6" w14:textId="20D83519" w:rsidR="009179F9" w:rsidRPr="00C34928" w:rsidRDefault="00F96D79" w:rsidP="00677535">
      <w:pPr>
        <w:autoSpaceDE w:val="0"/>
        <w:autoSpaceDN w:val="0"/>
        <w:adjustRightInd w:val="0"/>
        <w:rPr>
          <w:b/>
          <w:szCs w:val="24"/>
        </w:rPr>
      </w:pPr>
      <w:r>
        <w:rPr>
          <w:b/>
          <w:szCs w:val="24"/>
        </w:rPr>
        <w:t xml:space="preserve">3. 9 IV Federal </w:t>
      </w:r>
      <w:proofErr w:type="spellStart"/>
      <w:r>
        <w:rPr>
          <w:b/>
          <w:szCs w:val="24"/>
        </w:rPr>
        <w:t>Action</w:t>
      </w:r>
      <w:proofErr w:type="spellEnd"/>
      <w:r>
        <w:rPr>
          <w:b/>
          <w:szCs w:val="24"/>
        </w:rPr>
        <w:t xml:space="preserve"> </w:t>
      </w:r>
      <w:proofErr w:type="spellStart"/>
      <w:r>
        <w:rPr>
          <w:b/>
          <w:szCs w:val="24"/>
        </w:rPr>
        <w:t>Plan</w:t>
      </w:r>
      <w:proofErr w:type="spellEnd"/>
      <w:r>
        <w:rPr>
          <w:b/>
          <w:szCs w:val="24"/>
        </w:rPr>
        <w:t xml:space="preserve"> for </w:t>
      </w:r>
      <w:proofErr w:type="spellStart"/>
      <w:r>
        <w:rPr>
          <w:b/>
          <w:szCs w:val="24"/>
        </w:rPr>
        <w:t>the</w:t>
      </w:r>
      <w:proofErr w:type="spellEnd"/>
      <w:r>
        <w:rPr>
          <w:b/>
          <w:szCs w:val="24"/>
        </w:rPr>
        <w:t xml:space="preserve"> </w:t>
      </w:r>
      <w:proofErr w:type="spellStart"/>
      <w:r>
        <w:rPr>
          <w:b/>
          <w:szCs w:val="24"/>
        </w:rPr>
        <w:t>Coastal</w:t>
      </w:r>
      <w:proofErr w:type="spellEnd"/>
      <w:r>
        <w:rPr>
          <w:b/>
          <w:szCs w:val="24"/>
        </w:rPr>
        <w:t xml:space="preserve"> Zone (PAF-ZC 2017/2019) - </w:t>
      </w:r>
      <w:proofErr w:type="spellStart"/>
      <w:r>
        <w:rPr>
          <w:b/>
          <w:szCs w:val="24"/>
        </w:rPr>
        <w:t>Brazil</w:t>
      </w:r>
      <w:proofErr w:type="spellEnd"/>
    </w:p>
    <w:p w14:paraId="4EF4C53B" w14:textId="77777777" w:rsidR="009179F9" w:rsidRDefault="009179F9" w:rsidP="009179F9">
      <w:pPr>
        <w:autoSpaceDE w:val="0"/>
        <w:autoSpaceDN w:val="0"/>
        <w:adjustRightInd w:val="0"/>
        <w:ind w:firstLine="708"/>
        <w:rPr>
          <w:rFonts w:cs="Arial"/>
          <w:szCs w:val="24"/>
        </w:rPr>
      </w:pPr>
    </w:p>
    <w:p w14:paraId="1F3F54EF" w14:textId="25B01A24" w:rsidR="009179F9" w:rsidRPr="008C054E" w:rsidRDefault="009179F9" w:rsidP="009179F9">
      <w:pPr>
        <w:autoSpaceDE w:val="0"/>
        <w:autoSpaceDN w:val="0"/>
        <w:adjustRightInd w:val="0"/>
        <w:ind w:firstLine="708"/>
        <w:rPr>
          <w:rFonts w:cs="Arial"/>
          <w:szCs w:val="24"/>
        </w:rPr>
      </w:pPr>
      <w:r w:rsidRPr="008C054E">
        <w:rPr>
          <w:rFonts w:cs="Arial"/>
          <w:szCs w:val="24"/>
        </w:rPr>
        <w:t xml:space="preserve">At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Ocean</w:t>
      </w:r>
      <w:proofErr w:type="spellEnd"/>
      <w:r w:rsidRPr="008C054E">
        <w:rPr>
          <w:rFonts w:cs="Arial"/>
          <w:szCs w:val="24"/>
        </w:rPr>
        <w:t xml:space="preserve"> </w:t>
      </w:r>
      <w:proofErr w:type="spellStart"/>
      <w:r w:rsidRPr="008C054E">
        <w:rPr>
          <w:rFonts w:cs="Arial"/>
          <w:szCs w:val="24"/>
        </w:rPr>
        <w:t>Conference</w:t>
      </w:r>
      <w:proofErr w:type="spellEnd"/>
      <w:r w:rsidRPr="008C054E">
        <w:rPr>
          <w:rFonts w:cs="Arial"/>
          <w:szCs w:val="24"/>
        </w:rPr>
        <w:t xml:space="preserve"> in 2017, </w:t>
      </w:r>
      <w:proofErr w:type="spellStart"/>
      <w:r w:rsidRPr="008C054E">
        <w:rPr>
          <w:rFonts w:cs="Arial"/>
          <w:szCs w:val="24"/>
        </w:rPr>
        <w:t>Brazil</w:t>
      </w:r>
      <w:proofErr w:type="spellEnd"/>
      <w:r w:rsidRPr="008C054E">
        <w:rPr>
          <w:rFonts w:cs="Arial"/>
          <w:szCs w:val="24"/>
        </w:rPr>
        <w:t xml:space="preserve">, in </w:t>
      </w:r>
      <w:proofErr w:type="spellStart"/>
      <w:r w:rsidRPr="008C054E">
        <w:rPr>
          <w:rFonts w:cs="Arial"/>
          <w:szCs w:val="24"/>
        </w:rPr>
        <w:t>addition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participating</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event</w:t>
      </w:r>
      <w:proofErr w:type="spellEnd"/>
      <w:r w:rsidRPr="008C054E">
        <w:rPr>
          <w:rFonts w:cs="Arial"/>
          <w:szCs w:val="24"/>
        </w:rPr>
        <w:t xml:space="preserve">, </w:t>
      </w:r>
      <w:proofErr w:type="spellStart"/>
      <w:r w:rsidRPr="008C054E">
        <w:rPr>
          <w:rFonts w:cs="Arial"/>
          <w:szCs w:val="24"/>
        </w:rPr>
        <w:t>signed</w:t>
      </w:r>
      <w:proofErr w:type="spellEnd"/>
      <w:r w:rsidRPr="008C054E">
        <w:rPr>
          <w:rFonts w:cs="Arial"/>
          <w:szCs w:val="24"/>
        </w:rPr>
        <w:t xml:space="preserve"> a </w:t>
      </w:r>
      <w:proofErr w:type="spellStart"/>
      <w:r w:rsidRPr="008C054E">
        <w:rPr>
          <w:rFonts w:cs="Arial"/>
          <w:szCs w:val="24"/>
        </w:rPr>
        <w:t>voluntary</w:t>
      </w:r>
      <w:proofErr w:type="spellEnd"/>
      <w:r w:rsidRPr="008C054E">
        <w:rPr>
          <w:rFonts w:cs="Arial"/>
          <w:szCs w:val="24"/>
        </w:rPr>
        <w:t xml:space="preserve"> </w:t>
      </w:r>
      <w:proofErr w:type="spellStart"/>
      <w:r w:rsidRPr="008C054E">
        <w:rPr>
          <w:rFonts w:cs="Arial"/>
          <w:szCs w:val="24"/>
        </w:rPr>
        <w:t>participation</w:t>
      </w:r>
      <w:proofErr w:type="spellEnd"/>
      <w:r w:rsidRPr="008C054E">
        <w:rPr>
          <w:rFonts w:cs="Arial"/>
          <w:szCs w:val="24"/>
        </w:rPr>
        <w:t xml:space="preserve"> </w:t>
      </w:r>
      <w:proofErr w:type="spellStart"/>
      <w:r w:rsidRPr="008C054E">
        <w:rPr>
          <w:rFonts w:cs="Arial"/>
          <w:szCs w:val="24"/>
        </w:rPr>
        <w:t>with</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UN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development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National</w:t>
      </w:r>
      <w:proofErr w:type="spellEnd"/>
      <w:r w:rsidRPr="008C054E">
        <w:rPr>
          <w:rFonts w:cs="Arial"/>
          <w:szCs w:val="24"/>
        </w:rPr>
        <w:t xml:space="preserve"> </w:t>
      </w:r>
      <w:proofErr w:type="spellStart"/>
      <w:r w:rsidRPr="008C054E">
        <w:rPr>
          <w:rFonts w:cs="Arial"/>
          <w:szCs w:val="24"/>
        </w:rPr>
        <w:t>Plan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Combat</w:t>
      </w:r>
      <w:proofErr w:type="spellEnd"/>
      <w:r w:rsidRPr="008C054E">
        <w:rPr>
          <w:rFonts w:cs="Arial"/>
          <w:szCs w:val="24"/>
        </w:rPr>
        <w:t xml:space="preserve"> </w:t>
      </w:r>
      <w:proofErr w:type="spellStart"/>
      <w:r w:rsidRPr="008C054E">
        <w:rPr>
          <w:rFonts w:cs="Arial"/>
          <w:szCs w:val="24"/>
        </w:rPr>
        <w:t>Garbage</w:t>
      </w:r>
      <w:proofErr w:type="spellEnd"/>
      <w:r w:rsidRPr="008C054E">
        <w:rPr>
          <w:rFonts w:cs="Arial"/>
          <w:szCs w:val="24"/>
        </w:rPr>
        <w:t xml:space="preserve"> </w:t>
      </w:r>
      <w:proofErr w:type="spellStart"/>
      <w:r w:rsidRPr="008C054E">
        <w:rPr>
          <w:rFonts w:cs="Arial"/>
          <w:szCs w:val="24"/>
        </w:rPr>
        <w:t>at</w:t>
      </w:r>
      <w:proofErr w:type="spellEnd"/>
      <w:r w:rsidRPr="008C054E">
        <w:rPr>
          <w:rFonts w:cs="Arial"/>
          <w:szCs w:val="24"/>
        </w:rPr>
        <w:t xml:space="preserve"> Sea - PNCLM. This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plan</w:t>
      </w:r>
      <w:proofErr w:type="spellEnd"/>
      <w:r w:rsidRPr="008C054E">
        <w:rPr>
          <w:rFonts w:cs="Arial"/>
          <w:szCs w:val="24"/>
        </w:rPr>
        <w:t xml:space="preserve"> is </w:t>
      </w:r>
      <w:proofErr w:type="spellStart"/>
      <w:r w:rsidRPr="008C054E">
        <w:rPr>
          <w:rFonts w:cs="Arial"/>
          <w:szCs w:val="24"/>
        </w:rPr>
        <w:t>internalized</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administrative</w:t>
      </w:r>
      <w:proofErr w:type="spellEnd"/>
      <w:r w:rsidRPr="008C054E">
        <w:rPr>
          <w:rFonts w:cs="Arial"/>
          <w:szCs w:val="24"/>
        </w:rPr>
        <w:t xml:space="preserve"> </w:t>
      </w:r>
      <w:proofErr w:type="spellStart"/>
      <w:r w:rsidRPr="008C054E">
        <w:rPr>
          <w:rFonts w:cs="Arial"/>
          <w:szCs w:val="24"/>
        </w:rPr>
        <w:t>structure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Brazilian</w:t>
      </w:r>
      <w:proofErr w:type="spellEnd"/>
      <w:r w:rsidRPr="008C054E">
        <w:rPr>
          <w:rFonts w:cs="Arial"/>
          <w:szCs w:val="24"/>
        </w:rPr>
        <w:t xml:space="preserve"> </w:t>
      </w:r>
      <w:proofErr w:type="spellStart"/>
      <w:r w:rsidRPr="008C054E">
        <w:rPr>
          <w:rFonts w:cs="Arial"/>
          <w:szCs w:val="24"/>
        </w:rPr>
        <w:t>government</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IV Federal </w:t>
      </w:r>
      <w:proofErr w:type="spellStart"/>
      <w:r w:rsidRPr="008C054E">
        <w:rPr>
          <w:rFonts w:cs="Arial"/>
          <w:szCs w:val="24"/>
        </w:rPr>
        <w:t>Action</w:t>
      </w:r>
      <w:proofErr w:type="spellEnd"/>
      <w:r w:rsidRPr="008C054E">
        <w:rPr>
          <w:rFonts w:cs="Arial"/>
          <w:szCs w:val="24"/>
        </w:rPr>
        <w:t xml:space="preserve"> </w:t>
      </w:r>
      <w:proofErr w:type="spellStart"/>
      <w:r w:rsidRPr="008C054E">
        <w:rPr>
          <w:rFonts w:cs="Arial"/>
          <w:szCs w:val="24"/>
        </w:rPr>
        <w:t>Plan</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Zone (PAF-ZC 2017/2019). </w:t>
      </w:r>
      <w:proofErr w:type="spellStart"/>
      <w:r w:rsidRPr="008C054E">
        <w:rPr>
          <w:rFonts w:cs="Arial"/>
          <w:szCs w:val="24"/>
        </w:rPr>
        <w:t>According</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this </w:t>
      </w:r>
      <w:proofErr w:type="spellStart"/>
      <w:r w:rsidRPr="008C054E">
        <w:rPr>
          <w:rFonts w:cs="Arial"/>
          <w:szCs w:val="24"/>
        </w:rPr>
        <w:t>document</w:t>
      </w:r>
      <w:proofErr w:type="spellEnd"/>
      <w:r w:rsidRPr="008C054E">
        <w:rPr>
          <w:rFonts w:cs="Arial"/>
          <w:szCs w:val="24"/>
        </w:rPr>
        <w:t>, “</w:t>
      </w:r>
      <w:proofErr w:type="spellStart"/>
      <w:r w:rsidRPr="008C054E">
        <w:rPr>
          <w:rFonts w:cs="Arial"/>
          <w:szCs w:val="24"/>
        </w:rPr>
        <w:t>the</w:t>
      </w:r>
      <w:proofErr w:type="spellEnd"/>
      <w:r w:rsidRPr="008C054E">
        <w:rPr>
          <w:rFonts w:cs="Arial"/>
          <w:szCs w:val="24"/>
        </w:rPr>
        <w:t xml:space="preserve"> PAF-ZC is </w:t>
      </w:r>
      <w:proofErr w:type="spellStart"/>
      <w:r w:rsidRPr="008C054E">
        <w:rPr>
          <w:rFonts w:cs="Arial"/>
          <w:szCs w:val="24"/>
        </w:rPr>
        <w:t>an</w:t>
      </w:r>
      <w:proofErr w:type="spellEnd"/>
      <w:r w:rsidRPr="008C054E">
        <w:rPr>
          <w:rFonts w:cs="Arial"/>
          <w:szCs w:val="24"/>
        </w:rPr>
        <w:t xml:space="preserve"> </w:t>
      </w:r>
      <w:proofErr w:type="spellStart"/>
      <w:r w:rsidRPr="008C054E">
        <w:rPr>
          <w:rFonts w:cs="Arial"/>
          <w:szCs w:val="24"/>
        </w:rPr>
        <w:t>instrument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National</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Management </w:t>
      </w:r>
      <w:proofErr w:type="spellStart"/>
      <w:r w:rsidRPr="008C054E">
        <w:rPr>
          <w:rFonts w:cs="Arial"/>
          <w:szCs w:val="24"/>
        </w:rPr>
        <w:t>Plan</w:t>
      </w:r>
      <w:proofErr w:type="spellEnd"/>
      <w:r w:rsidRPr="008C054E">
        <w:rPr>
          <w:rFonts w:cs="Arial"/>
          <w:szCs w:val="24"/>
        </w:rPr>
        <w:t xml:space="preserve">-PNGC, </w:t>
      </w:r>
      <w:proofErr w:type="spellStart"/>
      <w:r w:rsidRPr="008C054E">
        <w:rPr>
          <w:rFonts w:cs="Arial"/>
          <w:szCs w:val="24"/>
        </w:rPr>
        <w:t>established</w:t>
      </w:r>
      <w:proofErr w:type="spellEnd"/>
      <w:r w:rsidRPr="008C054E">
        <w:rPr>
          <w:rFonts w:cs="Arial"/>
          <w:szCs w:val="24"/>
        </w:rPr>
        <w:t xml:space="preserve"> </w:t>
      </w:r>
      <w:proofErr w:type="spellStart"/>
      <w:r w:rsidRPr="008C054E">
        <w:rPr>
          <w:rFonts w:cs="Arial"/>
          <w:szCs w:val="24"/>
        </w:rPr>
        <w:t>by</w:t>
      </w:r>
      <w:proofErr w:type="spellEnd"/>
      <w:r w:rsidRPr="008C054E">
        <w:rPr>
          <w:rFonts w:cs="Arial"/>
          <w:szCs w:val="24"/>
        </w:rPr>
        <w:t xml:space="preserve"> Law No. 7,661/88, </w:t>
      </w:r>
      <w:proofErr w:type="spellStart"/>
      <w:r w:rsidRPr="008C054E">
        <w:rPr>
          <w:rFonts w:cs="Arial"/>
          <w:szCs w:val="24"/>
        </w:rPr>
        <w:t>created</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w:t>
      </w:r>
      <w:proofErr w:type="spellStart"/>
      <w:r w:rsidRPr="008C054E">
        <w:rPr>
          <w:rFonts w:cs="Arial"/>
          <w:szCs w:val="24"/>
        </w:rPr>
        <w:t>regulated</w:t>
      </w:r>
      <w:proofErr w:type="spellEnd"/>
      <w:r w:rsidRPr="008C054E">
        <w:rPr>
          <w:rFonts w:cs="Arial"/>
          <w:szCs w:val="24"/>
        </w:rPr>
        <w:t xml:space="preserve"> </w:t>
      </w:r>
      <w:proofErr w:type="spellStart"/>
      <w:r w:rsidRPr="008C054E">
        <w:rPr>
          <w:rFonts w:cs="Arial"/>
          <w:szCs w:val="24"/>
        </w:rPr>
        <w:t>by</w:t>
      </w:r>
      <w:proofErr w:type="spellEnd"/>
      <w:r w:rsidRPr="008C054E">
        <w:rPr>
          <w:rFonts w:cs="Arial"/>
          <w:szCs w:val="24"/>
        </w:rPr>
        <w:t xml:space="preserve"> </w:t>
      </w:r>
      <w:proofErr w:type="spellStart"/>
      <w:r w:rsidRPr="008C054E">
        <w:rPr>
          <w:rFonts w:cs="Arial"/>
          <w:szCs w:val="24"/>
        </w:rPr>
        <w:t>Decree</w:t>
      </w:r>
      <w:proofErr w:type="spellEnd"/>
      <w:r w:rsidRPr="008C054E">
        <w:rPr>
          <w:rFonts w:cs="Arial"/>
          <w:szCs w:val="24"/>
        </w:rPr>
        <w:t xml:space="preserve"> No. 5,300/04,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aims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plan</w:t>
      </w:r>
      <w:proofErr w:type="spellEnd"/>
      <w:r w:rsidRPr="008C054E">
        <w:rPr>
          <w:rFonts w:cs="Arial"/>
          <w:szCs w:val="24"/>
        </w:rPr>
        <w:t xml:space="preserve"> </w:t>
      </w:r>
      <w:proofErr w:type="spellStart"/>
      <w:r w:rsidRPr="008C054E">
        <w:rPr>
          <w:rFonts w:cs="Arial"/>
          <w:szCs w:val="24"/>
        </w:rPr>
        <w:t>strategic</w:t>
      </w:r>
      <w:proofErr w:type="spellEnd"/>
      <w:r w:rsidRPr="008C054E">
        <w:rPr>
          <w:rFonts w:cs="Arial"/>
          <w:szCs w:val="24"/>
        </w:rPr>
        <w:t xml:space="preserve"> </w:t>
      </w:r>
      <w:proofErr w:type="spellStart"/>
      <w:r w:rsidRPr="008C054E">
        <w:rPr>
          <w:rFonts w:cs="Arial"/>
          <w:szCs w:val="24"/>
        </w:rPr>
        <w:t>actions</w:t>
      </w:r>
      <w:proofErr w:type="spellEnd"/>
      <w:r w:rsidRPr="008C054E">
        <w:rPr>
          <w:rFonts w:cs="Arial"/>
          <w:szCs w:val="24"/>
        </w:rPr>
        <w:t xml:space="preserve"> for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public</w:t>
      </w:r>
      <w:proofErr w:type="spellEnd"/>
      <w:r w:rsidRPr="008C054E">
        <w:rPr>
          <w:rFonts w:cs="Arial"/>
          <w:szCs w:val="24"/>
        </w:rPr>
        <w:t xml:space="preserve"> policies </w:t>
      </w:r>
      <w:proofErr w:type="spellStart"/>
      <w:r w:rsidRPr="008C054E">
        <w:rPr>
          <w:rFonts w:cs="Arial"/>
          <w:szCs w:val="24"/>
        </w:rPr>
        <w:t>incident</w:t>
      </w:r>
      <w:proofErr w:type="spellEnd"/>
      <w:r w:rsidRPr="008C054E">
        <w:rPr>
          <w:rFonts w:cs="Arial"/>
          <w:szCs w:val="24"/>
        </w:rPr>
        <w:t xml:space="preserve"> in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zone, </w:t>
      </w:r>
      <w:proofErr w:type="spellStart"/>
      <w:r w:rsidRPr="008C054E">
        <w:rPr>
          <w:rFonts w:cs="Arial"/>
          <w:szCs w:val="24"/>
        </w:rPr>
        <w:t>seeking</w:t>
      </w:r>
      <w:proofErr w:type="spellEnd"/>
      <w:r w:rsidRPr="008C054E">
        <w:rPr>
          <w:rFonts w:cs="Arial"/>
          <w:szCs w:val="24"/>
        </w:rPr>
        <w:t xml:space="preserve"> </w:t>
      </w:r>
      <w:proofErr w:type="spellStart"/>
      <w:r w:rsidRPr="008C054E">
        <w:rPr>
          <w:rFonts w:cs="Arial"/>
          <w:szCs w:val="24"/>
        </w:rPr>
        <w:t>shared</w:t>
      </w:r>
      <w:proofErr w:type="spellEnd"/>
      <w:r w:rsidRPr="008C054E">
        <w:rPr>
          <w:rFonts w:cs="Arial"/>
          <w:szCs w:val="24"/>
        </w:rPr>
        <w:t xml:space="preserve"> </w:t>
      </w:r>
      <w:proofErr w:type="spellStart"/>
      <w:r w:rsidRPr="008C054E">
        <w:rPr>
          <w:rFonts w:cs="Arial"/>
          <w:szCs w:val="24"/>
        </w:rPr>
        <w:lastRenderedPageBreak/>
        <w:t>responsibilities</w:t>
      </w:r>
      <w:proofErr w:type="spellEnd"/>
      <w:r w:rsidRPr="008C054E">
        <w:rPr>
          <w:rFonts w:cs="Arial"/>
          <w:szCs w:val="24"/>
        </w:rPr>
        <w:t xml:space="preserve"> for </w:t>
      </w:r>
      <w:proofErr w:type="spellStart"/>
      <w:r w:rsidRPr="008C054E">
        <w:rPr>
          <w:rFonts w:cs="Arial"/>
          <w:szCs w:val="24"/>
        </w:rPr>
        <w:t>action</w:t>
      </w:r>
      <w:proofErr w:type="spellEnd"/>
      <w:r w:rsidRPr="008C054E">
        <w:rPr>
          <w:rFonts w:cs="Arial"/>
          <w:szCs w:val="24"/>
        </w:rPr>
        <w:t>.”</w:t>
      </w:r>
    </w:p>
    <w:p w14:paraId="5BAA08E6" w14:textId="77777777" w:rsidR="009179F9" w:rsidRDefault="009179F9" w:rsidP="009179F9">
      <w:pPr>
        <w:autoSpaceDE w:val="0"/>
        <w:autoSpaceDN w:val="0"/>
        <w:adjustRightInd w:val="0"/>
        <w:ind w:firstLine="708"/>
        <w:rPr>
          <w:rFonts w:cs="Arial"/>
          <w:szCs w:val="24"/>
        </w:rPr>
      </w:pPr>
      <w:r w:rsidRPr="008C054E">
        <w:rPr>
          <w:rFonts w:cs="Arial"/>
          <w:szCs w:val="24"/>
        </w:rPr>
        <w:t xml:space="preserve">This </w:t>
      </w:r>
      <w:proofErr w:type="spellStart"/>
      <w:r w:rsidRPr="008C054E">
        <w:rPr>
          <w:rFonts w:cs="Arial"/>
          <w:szCs w:val="24"/>
        </w:rPr>
        <w:t>document</w:t>
      </w:r>
      <w:proofErr w:type="spellEnd"/>
      <w:r w:rsidRPr="008C054E">
        <w:rPr>
          <w:rFonts w:cs="Arial"/>
          <w:szCs w:val="24"/>
        </w:rPr>
        <w:t xml:space="preserve"> </w:t>
      </w:r>
      <w:proofErr w:type="spellStart"/>
      <w:r w:rsidRPr="008C054E">
        <w:rPr>
          <w:rFonts w:cs="Arial"/>
          <w:szCs w:val="24"/>
        </w:rPr>
        <w:t>was</w:t>
      </w:r>
      <w:proofErr w:type="spellEnd"/>
      <w:r w:rsidRPr="008C054E">
        <w:rPr>
          <w:rFonts w:cs="Arial"/>
          <w:szCs w:val="24"/>
        </w:rPr>
        <w:t xml:space="preserve"> </w:t>
      </w:r>
      <w:proofErr w:type="spellStart"/>
      <w:r w:rsidRPr="008C054E">
        <w:rPr>
          <w:rFonts w:cs="Arial"/>
          <w:szCs w:val="24"/>
        </w:rPr>
        <w:t>prepared</w:t>
      </w:r>
      <w:proofErr w:type="spellEnd"/>
      <w:r w:rsidRPr="008C054E">
        <w:rPr>
          <w:rFonts w:cs="Arial"/>
          <w:szCs w:val="24"/>
        </w:rPr>
        <w:t xml:space="preserve"> </w:t>
      </w:r>
      <w:proofErr w:type="spellStart"/>
      <w:r w:rsidRPr="008C054E">
        <w:rPr>
          <w:rFonts w:cs="Arial"/>
          <w:szCs w:val="24"/>
        </w:rPr>
        <w:t>throughout</w:t>
      </w:r>
      <w:proofErr w:type="spellEnd"/>
      <w:r w:rsidRPr="008C054E">
        <w:rPr>
          <w:rFonts w:cs="Arial"/>
          <w:szCs w:val="24"/>
        </w:rPr>
        <w:t xml:space="preserve"> 2017 </w:t>
      </w:r>
      <w:proofErr w:type="spellStart"/>
      <w:r w:rsidRPr="008C054E">
        <w:rPr>
          <w:rFonts w:cs="Arial"/>
          <w:szCs w:val="24"/>
        </w:rPr>
        <w:t>during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sessions</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Management </w:t>
      </w:r>
      <w:proofErr w:type="spellStart"/>
      <w:r w:rsidRPr="008C054E">
        <w:rPr>
          <w:rFonts w:cs="Arial"/>
          <w:szCs w:val="24"/>
        </w:rPr>
        <w:t>Integration</w:t>
      </w:r>
      <w:proofErr w:type="spellEnd"/>
      <w:r w:rsidRPr="008C054E">
        <w:rPr>
          <w:rFonts w:cs="Arial"/>
          <w:szCs w:val="24"/>
        </w:rPr>
        <w:t xml:space="preserve"> </w:t>
      </w:r>
      <w:proofErr w:type="spellStart"/>
      <w:r w:rsidRPr="008C054E">
        <w:rPr>
          <w:rFonts w:cs="Arial"/>
          <w:szCs w:val="24"/>
        </w:rPr>
        <w:t>Group</w:t>
      </w:r>
      <w:proofErr w:type="spellEnd"/>
      <w:r w:rsidRPr="008C054E">
        <w:rPr>
          <w:rFonts w:cs="Arial"/>
          <w:szCs w:val="24"/>
        </w:rPr>
        <w:t xml:space="preserve"> (GI-</w:t>
      </w:r>
      <w:proofErr w:type="spellStart"/>
      <w:r w:rsidRPr="008C054E">
        <w:rPr>
          <w:rFonts w:cs="Arial"/>
          <w:szCs w:val="24"/>
        </w:rPr>
        <w:t>Gerco</w:t>
      </w:r>
      <w:proofErr w:type="spellEnd"/>
      <w:r w:rsidRPr="008C054E">
        <w:rPr>
          <w:rFonts w:cs="Arial"/>
          <w:szCs w:val="24"/>
        </w:rPr>
        <w:t xml:space="preserve">). It is </w:t>
      </w:r>
      <w:proofErr w:type="spellStart"/>
      <w:r w:rsidRPr="008C054E">
        <w:rPr>
          <w:rFonts w:cs="Arial"/>
          <w:szCs w:val="24"/>
        </w:rPr>
        <w:t>composed</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18 </w:t>
      </w:r>
      <w:proofErr w:type="spellStart"/>
      <w:r w:rsidRPr="008C054E">
        <w:rPr>
          <w:rFonts w:cs="Arial"/>
          <w:szCs w:val="24"/>
        </w:rPr>
        <w:t>actions</w:t>
      </w:r>
      <w:proofErr w:type="spellEnd"/>
      <w:r w:rsidRPr="008C054E">
        <w:rPr>
          <w:rFonts w:cs="Arial"/>
          <w:szCs w:val="24"/>
        </w:rPr>
        <w:t xml:space="preserve">, in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solutions</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problems </w:t>
      </w:r>
      <w:proofErr w:type="spellStart"/>
      <w:r w:rsidRPr="008C054E">
        <w:rPr>
          <w:rFonts w:cs="Arial"/>
          <w:szCs w:val="24"/>
        </w:rPr>
        <w:t>affecting</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Zone are </w:t>
      </w:r>
      <w:proofErr w:type="spellStart"/>
      <w:r w:rsidRPr="008C054E">
        <w:rPr>
          <w:rFonts w:cs="Arial"/>
          <w:szCs w:val="24"/>
        </w:rPr>
        <w:t>considered</w:t>
      </w:r>
      <w:proofErr w:type="spellEnd"/>
      <w:r w:rsidRPr="008C054E">
        <w:rPr>
          <w:rFonts w:cs="Arial"/>
          <w:szCs w:val="24"/>
        </w:rPr>
        <w:t xml:space="preserve">. The PAF-ZC are </w:t>
      </w:r>
      <w:proofErr w:type="spellStart"/>
      <w:r w:rsidRPr="008C054E">
        <w:rPr>
          <w:rFonts w:cs="Arial"/>
          <w:szCs w:val="24"/>
        </w:rPr>
        <w:t>prepared</w:t>
      </w:r>
      <w:proofErr w:type="spellEnd"/>
      <w:r w:rsidRPr="008C054E">
        <w:rPr>
          <w:rFonts w:cs="Arial"/>
          <w:szCs w:val="24"/>
        </w:rPr>
        <w:t xml:space="preserve"> for </w:t>
      </w:r>
      <w:proofErr w:type="spellStart"/>
      <w:r w:rsidRPr="008C054E">
        <w:rPr>
          <w:rFonts w:cs="Arial"/>
          <w:szCs w:val="24"/>
        </w:rPr>
        <w:t>three</w:t>
      </w:r>
      <w:proofErr w:type="spellEnd"/>
      <w:r w:rsidRPr="008C054E">
        <w:rPr>
          <w:rFonts w:cs="Arial"/>
          <w:szCs w:val="24"/>
        </w:rPr>
        <w:t xml:space="preserve"> </w:t>
      </w:r>
      <w:proofErr w:type="spellStart"/>
      <w:r w:rsidRPr="008C054E">
        <w:rPr>
          <w:rFonts w:cs="Arial"/>
          <w:szCs w:val="24"/>
        </w:rPr>
        <w:t>years</w:t>
      </w:r>
      <w:proofErr w:type="spellEnd"/>
      <w:r w:rsidRPr="008C054E">
        <w:rPr>
          <w:rFonts w:cs="Arial"/>
          <w:szCs w:val="24"/>
        </w:rPr>
        <w:t xml:space="preserve">, so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proposed</w:t>
      </w:r>
      <w:proofErr w:type="spellEnd"/>
      <w:r w:rsidRPr="008C054E">
        <w:rPr>
          <w:rFonts w:cs="Arial"/>
          <w:szCs w:val="24"/>
        </w:rPr>
        <w:t xml:space="preserve"> </w:t>
      </w:r>
      <w:proofErr w:type="spellStart"/>
      <w:r w:rsidRPr="008C054E">
        <w:rPr>
          <w:rFonts w:cs="Arial"/>
          <w:szCs w:val="24"/>
        </w:rPr>
        <w:t>actions</w:t>
      </w:r>
      <w:proofErr w:type="spellEnd"/>
      <w:r w:rsidRPr="008C054E">
        <w:rPr>
          <w:rFonts w:cs="Arial"/>
          <w:szCs w:val="24"/>
        </w:rPr>
        <w:t xml:space="preserve"> have a </w:t>
      </w:r>
      <w:proofErr w:type="spellStart"/>
      <w:r w:rsidRPr="008C054E">
        <w:rPr>
          <w:rFonts w:cs="Arial"/>
          <w:szCs w:val="24"/>
        </w:rPr>
        <w:t>maximum</w:t>
      </w:r>
      <w:proofErr w:type="spellEnd"/>
      <w:r w:rsidRPr="008C054E">
        <w:rPr>
          <w:rFonts w:cs="Arial"/>
          <w:szCs w:val="24"/>
        </w:rPr>
        <w:t xml:space="preserve"> </w:t>
      </w:r>
      <w:proofErr w:type="spellStart"/>
      <w:r w:rsidRPr="008C054E">
        <w:rPr>
          <w:rFonts w:cs="Arial"/>
          <w:szCs w:val="24"/>
        </w:rPr>
        <w:t>period</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execution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three</w:t>
      </w:r>
      <w:proofErr w:type="spellEnd"/>
      <w:r w:rsidRPr="008C054E">
        <w:rPr>
          <w:rFonts w:cs="Arial"/>
          <w:szCs w:val="24"/>
        </w:rPr>
        <w:t xml:space="preserve"> </w:t>
      </w:r>
      <w:proofErr w:type="spellStart"/>
      <w:r w:rsidRPr="008C054E">
        <w:rPr>
          <w:rFonts w:cs="Arial"/>
          <w:szCs w:val="24"/>
        </w:rPr>
        <w:t>years</w:t>
      </w:r>
      <w:proofErr w:type="spellEnd"/>
      <w:r w:rsidRPr="008C054E">
        <w:rPr>
          <w:rFonts w:cs="Arial"/>
          <w:szCs w:val="24"/>
        </w:rPr>
        <w:t xml:space="preserve">. </w:t>
      </w:r>
      <w:proofErr w:type="spellStart"/>
      <w:r w:rsidRPr="008C054E">
        <w:rPr>
          <w:rFonts w:cs="Arial"/>
          <w:szCs w:val="24"/>
        </w:rPr>
        <w:t>Those</w:t>
      </w:r>
      <w:proofErr w:type="spellEnd"/>
      <w:r w:rsidRPr="008C054E">
        <w:rPr>
          <w:rFonts w:cs="Arial"/>
          <w:szCs w:val="24"/>
        </w:rPr>
        <w:t xml:space="preserve"> </w:t>
      </w:r>
      <w:proofErr w:type="spellStart"/>
      <w:r w:rsidRPr="008C054E">
        <w:rPr>
          <w:rFonts w:cs="Arial"/>
          <w:szCs w:val="24"/>
        </w:rPr>
        <w:t>responsible</w:t>
      </w:r>
      <w:proofErr w:type="spellEnd"/>
      <w:r w:rsidRPr="008C054E">
        <w:rPr>
          <w:rFonts w:cs="Arial"/>
          <w:szCs w:val="24"/>
        </w:rPr>
        <w:t xml:space="preserve"> for carrying out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actions</w:t>
      </w:r>
      <w:proofErr w:type="spellEnd"/>
      <w:r w:rsidRPr="008C054E">
        <w:rPr>
          <w:rFonts w:cs="Arial"/>
          <w:szCs w:val="24"/>
        </w:rPr>
        <w:t xml:space="preserve"> </w:t>
      </w:r>
      <w:proofErr w:type="spellStart"/>
      <w:r w:rsidRPr="008C054E">
        <w:rPr>
          <w:rFonts w:cs="Arial"/>
          <w:szCs w:val="24"/>
        </w:rPr>
        <w:t>depend</w:t>
      </w:r>
      <w:proofErr w:type="spellEnd"/>
      <w:r w:rsidRPr="008C054E">
        <w:rPr>
          <w:rFonts w:cs="Arial"/>
          <w:szCs w:val="24"/>
        </w:rPr>
        <w:t xml:space="preserve"> </w:t>
      </w:r>
      <w:proofErr w:type="spellStart"/>
      <w:r w:rsidRPr="008C054E">
        <w:rPr>
          <w:rFonts w:cs="Arial"/>
          <w:szCs w:val="24"/>
        </w:rPr>
        <w:t>on</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object</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each</w:t>
      </w:r>
      <w:proofErr w:type="spellEnd"/>
      <w:r w:rsidRPr="008C054E">
        <w:rPr>
          <w:rFonts w:cs="Arial"/>
          <w:szCs w:val="24"/>
        </w:rPr>
        <w:t xml:space="preserve"> </w:t>
      </w:r>
      <w:proofErr w:type="spellStart"/>
      <w:r w:rsidRPr="008C054E">
        <w:rPr>
          <w:rFonts w:cs="Arial"/>
          <w:szCs w:val="24"/>
        </w:rPr>
        <w:t>plan</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which</w:t>
      </w:r>
      <w:proofErr w:type="spellEnd"/>
      <w:r w:rsidRPr="008C054E">
        <w:rPr>
          <w:rFonts w:cs="Arial"/>
          <w:szCs w:val="24"/>
        </w:rPr>
        <w:t xml:space="preserve"> </w:t>
      </w:r>
      <w:proofErr w:type="spellStart"/>
      <w:r w:rsidRPr="008C054E">
        <w:rPr>
          <w:rFonts w:cs="Arial"/>
          <w:szCs w:val="24"/>
        </w:rPr>
        <w:t>they</w:t>
      </w:r>
      <w:proofErr w:type="spellEnd"/>
      <w:r w:rsidRPr="008C054E">
        <w:rPr>
          <w:rFonts w:cs="Arial"/>
          <w:szCs w:val="24"/>
        </w:rPr>
        <w:t xml:space="preserve"> are </w:t>
      </w:r>
      <w:proofErr w:type="spellStart"/>
      <w:r w:rsidRPr="008C054E">
        <w:rPr>
          <w:rFonts w:cs="Arial"/>
          <w:szCs w:val="24"/>
        </w:rPr>
        <w:t>assigned</w:t>
      </w:r>
      <w:proofErr w:type="spellEnd"/>
      <w:r w:rsidRPr="008C054E">
        <w:rPr>
          <w:rFonts w:cs="Arial"/>
          <w:szCs w:val="24"/>
        </w:rPr>
        <w:t xml:space="preserve"> </w:t>
      </w:r>
      <w:proofErr w:type="spellStart"/>
      <w:r w:rsidRPr="008C054E">
        <w:rPr>
          <w:rFonts w:cs="Arial"/>
          <w:szCs w:val="24"/>
        </w:rPr>
        <w:t>to</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PAF-ZC 2017/2019: </w:t>
      </w:r>
      <w:proofErr w:type="spellStart"/>
      <w:r w:rsidRPr="008C054E">
        <w:rPr>
          <w:rFonts w:cs="Arial"/>
          <w:szCs w:val="24"/>
        </w:rPr>
        <w:t>Scientific</w:t>
      </w:r>
      <w:proofErr w:type="spellEnd"/>
      <w:r w:rsidRPr="008C054E">
        <w:rPr>
          <w:rFonts w:cs="Arial"/>
          <w:szCs w:val="24"/>
        </w:rPr>
        <w:t xml:space="preserve"> Community, </w:t>
      </w:r>
      <w:proofErr w:type="spellStart"/>
      <w:r w:rsidRPr="008C054E">
        <w:rPr>
          <w:rFonts w:cs="Arial"/>
          <w:szCs w:val="24"/>
        </w:rPr>
        <w:t>Ministry</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the</w:t>
      </w:r>
      <w:proofErr w:type="spellEnd"/>
      <w:r w:rsidRPr="008C054E">
        <w:rPr>
          <w:rFonts w:cs="Arial"/>
          <w:szCs w:val="24"/>
        </w:rPr>
        <w:t xml:space="preserv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Secretary</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Federal </w:t>
      </w:r>
      <w:proofErr w:type="spellStart"/>
      <w:r w:rsidRPr="008C054E">
        <w:rPr>
          <w:rFonts w:cs="Arial"/>
          <w:szCs w:val="24"/>
        </w:rPr>
        <w:t>Heritage</w:t>
      </w:r>
      <w:proofErr w:type="spellEnd"/>
      <w:r w:rsidRPr="008C054E">
        <w:rPr>
          <w:rFonts w:cs="Arial"/>
          <w:szCs w:val="24"/>
        </w:rPr>
        <w:t xml:space="preserve">, Civil Society, </w:t>
      </w:r>
      <w:proofErr w:type="spellStart"/>
      <w:r w:rsidRPr="008C054E">
        <w:rPr>
          <w:rFonts w:cs="Arial"/>
          <w:szCs w:val="24"/>
        </w:rPr>
        <w:t>National</w:t>
      </w:r>
      <w:proofErr w:type="spellEnd"/>
      <w:r w:rsidRPr="008C054E">
        <w:rPr>
          <w:rFonts w:cs="Arial"/>
          <w:szCs w:val="24"/>
        </w:rPr>
        <w:t xml:space="preserve"> </w:t>
      </w:r>
      <w:proofErr w:type="spellStart"/>
      <w:r w:rsidRPr="008C054E">
        <w:rPr>
          <w:rFonts w:cs="Arial"/>
          <w:szCs w:val="24"/>
        </w:rPr>
        <w:t>Association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Municipal Environmental </w:t>
      </w:r>
      <w:proofErr w:type="spellStart"/>
      <w:r w:rsidRPr="008C054E">
        <w:rPr>
          <w:rFonts w:cs="Arial"/>
          <w:szCs w:val="24"/>
        </w:rPr>
        <w:t>Bodies</w:t>
      </w:r>
      <w:proofErr w:type="spellEnd"/>
      <w:r w:rsidRPr="008C054E">
        <w:rPr>
          <w:rFonts w:cs="Arial"/>
          <w:szCs w:val="24"/>
        </w:rPr>
        <w:t xml:space="preserve"> </w:t>
      </w:r>
      <w:proofErr w:type="spellStart"/>
      <w:r w:rsidRPr="008C054E">
        <w:rPr>
          <w:rFonts w:cs="Arial"/>
          <w:szCs w:val="24"/>
        </w:rPr>
        <w:t>Environment</w:t>
      </w:r>
      <w:proofErr w:type="spellEnd"/>
      <w:r w:rsidRPr="008C054E">
        <w:rPr>
          <w:rFonts w:cs="Arial"/>
          <w:szCs w:val="24"/>
        </w:rPr>
        <w:t xml:space="preserve">, </w:t>
      </w:r>
      <w:proofErr w:type="spellStart"/>
      <w:r w:rsidRPr="008C054E">
        <w:rPr>
          <w:rFonts w:cs="Arial"/>
          <w:szCs w:val="24"/>
        </w:rPr>
        <w:t>Transport</w:t>
      </w:r>
      <w:proofErr w:type="spellEnd"/>
      <w:r w:rsidRPr="008C054E">
        <w:rPr>
          <w:rFonts w:cs="Arial"/>
          <w:szCs w:val="24"/>
        </w:rPr>
        <w:t xml:space="preserve">, </w:t>
      </w:r>
      <w:proofErr w:type="spellStart"/>
      <w:r w:rsidRPr="008C054E">
        <w:rPr>
          <w:rFonts w:cs="Arial"/>
          <w:szCs w:val="24"/>
        </w:rPr>
        <w:t>Ports</w:t>
      </w:r>
      <w:proofErr w:type="spellEnd"/>
      <w:r w:rsidRPr="008C054E">
        <w:rPr>
          <w:rFonts w:cs="Arial"/>
          <w:szCs w:val="24"/>
        </w:rPr>
        <w:t xml:space="preserve"> </w:t>
      </w:r>
      <w:proofErr w:type="spellStart"/>
      <w:r w:rsidRPr="008C054E">
        <w:rPr>
          <w:rFonts w:cs="Arial"/>
          <w:szCs w:val="24"/>
        </w:rPr>
        <w:t>and</w:t>
      </w:r>
      <w:proofErr w:type="spellEnd"/>
      <w:r w:rsidRPr="008C054E">
        <w:rPr>
          <w:rFonts w:cs="Arial"/>
          <w:szCs w:val="24"/>
        </w:rPr>
        <w:t xml:space="preserve"> Civil </w:t>
      </w:r>
      <w:proofErr w:type="spellStart"/>
      <w:r w:rsidRPr="008C054E">
        <w:rPr>
          <w:rFonts w:cs="Arial"/>
          <w:szCs w:val="24"/>
        </w:rPr>
        <w:t>Aviation</w:t>
      </w:r>
      <w:proofErr w:type="spellEnd"/>
      <w:r w:rsidRPr="008C054E">
        <w:rPr>
          <w:rFonts w:cs="Arial"/>
          <w:szCs w:val="24"/>
        </w:rPr>
        <w:t xml:space="preserve">, </w:t>
      </w:r>
      <w:proofErr w:type="spellStart"/>
      <w:r w:rsidRPr="008C054E">
        <w:rPr>
          <w:rFonts w:cs="Arial"/>
          <w:szCs w:val="24"/>
        </w:rPr>
        <w:t>Subgroup</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Integration</w:t>
      </w:r>
      <w:proofErr w:type="spellEnd"/>
      <w:r w:rsidRPr="008C054E">
        <w:rPr>
          <w:rFonts w:cs="Arial"/>
          <w:szCs w:val="24"/>
        </w:rPr>
        <w:t xml:space="preserve"> </w:t>
      </w:r>
      <w:proofErr w:type="spellStart"/>
      <w:r w:rsidRPr="008C054E">
        <w:rPr>
          <w:rFonts w:cs="Arial"/>
          <w:szCs w:val="24"/>
        </w:rPr>
        <w:t>of</w:t>
      </w:r>
      <w:proofErr w:type="spellEnd"/>
      <w:r w:rsidRPr="008C054E">
        <w:rPr>
          <w:rFonts w:cs="Arial"/>
          <w:szCs w:val="24"/>
        </w:rPr>
        <w:t xml:space="preserve"> </w:t>
      </w:r>
      <w:proofErr w:type="spellStart"/>
      <w:r w:rsidRPr="008C054E">
        <w:rPr>
          <w:rFonts w:cs="Arial"/>
          <w:szCs w:val="24"/>
        </w:rPr>
        <w:t>Coastal</w:t>
      </w:r>
      <w:proofErr w:type="spellEnd"/>
      <w:r w:rsidRPr="008C054E">
        <w:rPr>
          <w:rFonts w:cs="Arial"/>
          <w:szCs w:val="24"/>
        </w:rPr>
        <w:t xml:space="preserve"> States </w:t>
      </w:r>
      <w:proofErr w:type="spellStart"/>
      <w:r w:rsidRPr="008C054E">
        <w:rPr>
          <w:rFonts w:cs="Arial"/>
          <w:szCs w:val="24"/>
        </w:rPr>
        <w:t>and</w:t>
      </w:r>
      <w:proofErr w:type="spellEnd"/>
      <w:r w:rsidRPr="008C054E">
        <w:rPr>
          <w:rFonts w:cs="Arial"/>
          <w:szCs w:val="24"/>
        </w:rPr>
        <w:t xml:space="preserve"> Federal </w:t>
      </w:r>
      <w:proofErr w:type="spellStart"/>
      <w:r w:rsidRPr="008C054E">
        <w:rPr>
          <w:rFonts w:cs="Arial"/>
          <w:szCs w:val="24"/>
        </w:rPr>
        <w:t>Public</w:t>
      </w:r>
      <w:proofErr w:type="spellEnd"/>
      <w:r w:rsidRPr="008C054E">
        <w:rPr>
          <w:rFonts w:cs="Arial"/>
          <w:szCs w:val="24"/>
        </w:rPr>
        <w:t xml:space="preserve"> </w:t>
      </w:r>
      <w:proofErr w:type="spellStart"/>
      <w:r w:rsidRPr="008C054E">
        <w:rPr>
          <w:rFonts w:cs="Arial"/>
          <w:szCs w:val="24"/>
        </w:rPr>
        <w:t>Ministry</w:t>
      </w:r>
      <w:proofErr w:type="spellEnd"/>
      <w:r w:rsidRPr="008C054E">
        <w:rPr>
          <w:rFonts w:cs="Arial"/>
          <w:szCs w:val="24"/>
        </w:rPr>
        <w:t>.</w:t>
      </w:r>
    </w:p>
    <w:p w14:paraId="7CA2CB82" w14:textId="7B762374" w:rsidR="009179F9" w:rsidRPr="008D34CB" w:rsidRDefault="009179F9" w:rsidP="00200877">
      <w:pPr>
        <w:autoSpaceDE w:val="0"/>
        <w:autoSpaceDN w:val="0"/>
        <w:adjustRightInd w:val="0"/>
        <w:ind w:firstLine="708"/>
        <w:rPr>
          <w:rFonts w:cs="Arial"/>
          <w:sz w:val="20"/>
        </w:rPr>
      </w:pPr>
      <w:r>
        <w:rPr>
          <w:rFonts w:cs="Arial"/>
          <w:szCs w:val="24"/>
        </w:rPr>
        <w:t xml:space="preserve">The </w:t>
      </w:r>
      <w:proofErr w:type="spellStart"/>
      <w:r>
        <w:rPr>
          <w:rFonts w:cs="Arial"/>
          <w:szCs w:val="24"/>
        </w:rPr>
        <w:t>content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text</w:t>
      </w:r>
      <w:proofErr w:type="spellEnd"/>
      <w:r>
        <w:rPr>
          <w:rFonts w:cs="Arial"/>
          <w:szCs w:val="24"/>
        </w:rPr>
        <w:t xml:space="preserve"> </w:t>
      </w:r>
      <w:proofErr w:type="spellStart"/>
      <w:r>
        <w:rPr>
          <w:rFonts w:cs="Arial"/>
          <w:szCs w:val="24"/>
        </w:rPr>
        <w:t>presents</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as it </w:t>
      </w:r>
      <w:proofErr w:type="spellStart"/>
      <w:r>
        <w:rPr>
          <w:rFonts w:cs="Arial"/>
          <w:szCs w:val="24"/>
        </w:rPr>
        <w:t>demonstrates</w:t>
      </w:r>
      <w:proofErr w:type="spellEnd"/>
      <w:r>
        <w:rPr>
          <w:rFonts w:cs="Arial"/>
          <w:szCs w:val="24"/>
        </w:rPr>
        <w:t xml:space="preserve"> a set </w:t>
      </w:r>
      <w:proofErr w:type="spellStart"/>
      <w:r>
        <w:rPr>
          <w:rFonts w:cs="Arial"/>
          <w:szCs w:val="24"/>
        </w:rPr>
        <w:t>of</w:t>
      </w:r>
      <w:proofErr w:type="spellEnd"/>
      <w:r>
        <w:rPr>
          <w:rFonts w:cs="Arial"/>
          <w:szCs w:val="24"/>
        </w:rPr>
        <w:t xml:space="preserve"> </w:t>
      </w:r>
      <w:proofErr w:type="spellStart"/>
      <w:r>
        <w:rPr>
          <w:rFonts w:cs="Arial"/>
          <w:szCs w:val="24"/>
        </w:rPr>
        <w:t>actions</w:t>
      </w:r>
      <w:proofErr w:type="spellEnd"/>
      <w:r>
        <w:rPr>
          <w:rFonts w:cs="Arial"/>
          <w:szCs w:val="24"/>
        </w:rPr>
        <w:t xml:space="preserve"> that </w:t>
      </w:r>
      <w:proofErr w:type="spellStart"/>
      <w:r>
        <w:rPr>
          <w:rFonts w:cs="Arial"/>
          <w:szCs w:val="24"/>
        </w:rPr>
        <w:t>will</w:t>
      </w:r>
      <w:proofErr w:type="spellEnd"/>
      <w:r>
        <w:rPr>
          <w:rFonts w:cs="Arial"/>
          <w:szCs w:val="24"/>
        </w:rPr>
        <w:t xml:space="preserve"> </w:t>
      </w:r>
      <w:proofErr w:type="spellStart"/>
      <w:r>
        <w:rPr>
          <w:rFonts w:cs="Arial"/>
          <w:szCs w:val="24"/>
        </w:rPr>
        <w:t>influence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citizens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institutions</w:t>
      </w:r>
      <w:proofErr w:type="spellEnd"/>
      <w:r>
        <w:rPr>
          <w:rFonts w:cs="Arial"/>
          <w:szCs w:val="24"/>
        </w:rPr>
        <w:t>.</w:t>
      </w:r>
    </w:p>
    <w:p w14:paraId="0C66478B" w14:textId="71DD66F4" w:rsidR="009179F9" w:rsidRDefault="009179F9" w:rsidP="009179F9">
      <w:pPr>
        <w:autoSpaceDE w:val="0"/>
        <w:autoSpaceDN w:val="0"/>
        <w:adjustRightInd w:val="0"/>
        <w:ind w:firstLine="708"/>
        <w:rPr>
          <w:rFonts w:cs="Arial"/>
          <w:szCs w:val="24"/>
        </w:rPr>
      </w:pPr>
      <w:r>
        <w:rPr>
          <w:rFonts w:cs="Arial"/>
          <w:szCs w:val="24"/>
        </w:rPr>
        <w:t xml:space="preserve">The PAF-ZC 2017/2019 </w:t>
      </w:r>
      <w:proofErr w:type="spellStart"/>
      <w:r>
        <w:rPr>
          <w:rFonts w:cs="Arial"/>
          <w:szCs w:val="24"/>
        </w:rPr>
        <w:t>has</w:t>
      </w:r>
      <w:proofErr w:type="spellEnd"/>
      <w:r>
        <w:rPr>
          <w:rFonts w:cs="Arial"/>
          <w:szCs w:val="24"/>
        </w:rPr>
        <w:t xml:space="preserve"> 5 </w:t>
      </w:r>
      <w:proofErr w:type="spellStart"/>
      <w:r>
        <w:rPr>
          <w:rFonts w:cs="Arial"/>
          <w:szCs w:val="24"/>
        </w:rPr>
        <w:t>highlighted</w:t>
      </w:r>
      <w:proofErr w:type="spellEnd"/>
      <w:r>
        <w:rPr>
          <w:rFonts w:cs="Arial"/>
          <w:szCs w:val="24"/>
        </w:rPr>
        <w:t xml:space="preserve"> words, </w:t>
      </w:r>
      <w:proofErr w:type="spellStart"/>
      <w:r>
        <w:rPr>
          <w:rFonts w:cs="Arial"/>
          <w:szCs w:val="24"/>
        </w:rPr>
        <w:t>namely</w:t>
      </w:r>
      <w:proofErr w:type="spellEnd"/>
      <w:r>
        <w:rPr>
          <w:rFonts w:cs="Arial"/>
          <w:szCs w:val="24"/>
        </w:rPr>
        <w:t xml:space="preserve">: </w:t>
      </w:r>
      <w:proofErr w:type="spellStart"/>
      <w:r>
        <w:rPr>
          <w:rFonts w:cs="Arial"/>
          <w:szCs w:val="24"/>
        </w:rPr>
        <w:t>Action</w:t>
      </w:r>
      <w:proofErr w:type="spellEnd"/>
      <w:r>
        <w:rPr>
          <w:rFonts w:cs="Arial"/>
          <w:szCs w:val="24"/>
        </w:rPr>
        <w:t xml:space="preserve">, Indicator, </w:t>
      </w:r>
      <w:proofErr w:type="spellStart"/>
      <w:r>
        <w:rPr>
          <w:rFonts w:cs="Arial"/>
          <w:szCs w:val="24"/>
        </w:rPr>
        <w:t>Implementation</w:t>
      </w:r>
      <w:proofErr w:type="spellEnd"/>
      <w:r>
        <w:rPr>
          <w:rFonts w:cs="Arial"/>
          <w:szCs w:val="24"/>
        </w:rPr>
        <w:t xml:space="preserve">, </w:t>
      </w:r>
      <w:proofErr w:type="spellStart"/>
      <w:r>
        <w:rPr>
          <w:rFonts w:cs="Arial"/>
          <w:szCs w:val="24"/>
        </w:rPr>
        <w:t>Plan</w:t>
      </w:r>
      <w:proofErr w:type="spellEnd"/>
      <w:r>
        <w:rPr>
          <w:rFonts w:cs="Arial"/>
          <w:szCs w:val="24"/>
        </w:rPr>
        <w:t xml:space="preserve"> </w:t>
      </w:r>
      <w:proofErr w:type="spellStart"/>
      <w:r>
        <w:rPr>
          <w:rFonts w:cs="Arial"/>
          <w:szCs w:val="24"/>
        </w:rPr>
        <w:t>and</w:t>
      </w:r>
      <w:proofErr w:type="spellEnd"/>
      <w:r>
        <w:rPr>
          <w:rFonts w:cs="Arial"/>
          <w:szCs w:val="24"/>
        </w:rPr>
        <w:t xml:space="preserve"> Management, </w:t>
      </w:r>
      <w:proofErr w:type="spellStart"/>
      <w:r>
        <w:rPr>
          <w:rFonts w:cs="Arial"/>
          <w:szCs w:val="24"/>
        </w:rPr>
        <w:t>respectively</w:t>
      </w:r>
      <w:proofErr w:type="spellEnd"/>
      <w:r>
        <w:rPr>
          <w:rFonts w:cs="Arial"/>
          <w:szCs w:val="24"/>
        </w:rPr>
        <w:t xml:space="preserve"> in that </w:t>
      </w:r>
      <w:proofErr w:type="spellStart"/>
      <w:r>
        <w:rPr>
          <w:rFonts w:cs="Arial"/>
          <w:szCs w:val="24"/>
        </w:rPr>
        <w:t>order</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occurrence</w:t>
      </w:r>
      <w:proofErr w:type="spellEnd"/>
      <w:r>
        <w:rPr>
          <w:rFonts w:cs="Arial"/>
          <w:szCs w:val="24"/>
        </w:rPr>
        <w:t xml:space="preserve">. These words, </w:t>
      </w:r>
      <w:proofErr w:type="spellStart"/>
      <w:r>
        <w:rPr>
          <w:rFonts w:cs="Arial"/>
          <w:szCs w:val="24"/>
        </w:rPr>
        <w:t>according</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North American </w:t>
      </w:r>
      <w:proofErr w:type="spellStart"/>
      <w:r>
        <w:rPr>
          <w:rFonts w:cs="Arial"/>
          <w:szCs w:val="24"/>
        </w:rPr>
        <w:t>Tradition</w:t>
      </w:r>
      <w:proofErr w:type="spellEnd"/>
      <w:r>
        <w:rPr>
          <w:rFonts w:cs="Arial"/>
          <w:szCs w:val="24"/>
        </w:rPr>
        <w:t xml:space="preserve">, </w:t>
      </w:r>
      <w:proofErr w:type="spellStart"/>
      <w:r>
        <w:rPr>
          <w:rFonts w:cs="Arial"/>
          <w:szCs w:val="24"/>
        </w:rPr>
        <w:t>reinforce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idea</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participation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several</w:t>
      </w:r>
      <w:proofErr w:type="spellEnd"/>
      <w:r>
        <w:rPr>
          <w:rFonts w:cs="Arial"/>
          <w:szCs w:val="24"/>
        </w:rPr>
        <w:t xml:space="preserve"> </w:t>
      </w:r>
      <w:proofErr w:type="spellStart"/>
      <w:r>
        <w:rPr>
          <w:rFonts w:cs="Arial"/>
          <w:szCs w:val="24"/>
        </w:rPr>
        <w:t>actors</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decisions</w:t>
      </w:r>
      <w:proofErr w:type="spellEnd"/>
      <w:r>
        <w:rPr>
          <w:rFonts w:cs="Arial"/>
          <w:szCs w:val="24"/>
        </w:rPr>
        <w:t xml:space="preserve"> that </w:t>
      </w:r>
      <w:proofErr w:type="spellStart"/>
      <w:r>
        <w:rPr>
          <w:rFonts w:cs="Arial"/>
          <w:szCs w:val="24"/>
        </w:rPr>
        <w:t>permeate</w:t>
      </w:r>
      <w:proofErr w:type="spellEnd"/>
      <w:r>
        <w:rPr>
          <w:rFonts w:cs="Arial"/>
          <w:szCs w:val="24"/>
        </w:rPr>
        <w:t xml:space="preserve"> </w:t>
      </w:r>
      <w:proofErr w:type="spellStart"/>
      <w:r>
        <w:rPr>
          <w:rFonts w:cs="Arial"/>
          <w:szCs w:val="24"/>
        </w:rPr>
        <w:t>public</w:t>
      </w:r>
      <w:proofErr w:type="spellEnd"/>
      <w:r>
        <w:rPr>
          <w:rFonts w:cs="Arial"/>
          <w:szCs w:val="24"/>
        </w:rPr>
        <w:t xml:space="preserve"> policies in favor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Brazilian</w:t>
      </w:r>
      <w:proofErr w:type="spellEnd"/>
      <w:r>
        <w:rPr>
          <w:rFonts w:cs="Arial"/>
          <w:szCs w:val="24"/>
        </w:rPr>
        <w:t xml:space="preserve"> </w:t>
      </w:r>
      <w:proofErr w:type="spellStart"/>
      <w:r>
        <w:rPr>
          <w:rFonts w:cs="Arial"/>
          <w:szCs w:val="24"/>
        </w:rPr>
        <w:t>Coastal</w:t>
      </w:r>
      <w:proofErr w:type="spellEnd"/>
      <w:r>
        <w:rPr>
          <w:rFonts w:cs="Arial"/>
          <w:szCs w:val="24"/>
        </w:rPr>
        <w:t xml:space="preserve"> Zone, </w:t>
      </w:r>
      <w:proofErr w:type="spellStart"/>
      <w:r>
        <w:rPr>
          <w:rFonts w:cs="Arial"/>
          <w:szCs w:val="24"/>
        </w:rPr>
        <w:t>confirming</w:t>
      </w:r>
      <w:proofErr w:type="spellEnd"/>
      <w:r>
        <w:rPr>
          <w:rFonts w:cs="Arial"/>
          <w:szCs w:val="24"/>
        </w:rPr>
        <w:t xml:space="preserve"> that these </w:t>
      </w:r>
      <w:proofErr w:type="spellStart"/>
      <w:r>
        <w:rPr>
          <w:rFonts w:cs="Arial"/>
          <w:szCs w:val="24"/>
        </w:rPr>
        <w:t>actions</w:t>
      </w:r>
      <w:proofErr w:type="spellEnd"/>
      <w:r>
        <w:rPr>
          <w:rFonts w:cs="Arial"/>
          <w:szCs w:val="24"/>
        </w:rPr>
        <w:t xml:space="preserve"> have </w:t>
      </w:r>
      <w:proofErr w:type="spellStart"/>
      <w:r>
        <w:rPr>
          <w:rFonts w:cs="Arial"/>
          <w:szCs w:val="24"/>
        </w:rPr>
        <w:t>an</w:t>
      </w:r>
      <w:proofErr w:type="spellEnd"/>
      <w:r>
        <w:rPr>
          <w:rFonts w:cs="Arial"/>
          <w:szCs w:val="24"/>
        </w:rPr>
        <w:t xml:space="preserve"> </w:t>
      </w:r>
      <w:proofErr w:type="spellStart"/>
      <w:r>
        <w:rPr>
          <w:rFonts w:cs="Arial"/>
          <w:szCs w:val="24"/>
        </w:rPr>
        <w:t>influence</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life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citizens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institutions</w:t>
      </w:r>
      <w:proofErr w:type="spellEnd"/>
      <w:r>
        <w:rPr>
          <w:rFonts w:cs="Arial"/>
          <w:szCs w:val="24"/>
        </w:rPr>
        <w:t>.</w:t>
      </w:r>
    </w:p>
    <w:p w14:paraId="5E4C64EA" w14:textId="77777777" w:rsidR="00974640" w:rsidRDefault="00974640" w:rsidP="00444C7C">
      <w:pPr>
        <w:autoSpaceDE w:val="0"/>
        <w:autoSpaceDN w:val="0"/>
        <w:adjustRightInd w:val="0"/>
        <w:rPr>
          <w:rFonts w:cs="Arial"/>
          <w:szCs w:val="24"/>
        </w:rPr>
      </w:pPr>
    </w:p>
    <w:p w14:paraId="4136AC14" w14:textId="3F8CB932" w:rsidR="007E37DC" w:rsidRDefault="00812F29" w:rsidP="008544D2">
      <w:pPr>
        <w:autoSpaceDE w:val="0"/>
        <w:autoSpaceDN w:val="0"/>
        <w:adjustRightInd w:val="0"/>
        <w:ind w:firstLine="708"/>
        <w:rPr>
          <w:rFonts w:cs="Arial"/>
          <w:szCs w:val="24"/>
        </w:rPr>
      </w:pPr>
      <w:proofErr w:type="spellStart"/>
      <w:r>
        <w:rPr>
          <w:rFonts w:cs="Arial"/>
          <w:szCs w:val="24"/>
        </w:rPr>
        <w:t>Garbage</w:t>
      </w:r>
      <w:proofErr w:type="spellEnd"/>
      <w:r>
        <w:rPr>
          <w:rFonts w:cs="Arial"/>
          <w:szCs w:val="24"/>
        </w:rPr>
        <w:t xml:space="preserve"> in </w:t>
      </w:r>
      <w:proofErr w:type="spellStart"/>
      <w:r>
        <w:rPr>
          <w:rFonts w:cs="Arial"/>
          <w:szCs w:val="24"/>
        </w:rPr>
        <w:t>the</w:t>
      </w:r>
      <w:proofErr w:type="spellEnd"/>
      <w:r>
        <w:rPr>
          <w:rFonts w:cs="Arial"/>
          <w:szCs w:val="24"/>
        </w:rPr>
        <w:t xml:space="preserve"> sea </w:t>
      </w:r>
      <w:proofErr w:type="spellStart"/>
      <w:r>
        <w:rPr>
          <w:rFonts w:cs="Arial"/>
          <w:szCs w:val="24"/>
        </w:rPr>
        <w:t>has</w:t>
      </w:r>
      <w:proofErr w:type="spellEnd"/>
      <w:r>
        <w:rPr>
          <w:rFonts w:cs="Arial"/>
          <w:szCs w:val="24"/>
        </w:rPr>
        <w:t xml:space="preserve"> become a major </w:t>
      </w:r>
      <w:proofErr w:type="spellStart"/>
      <w:r>
        <w:rPr>
          <w:rFonts w:cs="Arial"/>
          <w:szCs w:val="24"/>
        </w:rPr>
        <w:t>problem</w:t>
      </w:r>
      <w:proofErr w:type="spellEnd"/>
      <w:r>
        <w:rPr>
          <w:rFonts w:cs="Arial"/>
          <w:szCs w:val="24"/>
        </w:rPr>
        <w:t xml:space="preserve">, as it is a </w:t>
      </w:r>
      <w:proofErr w:type="spellStart"/>
      <w:r>
        <w:rPr>
          <w:rFonts w:cs="Arial"/>
          <w:szCs w:val="24"/>
        </w:rPr>
        <w:t>considerable</w:t>
      </w:r>
      <w:proofErr w:type="spellEnd"/>
      <w:r>
        <w:rPr>
          <w:rFonts w:cs="Arial"/>
          <w:szCs w:val="24"/>
        </w:rPr>
        <w:t xml:space="preserve"> </w:t>
      </w:r>
      <w:proofErr w:type="spellStart"/>
      <w:r>
        <w:rPr>
          <w:rFonts w:cs="Arial"/>
          <w:szCs w:val="24"/>
        </w:rPr>
        <w:t>pressure</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most</w:t>
      </w:r>
      <w:proofErr w:type="spellEnd"/>
      <w:r>
        <w:rPr>
          <w:rFonts w:cs="Arial"/>
          <w:szCs w:val="24"/>
        </w:rPr>
        <w:t xml:space="preserve"> </w:t>
      </w:r>
      <w:proofErr w:type="spellStart"/>
      <w:r>
        <w:rPr>
          <w:rFonts w:cs="Arial"/>
          <w:szCs w:val="24"/>
        </w:rPr>
        <w:t>diverse</w:t>
      </w:r>
      <w:proofErr w:type="spellEnd"/>
      <w:r>
        <w:rPr>
          <w:rFonts w:cs="Arial"/>
          <w:szCs w:val="24"/>
        </w:rPr>
        <w:t xml:space="preserve"> </w:t>
      </w:r>
      <w:proofErr w:type="spellStart"/>
      <w:r>
        <w:rPr>
          <w:rFonts w:cs="Arial"/>
          <w:szCs w:val="24"/>
        </w:rPr>
        <w:t>nations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world </w:t>
      </w:r>
      <w:proofErr w:type="spellStart"/>
      <w:r>
        <w:rPr>
          <w:rFonts w:cs="Arial"/>
          <w:szCs w:val="24"/>
        </w:rPr>
        <w:t>to</w:t>
      </w:r>
      <w:proofErr w:type="spellEnd"/>
      <w:r>
        <w:rPr>
          <w:rFonts w:cs="Arial"/>
          <w:szCs w:val="24"/>
        </w:rPr>
        <w:t xml:space="preserve"> </w:t>
      </w:r>
      <w:proofErr w:type="spellStart"/>
      <w:r>
        <w:rPr>
          <w:rFonts w:cs="Arial"/>
          <w:szCs w:val="24"/>
        </w:rPr>
        <w:t>intervene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prevent</w:t>
      </w:r>
      <w:proofErr w:type="spellEnd"/>
      <w:r>
        <w:rPr>
          <w:rFonts w:cs="Arial"/>
          <w:szCs w:val="24"/>
        </w:rPr>
        <w:t xml:space="preserve"> </w:t>
      </w:r>
      <w:proofErr w:type="spellStart"/>
      <w:r>
        <w:rPr>
          <w:rFonts w:cs="Arial"/>
          <w:szCs w:val="24"/>
        </w:rPr>
        <w:t>and</w:t>
      </w:r>
      <w:proofErr w:type="spellEnd"/>
      <w:r>
        <w:rPr>
          <w:rFonts w:cs="Arial"/>
          <w:szCs w:val="24"/>
        </w:rPr>
        <w:t xml:space="preserve"> clean </w:t>
      </w:r>
      <w:proofErr w:type="spellStart"/>
      <w:r>
        <w:rPr>
          <w:rFonts w:cs="Arial"/>
          <w:szCs w:val="24"/>
        </w:rPr>
        <w:t>up</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mitigate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effects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garbage</w:t>
      </w:r>
      <w:proofErr w:type="spellEnd"/>
      <w:r>
        <w:rPr>
          <w:rFonts w:cs="Arial"/>
          <w:szCs w:val="24"/>
        </w:rPr>
        <w:t xml:space="preserve"> in </w:t>
      </w:r>
      <w:proofErr w:type="spellStart"/>
      <w:r>
        <w:rPr>
          <w:rFonts w:cs="Arial"/>
          <w:szCs w:val="24"/>
        </w:rPr>
        <w:t>the</w:t>
      </w:r>
      <w:proofErr w:type="spellEnd"/>
      <w:r>
        <w:rPr>
          <w:rFonts w:cs="Arial"/>
          <w:szCs w:val="24"/>
        </w:rPr>
        <w:t xml:space="preserve"> ocean. </w:t>
      </w:r>
      <w:proofErr w:type="spellStart"/>
      <w:r>
        <w:rPr>
          <w:rFonts w:cs="Arial"/>
          <w:szCs w:val="24"/>
        </w:rPr>
        <w:t>Avoiding</w:t>
      </w:r>
      <w:proofErr w:type="spellEnd"/>
      <w:r>
        <w:rPr>
          <w:rFonts w:cs="Arial"/>
          <w:szCs w:val="24"/>
        </w:rPr>
        <w:t xml:space="preserve"> negative </w:t>
      </w:r>
      <w:proofErr w:type="spellStart"/>
      <w:r>
        <w:rPr>
          <w:rFonts w:cs="Arial"/>
          <w:szCs w:val="24"/>
        </w:rPr>
        <w:t>impacts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taking</w:t>
      </w:r>
      <w:proofErr w:type="spellEnd"/>
      <w:r>
        <w:rPr>
          <w:rFonts w:cs="Arial"/>
          <w:szCs w:val="24"/>
        </w:rPr>
        <w:t xml:space="preserve"> </w:t>
      </w:r>
      <w:proofErr w:type="spellStart"/>
      <w:r>
        <w:rPr>
          <w:rFonts w:cs="Arial"/>
          <w:szCs w:val="24"/>
        </w:rPr>
        <w:t>preventive</w:t>
      </w:r>
      <w:proofErr w:type="spellEnd"/>
      <w:r>
        <w:rPr>
          <w:rFonts w:cs="Arial"/>
          <w:szCs w:val="24"/>
        </w:rPr>
        <w:t xml:space="preserve"> </w:t>
      </w:r>
      <w:proofErr w:type="spellStart"/>
      <w:r>
        <w:rPr>
          <w:rFonts w:cs="Arial"/>
          <w:szCs w:val="24"/>
        </w:rPr>
        <w:t>measures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environment</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economy</w:t>
      </w:r>
      <w:proofErr w:type="spellEnd"/>
      <w:r>
        <w:rPr>
          <w:rFonts w:cs="Arial"/>
          <w:szCs w:val="24"/>
        </w:rPr>
        <w:t xml:space="preserve"> become a </w:t>
      </w:r>
      <w:proofErr w:type="spellStart"/>
      <w:r>
        <w:rPr>
          <w:rFonts w:cs="Arial"/>
          <w:szCs w:val="24"/>
        </w:rPr>
        <w:t>critical</w:t>
      </w:r>
      <w:proofErr w:type="spellEnd"/>
      <w:r>
        <w:rPr>
          <w:rFonts w:cs="Arial"/>
          <w:szCs w:val="24"/>
        </w:rPr>
        <w:t xml:space="preserve"> </w:t>
      </w:r>
      <w:proofErr w:type="spellStart"/>
      <w:r>
        <w:rPr>
          <w:rFonts w:cs="Arial"/>
          <w:szCs w:val="24"/>
        </w:rPr>
        <w:t>priority</w:t>
      </w:r>
      <w:proofErr w:type="spellEnd"/>
      <w:r>
        <w:rPr>
          <w:rFonts w:cs="Arial"/>
          <w:szCs w:val="24"/>
        </w:rPr>
        <w:t xml:space="preserve"> </w:t>
      </w:r>
      <w:proofErr w:type="spellStart"/>
      <w:r>
        <w:rPr>
          <w:rFonts w:cs="Arial"/>
          <w:szCs w:val="24"/>
        </w:rPr>
        <w:t>while</w:t>
      </w:r>
      <w:proofErr w:type="spellEnd"/>
      <w:r>
        <w:rPr>
          <w:rFonts w:cs="Arial"/>
          <w:szCs w:val="24"/>
        </w:rPr>
        <w:t xml:space="preserve"> </w:t>
      </w:r>
      <w:proofErr w:type="spellStart"/>
      <w:r>
        <w:rPr>
          <w:rFonts w:cs="Arial"/>
          <w:szCs w:val="24"/>
        </w:rPr>
        <w:t>being</w:t>
      </w:r>
      <w:proofErr w:type="spellEnd"/>
      <w:r>
        <w:rPr>
          <w:rFonts w:cs="Arial"/>
          <w:szCs w:val="24"/>
        </w:rPr>
        <w:t xml:space="preserve"> a </w:t>
      </w:r>
      <w:proofErr w:type="spellStart"/>
      <w:r>
        <w:rPr>
          <w:rFonts w:cs="Arial"/>
          <w:szCs w:val="24"/>
        </w:rPr>
        <w:t>key</w:t>
      </w:r>
      <w:proofErr w:type="spellEnd"/>
      <w:r>
        <w:rPr>
          <w:rFonts w:cs="Arial"/>
          <w:szCs w:val="24"/>
        </w:rPr>
        <w:t xml:space="preserve"> </w:t>
      </w:r>
      <w:proofErr w:type="spellStart"/>
      <w:r>
        <w:rPr>
          <w:rFonts w:cs="Arial"/>
          <w:szCs w:val="24"/>
        </w:rPr>
        <w:t>political</w:t>
      </w:r>
      <w:proofErr w:type="spellEnd"/>
      <w:r>
        <w:rPr>
          <w:rFonts w:cs="Arial"/>
          <w:szCs w:val="24"/>
        </w:rPr>
        <w:t xml:space="preserve"> </w:t>
      </w:r>
      <w:proofErr w:type="spellStart"/>
      <w:r>
        <w:rPr>
          <w:rFonts w:cs="Arial"/>
          <w:szCs w:val="24"/>
        </w:rPr>
        <w:t>issue</w:t>
      </w:r>
      <w:proofErr w:type="spellEnd"/>
      <w:r>
        <w:rPr>
          <w:rFonts w:cs="Arial"/>
          <w:szCs w:val="24"/>
        </w:rPr>
        <w:t xml:space="preserve"> (DIAS, CUNHA, WATKINS, TRIANTAPHYLLIDIS, 2022), for </w:t>
      </w:r>
      <w:proofErr w:type="spellStart"/>
      <w:r>
        <w:rPr>
          <w:rFonts w:cs="Arial"/>
          <w:szCs w:val="24"/>
        </w:rPr>
        <w:t>all</w:t>
      </w:r>
      <w:proofErr w:type="spellEnd"/>
      <w:r>
        <w:rPr>
          <w:rFonts w:cs="Arial"/>
          <w:szCs w:val="24"/>
        </w:rPr>
        <w:t xml:space="preserve"> </w:t>
      </w:r>
      <w:proofErr w:type="spellStart"/>
      <w:r>
        <w:rPr>
          <w:rFonts w:cs="Arial"/>
          <w:szCs w:val="24"/>
        </w:rPr>
        <w:t>member</w:t>
      </w:r>
      <w:proofErr w:type="spellEnd"/>
      <w:r>
        <w:rPr>
          <w:rFonts w:cs="Arial"/>
          <w:szCs w:val="24"/>
        </w:rPr>
        <w:t xml:space="preserve"> </w:t>
      </w:r>
      <w:proofErr w:type="spellStart"/>
      <w:r>
        <w:rPr>
          <w:rFonts w:cs="Arial"/>
          <w:szCs w:val="24"/>
        </w:rPr>
        <w:t>states</w:t>
      </w:r>
      <w:proofErr w:type="spellEnd"/>
      <w:r>
        <w:rPr>
          <w:rFonts w:cs="Arial"/>
          <w:szCs w:val="24"/>
        </w:rPr>
        <w:t xml:space="preserve"> </w:t>
      </w:r>
      <w:proofErr w:type="spellStart"/>
      <w:r>
        <w:rPr>
          <w:rFonts w:cs="Arial"/>
          <w:szCs w:val="24"/>
        </w:rPr>
        <w:t>involved</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most</w:t>
      </w:r>
      <w:proofErr w:type="spellEnd"/>
      <w:r>
        <w:rPr>
          <w:rFonts w:cs="Arial"/>
          <w:szCs w:val="24"/>
        </w:rPr>
        <w:t xml:space="preserve"> </w:t>
      </w:r>
      <w:proofErr w:type="spellStart"/>
      <w:r>
        <w:rPr>
          <w:rFonts w:cs="Arial"/>
          <w:szCs w:val="24"/>
        </w:rPr>
        <w:t>diverse</w:t>
      </w:r>
      <w:proofErr w:type="spellEnd"/>
      <w:r>
        <w:rPr>
          <w:rFonts w:cs="Arial"/>
          <w:szCs w:val="24"/>
        </w:rPr>
        <w:t xml:space="preserve"> world </w:t>
      </w:r>
      <w:proofErr w:type="spellStart"/>
      <w:r>
        <w:rPr>
          <w:rFonts w:cs="Arial"/>
          <w:szCs w:val="24"/>
        </w:rPr>
        <w:t>agreements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environmental</w:t>
      </w:r>
      <w:proofErr w:type="spellEnd"/>
      <w:r>
        <w:rPr>
          <w:rFonts w:cs="Arial"/>
          <w:szCs w:val="24"/>
        </w:rPr>
        <w:t xml:space="preserve"> problems.</w:t>
      </w:r>
    </w:p>
    <w:p w14:paraId="655C0455" w14:textId="7812433E" w:rsidR="00FC70F9" w:rsidRDefault="005D312B" w:rsidP="008544D2">
      <w:pPr>
        <w:autoSpaceDE w:val="0"/>
        <w:autoSpaceDN w:val="0"/>
        <w:adjustRightInd w:val="0"/>
        <w:ind w:firstLine="708"/>
        <w:rPr>
          <w:rFonts w:cs="Arial"/>
          <w:szCs w:val="24"/>
        </w:rPr>
      </w:pPr>
      <w:r>
        <w:rPr>
          <w:rFonts w:cs="Arial"/>
          <w:szCs w:val="24"/>
        </w:rPr>
        <w:t xml:space="preserve">It is </w:t>
      </w:r>
      <w:proofErr w:type="spellStart"/>
      <w:r>
        <w:rPr>
          <w:rFonts w:cs="Arial"/>
          <w:szCs w:val="24"/>
        </w:rPr>
        <w:t>worth</w:t>
      </w:r>
      <w:proofErr w:type="spellEnd"/>
      <w:r>
        <w:rPr>
          <w:rFonts w:cs="Arial"/>
          <w:szCs w:val="24"/>
        </w:rPr>
        <w:t xml:space="preserve"> </w:t>
      </w:r>
      <w:proofErr w:type="spellStart"/>
      <w:r>
        <w:rPr>
          <w:rFonts w:cs="Arial"/>
          <w:szCs w:val="24"/>
        </w:rPr>
        <w:t>mentioning</w:t>
      </w:r>
      <w:proofErr w:type="spellEnd"/>
      <w:r>
        <w:rPr>
          <w:rFonts w:cs="Arial"/>
          <w:szCs w:val="24"/>
        </w:rPr>
        <w:t xml:space="preserve"> that this </w:t>
      </w:r>
      <w:proofErr w:type="spellStart"/>
      <w:r>
        <w:rPr>
          <w:rFonts w:cs="Arial"/>
          <w:szCs w:val="24"/>
        </w:rPr>
        <w:t>problem</w:t>
      </w:r>
      <w:proofErr w:type="spellEnd"/>
      <w:r>
        <w:rPr>
          <w:rFonts w:cs="Arial"/>
          <w:szCs w:val="24"/>
        </w:rPr>
        <w:t xml:space="preserve"> is </w:t>
      </w:r>
      <w:proofErr w:type="spellStart"/>
      <w:r>
        <w:rPr>
          <w:rFonts w:cs="Arial"/>
          <w:szCs w:val="24"/>
        </w:rPr>
        <w:t>complex</w:t>
      </w:r>
      <w:proofErr w:type="spellEnd"/>
      <w:r>
        <w:rPr>
          <w:rFonts w:cs="Arial"/>
          <w:szCs w:val="24"/>
        </w:rPr>
        <w:t xml:space="preserve"> </w:t>
      </w:r>
      <w:proofErr w:type="spellStart"/>
      <w:r>
        <w:rPr>
          <w:rFonts w:cs="Arial"/>
          <w:szCs w:val="24"/>
        </w:rPr>
        <w:t>due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variety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actors</w:t>
      </w:r>
      <w:proofErr w:type="spellEnd"/>
      <w:r>
        <w:rPr>
          <w:rFonts w:cs="Arial"/>
          <w:szCs w:val="24"/>
        </w:rPr>
        <w:t xml:space="preserve"> </w:t>
      </w:r>
      <w:proofErr w:type="spellStart"/>
      <w:r>
        <w:rPr>
          <w:rFonts w:cs="Arial"/>
          <w:szCs w:val="24"/>
        </w:rPr>
        <w:t>involved</w:t>
      </w:r>
      <w:proofErr w:type="spellEnd"/>
      <w:r>
        <w:rPr>
          <w:rFonts w:cs="Arial"/>
          <w:szCs w:val="24"/>
        </w:rPr>
        <w:t xml:space="preserve"> </w:t>
      </w:r>
      <w:proofErr w:type="spellStart"/>
      <w:r>
        <w:rPr>
          <w:rFonts w:cs="Arial"/>
          <w:szCs w:val="24"/>
        </w:rPr>
        <w:t>around</w:t>
      </w:r>
      <w:proofErr w:type="spellEnd"/>
      <w:r>
        <w:rPr>
          <w:rFonts w:cs="Arial"/>
          <w:szCs w:val="24"/>
        </w:rPr>
        <w:t xml:space="preserve"> </w:t>
      </w:r>
      <w:proofErr w:type="spellStart"/>
      <w:r>
        <w:rPr>
          <w:rFonts w:cs="Arial"/>
          <w:szCs w:val="24"/>
        </w:rPr>
        <w:t>the</w:t>
      </w:r>
      <w:proofErr w:type="spellEnd"/>
      <w:r>
        <w:rPr>
          <w:rFonts w:cs="Arial"/>
          <w:szCs w:val="24"/>
        </w:rPr>
        <w:t xml:space="preserve"> cause, as </w:t>
      </w:r>
      <w:proofErr w:type="spellStart"/>
      <w:r>
        <w:rPr>
          <w:rFonts w:cs="Arial"/>
          <w:szCs w:val="24"/>
        </w:rPr>
        <w:t>each</w:t>
      </w:r>
      <w:proofErr w:type="spellEnd"/>
      <w:r>
        <w:rPr>
          <w:rFonts w:cs="Arial"/>
          <w:szCs w:val="24"/>
        </w:rPr>
        <w:t xml:space="preserve"> </w:t>
      </w:r>
      <w:proofErr w:type="spellStart"/>
      <w:r>
        <w:rPr>
          <w:rFonts w:cs="Arial"/>
          <w:szCs w:val="24"/>
        </w:rPr>
        <w:t>group</w:t>
      </w:r>
      <w:proofErr w:type="spellEnd"/>
      <w:r>
        <w:rPr>
          <w:rFonts w:cs="Arial"/>
          <w:szCs w:val="24"/>
        </w:rPr>
        <w:t xml:space="preserve"> </w:t>
      </w:r>
      <w:proofErr w:type="spellStart"/>
      <w:r>
        <w:rPr>
          <w:rFonts w:cs="Arial"/>
          <w:szCs w:val="24"/>
        </w:rPr>
        <w:t>has</w:t>
      </w:r>
      <w:proofErr w:type="spellEnd"/>
      <w:r>
        <w:rPr>
          <w:rFonts w:cs="Arial"/>
          <w:szCs w:val="24"/>
        </w:rPr>
        <w:t xml:space="preserve"> </w:t>
      </w:r>
      <w:proofErr w:type="spellStart"/>
      <w:r>
        <w:rPr>
          <w:rFonts w:cs="Arial"/>
          <w:szCs w:val="24"/>
        </w:rPr>
        <w:t>interests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often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conflicting</w:t>
      </w:r>
      <w:proofErr w:type="spellEnd"/>
      <w:r>
        <w:rPr>
          <w:rFonts w:cs="Arial"/>
          <w:szCs w:val="24"/>
        </w:rPr>
        <w:t xml:space="preserve"> </w:t>
      </w:r>
      <w:proofErr w:type="spellStart"/>
      <w:r>
        <w:rPr>
          <w:rFonts w:cs="Arial"/>
          <w:szCs w:val="24"/>
        </w:rPr>
        <w:t>order</w:t>
      </w:r>
      <w:proofErr w:type="spellEnd"/>
      <w:r>
        <w:rPr>
          <w:rFonts w:cs="Arial"/>
          <w:szCs w:val="24"/>
        </w:rPr>
        <w:t xml:space="preserve">, </w:t>
      </w:r>
      <w:proofErr w:type="spellStart"/>
      <w:r>
        <w:rPr>
          <w:rFonts w:cs="Arial"/>
          <w:szCs w:val="24"/>
        </w:rPr>
        <w:t>such</w:t>
      </w:r>
      <w:proofErr w:type="spellEnd"/>
      <w:r>
        <w:rPr>
          <w:rFonts w:cs="Arial"/>
          <w:szCs w:val="24"/>
        </w:rPr>
        <w:t xml:space="preserve"> as </w:t>
      </w:r>
      <w:proofErr w:type="spellStart"/>
      <w:r>
        <w:rPr>
          <w:rFonts w:cs="Arial"/>
          <w:szCs w:val="24"/>
        </w:rPr>
        <w:t>environmentalists</w:t>
      </w:r>
      <w:proofErr w:type="spellEnd"/>
      <w:r>
        <w:rPr>
          <w:rFonts w:cs="Arial"/>
          <w:szCs w:val="24"/>
        </w:rPr>
        <w:t xml:space="preserve">, </w:t>
      </w:r>
      <w:proofErr w:type="spellStart"/>
      <w:r>
        <w:rPr>
          <w:rFonts w:cs="Arial"/>
          <w:szCs w:val="24"/>
        </w:rPr>
        <w:t>governments</w:t>
      </w:r>
      <w:proofErr w:type="spellEnd"/>
      <w:r>
        <w:rPr>
          <w:rFonts w:cs="Arial"/>
          <w:szCs w:val="24"/>
        </w:rPr>
        <w:t xml:space="preserve">, </w:t>
      </w:r>
      <w:proofErr w:type="spellStart"/>
      <w:r>
        <w:rPr>
          <w:rFonts w:cs="Arial"/>
          <w:szCs w:val="24"/>
        </w:rPr>
        <w:t>the</w:t>
      </w:r>
      <w:proofErr w:type="spellEnd"/>
      <w:r>
        <w:rPr>
          <w:rFonts w:cs="Arial"/>
          <w:szCs w:val="24"/>
        </w:rPr>
        <w:t xml:space="preserve"> marine </w:t>
      </w:r>
      <w:proofErr w:type="spellStart"/>
      <w:r>
        <w:rPr>
          <w:rFonts w:cs="Arial"/>
          <w:szCs w:val="24"/>
        </w:rPr>
        <w:t>industry</w:t>
      </w:r>
      <w:proofErr w:type="spellEnd"/>
      <w:r>
        <w:rPr>
          <w:rFonts w:cs="Arial"/>
          <w:szCs w:val="24"/>
        </w:rPr>
        <w:t xml:space="preserve"> in general, financial </w:t>
      </w:r>
      <w:proofErr w:type="spellStart"/>
      <w:r>
        <w:rPr>
          <w:rFonts w:cs="Arial"/>
          <w:szCs w:val="24"/>
        </w:rPr>
        <w:t>institutions</w:t>
      </w:r>
      <w:proofErr w:type="spellEnd"/>
      <w:r>
        <w:rPr>
          <w:rFonts w:cs="Arial"/>
          <w:szCs w:val="24"/>
        </w:rPr>
        <w:t xml:space="preserve">, </w:t>
      </w:r>
      <w:proofErr w:type="spellStart"/>
      <w:r>
        <w:rPr>
          <w:rFonts w:cs="Arial"/>
          <w:szCs w:val="24"/>
        </w:rPr>
        <w:t>consumers</w:t>
      </w:r>
      <w:proofErr w:type="spellEnd"/>
      <w:r>
        <w:rPr>
          <w:rFonts w:cs="Arial"/>
          <w:szCs w:val="24"/>
        </w:rPr>
        <w:t xml:space="preserve">, </w:t>
      </w:r>
      <w:proofErr w:type="spellStart"/>
      <w:r>
        <w:rPr>
          <w:rFonts w:cs="Arial"/>
          <w:szCs w:val="24"/>
        </w:rPr>
        <w:t>formulators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public</w:t>
      </w:r>
      <w:proofErr w:type="spellEnd"/>
      <w:r>
        <w:rPr>
          <w:rFonts w:cs="Arial"/>
          <w:szCs w:val="24"/>
        </w:rPr>
        <w:t xml:space="preserve"> policies, </w:t>
      </w:r>
      <w:proofErr w:type="spellStart"/>
      <w:r>
        <w:rPr>
          <w:rFonts w:cs="Arial"/>
          <w:szCs w:val="24"/>
        </w:rPr>
        <w:t>among</w:t>
      </w:r>
      <w:proofErr w:type="spellEnd"/>
      <w:r>
        <w:rPr>
          <w:rFonts w:cs="Arial"/>
          <w:szCs w:val="24"/>
        </w:rPr>
        <w:t xml:space="preserve"> </w:t>
      </w:r>
      <w:proofErr w:type="spellStart"/>
      <w:r>
        <w:rPr>
          <w:rFonts w:cs="Arial"/>
          <w:szCs w:val="24"/>
        </w:rPr>
        <w:t>others</w:t>
      </w:r>
      <w:proofErr w:type="spellEnd"/>
      <w:r>
        <w:rPr>
          <w:rFonts w:cs="Arial"/>
          <w:szCs w:val="24"/>
        </w:rPr>
        <w:t xml:space="preserve">. </w:t>
      </w:r>
      <w:proofErr w:type="spellStart"/>
      <w:r>
        <w:rPr>
          <w:rFonts w:cs="Arial"/>
          <w:szCs w:val="24"/>
        </w:rPr>
        <w:t>Therefore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lastRenderedPageBreak/>
        <w:t>initiatives</w:t>
      </w:r>
      <w:proofErr w:type="spellEnd"/>
      <w:r>
        <w:rPr>
          <w:rFonts w:cs="Arial"/>
          <w:szCs w:val="24"/>
        </w:rPr>
        <w:t xml:space="preserve"> </w:t>
      </w:r>
      <w:proofErr w:type="spellStart"/>
      <w:r>
        <w:rPr>
          <w:rFonts w:cs="Arial"/>
          <w:szCs w:val="24"/>
        </w:rPr>
        <w:t>presented</w:t>
      </w:r>
      <w:proofErr w:type="spellEnd"/>
      <w:r>
        <w:rPr>
          <w:rFonts w:cs="Arial"/>
          <w:szCs w:val="24"/>
        </w:rPr>
        <w:t xml:space="preserve"> in this </w:t>
      </w:r>
      <w:proofErr w:type="spellStart"/>
      <w:r>
        <w:rPr>
          <w:rFonts w:cs="Arial"/>
          <w:szCs w:val="24"/>
        </w:rPr>
        <w:t>study</w:t>
      </w:r>
      <w:proofErr w:type="spellEnd"/>
      <w:r>
        <w:rPr>
          <w:rFonts w:cs="Arial"/>
          <w:szCs w:val="24"/>
        </w:rPr>
        <w:t xml:space="preserve"> </w:t>
      </w:r>
      <w:proofErr w:type="spellStart"/>
      <w:r>
        <w:rPr>
          <w:rFonts w:cs="Arial"/>
          <w:szCs w:val="24"/>
        </w:rPr>
        <w:t>can</w:t>
      </w:r>
      <w:proofErr w:type="spellEnd"/>
      <w:r>
        <w:rPr>
          <w:rFonts w:cs="Arial"/>
          <w:szCs w:val="24"/>
        </w:rPr>
        <w:t xml:space="preserve"> </w:t>
      </w:r>
      <w:proofErr w:type="spellStart"/>
      <w:r>
        <w:rPr>
          <w:rFonts w:cs="Arial"/>
          <w:szCs w:val="24"/>
        </w:rPr>
        <w:t>often</w:t>
      </w:r>
      <w:proofErr w:type="spellEnd"/>
      <w:r>
        <w:rPr>
          <w:rFonts w:cs="Arial"/>
          <w:szCs w:val="24"/>
        </w:rPr>
        <w:t xml:space="preserve"> </w:t>
      </w:r>
      <w:proofErr w:type="spellStart"/>
      <w:r>
        <w:rPr>
          <w:rFonts w:cs="Arial"/>
          <w:szCs w:val="24"/>
        </w:rPr>
        <w:t>present</w:t>
      </w:r>
      <w:proofErr w:type="spellEnd"/>
      <w:r>
        <w:rPr>
          <w:rFonts w:cs="Arial"/>
          <w:szCs w:val="24"/>
        </w:rPr>
        <w:t xml:space="preserve"> </w:t>
      </w:r>
      <w:proofErr w:type="spellStart"/>
      <w:r>
        <w:rPr>
          <w:rFonts w:cs="Arial"/>
          <w:szCs w:val="24"/>
        </w:rPr>
        <w:t>difficulties</w:t>
      </w:r>
      <w:proofErr w:type="spellEnd"/>
      <w:r>
        <w:rPr>
          <w:rFonts w:cs="Arial"/>
          <w:szCs w:val="24"/>
        </w:rPr>
        <w:t xml:space="preserve"> in </w:t>
      </w:r>
      <w:proofErr w:type="spellStart"/>
      <w:r>
        <w:rPr>
          <w:rFonts w:cs="Arial"/>
          <w:szCs w:val="24"/>
        </w:rPr>
        <w:t>their</w:t>
      </w:r>
      <w:proofErr w:type="spellEnd"/>
      <w:r>
        <w:rPr>
          <w:rFonts w:cs="Arial"/>
          <w:szCs w:val="24"/>
        </w:rPr>
        <w:t xml:space="preserve"> </w:t>
      </w:r>
      <w:proofErr w:type="spellStart"/>
      <w:r>
        <w:rPr>
          <w:rFonts w:cs="Arial"/>
          <w:szCs w:val="24"/>
        </w:rPr>
        <w:t>implementation</w:t>
      </w:r>
      <w:proofErr w:type="spellEnd"/>
      <w:r>
        <w:rPr>
          <w:rFonts w:cs="Arial"/>
          <w:szCs w:val="24"/>
        </w:rPr>
        <w:t xml:space="preserve"> </w:t>
      </w:r>
      <w:proofErr w:type="spellStart"/>
      <w:r>
        <w:rPr>
          <w:rFonts w:cs="Arial"/>
          <w:szCs w:val="24"/>
        </w:rPr>
        <w:t>due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lack</w:t>
      </w:r>
      <w:proofErr w:type="spellEnd"/>
      <w:r>
        <w:rPr>
          <w:rFonts w:cs="Arial"/>
          <w:szCs w:val="24"/>
        </w:rPr>
        <w:t xml:space="preserve"> </w:t>
      </w:r>
      <w:proofErr w:type="spellStart"/>
      <w:r>
        <w:rPr>
          <w:rFonts w:cs="Arial"/>
          <w:szCs w:val="24"/>
        </w:rPr>
        <w:t>of</w:t>
      </w:r>
      <w:proofErr w:type="spellEnd"/>
      <w:r>
        <w:rPr>
          <w:rFonts w:cs="Arial"/>
          <w:szCs w:val="24"/>
        </w:rPr>
        <w:t xml:space="preserve"> legal </w:t>
      </w:r>
      <w:proofErr w:type="spellStart"/>
      <w:r>
        <w:rPr>
          <w:rFonts w:cs="Arial"/>
          <w:szCs w:val="24"/>
        </w:rPr>
        <w:t>structure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consolidated</w:t>
      </w:r>
      <w:proofErr w:type="spellEnd"/>
      <w:r>
        <w:rPr>
          <w:rFonts w:cs="Arial"/>
          <w:szCs w:val="24"/>
        </w:rPr>
        <w:t xml:space="preserve"> policies, for </w:t>
      </w:r>
      <w:proofErr w:type="spellStart"/>
      <w:r>
        <w:rPr>
          <w:rFonts w:cs="Arial"/>
          <w:szCs w:val="24"/>
        </w:rPr>
        <w:t>the</w:t>
      </w:r>
      <w:proofErr w:type="spellEnd"/>
      <w:r>
        <w:rPr>
          <w:rFonts w:cs="Arial"/>
          <w:szCs w:val="24"/>
        </w:rPr>
        <w:t xml:space="preserve"> </w:t>
      </w:r>
      <w:proofErr w:type="spellStart"/>
      <w:r>
        <w:rPr>
          <w:rFonts w:cs="Arial"/>
          <w:szCs w:val="24"/>
        </w:rPr>
        <w:t>proper</w:t>
      </w:r>
      <w:proofErr w:type="spellEnd"/>
      <w:r>
        <w:rPr>
          <w:rFonts w:cs="Arial"/>
          <w:szCs w:val="24"/>
        </w:rPr>
        <w:t xml:space="preserve"> </w:t>
      </w:r>
      <w:proofErr w:type="spellStart"/>
      <w:r>
        <w:rPr>
          <w:rFonts w:cs="Arial"/>
          <w:szCs w:val="24"/>
        </w:rPr>
        <w:t>implementation</w:t>
      </w:r>
      <w:proofErr w:type="spellEnd"/>
      <w:r>
        <w:rPr>
          <w:rFonts w:cs="Arial"/>
          <w:szCs w:val="24"/>
        </w:rPr>
        <w:t xml:space="preserve"> </w:t>
      </w:r>
      <w:proofErr w:type="spellStart"/>
      <w:r>
        <w:rPr>
          <w:rFonts w:cs="Arial"/>
          <w:szCs w:val="24"/>
        </w:rPr>
        <w:t>of</w:t>
      </w:r>
      <w:proofErr w:type="spellEnd"/>
      <w:r>
        <w:rPr>
          <w:rFonts w:cs="Arial"/>
          <w:szCs w:val="24"/>
        </w:rPr>
        <w:t xml:space="preserve"> these </w:t>
      </w:r>
      <w:proofErr w:type="spellStart"/>
      <w:r>
        <w:rPr>
          <w:rFonts w:cs="Arial"/>
          <w:szCs w:val="24"/>
        </w:rPr>
        <w:t>solutions</w:t>
      </w:r>
      <w:proofErr w:type="spellEnd"/>
      <w:r>
        <w:rPr>
          <w:rFonts w:cs="Arial"/>
          <w:szCs w:val="24"/>
        </w:rPr>
        <w:t xml:space="preserve"> (FRANZTI et al, 2021).</w:t>
      </w:r>
    </w:p>
    <w:p w14:paraId="330629DC" w14:textId="50E9376D" w:rsidR="009017E0" w:rsidRDefault="00B36BF1" w:rsidP="008544D2">
      <w:pPr>
        <w:autoSpaceDE w:val="0"/>
        <w:autoSpaceDN w:val="0"/>
        <w:adjustRightInd w:val="0"/>
        <w:ind w:firstLine="708"/>
        <w:rPr>
          <w:rFonts w:cs="Arial"/>
          <w:szCs w:val="24"/>
        </w:rPr>
      </w:pPr>
      <w:r>
        <w:rPr>
          <w:rFonts w:cs="Arial"/>
          <w:szCs w:val="24"/>
        </w:rPr>
        <w:t xml:space="preserve">It is </w:t>
      </w:r>
      <w:proofErr w:type="spellStart"/>
      <w:r>
        <w:rPr>
          <w:rFonts w:cs="Arial"/>
          <w:szCs w:val="24"/>
        </w:rPr>
        <w:t>understood</w:t>
      </w:r>
      <w:proofErr w:type="spellEnd"/>
      <w:r>
        <w:rPr>
          <w:rFonts w:cs="Arial"/>
          <w:szCs w:val="24"/>
        </w:rPr>
        <w:t xml:space="preserve"> that </w:t>
      </w:r>
      <w:proofErr w:type="spellStart"/>
      <w:r>
        <w:rPr>
          <w:rFonts w:cs="Arial"/>
          <w:szCs w:val="24"/>
        </w:rPr>
        <w:t>public</w:t>
      </w:r>
      <w:proofErr w:type="spellEnd"/>
      <w:r>
        <w:rPr>
          <w:rFonts w:cs="Arial"/>
          <w:szCs w:val="24"/>
        </w:rPr>
        <w:t xml:space="preserve"> policies must </w:t>
      </w:r>
      <w:proofErr w:type="spellStart"/>
      <w:r>
        <w:rPr>
          <w:rFonts w:cs="Arial"/>
          <w:szCs w:val="24"/>
        </w:rPr>
        <w:t>be</w:t>
      </w:r>
      <w:proofErr w:type="spellEnd"/>
      <w:r>
        <w:rPr>
          <w:rFonts w:cs="Arial"/>
          <w:szCs w:val="24"/>
        </w:rPr>
        <w:t xml:space="preserve"> </w:t>
      </w:r>
      <w:proofErr w:type="spellStart"/>
      <w:r>
        <w:rPr>
          <w:rFonts w:cs="Arial"/>
          <w:szCs w:val="24"/>
        </w:rPr>
        <w:t>formulated</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internalized</w:t>
      </w:r>
      <w:proofErr w:type="spellEnd"/>
      <w:r>
        <w:rPr>
          <w:rFonts w:cs="Arial"/>
          <w:szCs w:val="24"/>
        </w:rPr>
        <w:t xml:space="preserve"> </w:t>
      </w:r>
      <w:proofErr w:type="spellStart"/>
      <w:r>
        <w:rPr>
          <w:rFonts w:cs="Arial"/>
          <w:szCs w:val="24"/>
        </w:rPr>
        <w:t>within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scope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strategic</w:t>
      </w:r>
      <w:proofErr w:type="spellEnd"/>
      <w:r>
        <w:rPr>
          <w:rFonts w:cs="Arial"/>
          <w:szCs w:val="24"/>
        </w:rPr>
        <w:t xml:space="preserve"> </w:t>
      </w:r>
      <w:proofErr w:type="spellStart"/>
      <w:r>
        <w:rPr>
          <w:rFonts w:cs="Arial"/>
          <w:szCs w:val="24"/>
        </w:rPr>
        <w:t>decision</w:t>
      </w:r>
      <w:proofErr w:type="spellEnd"/>
      <w:r>
        <w:rPr>
          <w:rFonts w:cs="Arial"/>
          <w:szCs w:val="24"/>
        </w:rPr>
        <w:t xml:space="preserve">-making in </w:t>
      </w:r>
      <w:proofErr w:type="spellStart"/>
      <w:r>
        <w:rPr>
          <w:rFonts w:cs="Arial"/>
          <w:szCs w:val="24"/>
        </w:rPr>
        <w:t>member</w:t>
      </w:r>
      <w:proofErr w:type="spellEnd"/>
      <w:r>
        <w:rPr>
          <w:rFonts w:cs="Arial"/>
          <w:szCs w:val="24"/>
        </w:rPr>
        <w:t xml:space="preserve"> </w:t>
      </w:r>
      <w:proofErr w:type="spellStart"/>
      <w:r>
        <w:rPr>
          <w:rFonts w:cs="Arial"/>
          <w:szCs w:val="24"/>
        </w:rPr>
        <w:t>states</w:t>
      </w:r>
      <w:proofErr w:type="spellEnd"/>
      <w:r>
        <w:rPr>
          <w:rFonts w:cs="Arial"/>
          <w:szCs w:val="24"/>
        </w:rPr>
        <w:t xml:space="preserve"> (KEENEY, 2004). </w:t>
      </w:r>
      <w:proofErr w:type="spellStart"/>
      <w:r>
        <w:rPr>
          <w:rFonts w:cs="Arial"/>
          <w:szCs w:val="24"/>
        </w:rPr>
        <w:t>Demanding</w:t>
      </w:r>
      <w:proofErr w:type="spellEnd"/>
      <w:r>
        <w:rPr>
          <w:rFonts w:cs="Arial"/>
          <w:szCs w:val="24"/>
        </w:rPr>
        <w:t xml:space="preserve"> </w:t>
      </w:r>
      <w:proofErr w:type="spellStart"/>
      <w:r>
        <w:rPr>
          <w:rFonts w:cs="Arial"/>
          <w:szCs w:val="24"/>
        </w:rPr>
        <w:t>levels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interdisciplinary</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multidisciplinary</w:t>
      </w:r>
      <w:proofErr w:type="spellEnd"/>
      <w:r>
        <w:rPr>
          <w:rFonts w:cs="Arial"/>
          <w:szCs w:val="24"/>
        </w:rPr>
        <w:t xml:space="preserve"> </w:t>
      </w:r>
      <w:proofErr w:type="spellStart"/>
      <w:r>
        <w:rPr>
          <w:rFonts w:cs="Arial"/>
          <w:szCs w:val="24"/>
        </w:rPr>
        <w:t>understanding</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those</w:t>
      </w:r>
      <w:proofErr w:type="spellEnd"/>
      <w:r>
        <w:rPr>
          <w:rFonts w:cs="Arial"/>
          <w:szCs w:val="24"/>
        </w:rPr>
        <w:t xml:space="preserve"> </w:t>
      </w:r>
      <w:proofErr w:type="spellStart"/>
      <w:r>
        <w:rPr>
          <w:rFonts w:cs="Arial"/>
          <w:szCs w:val="24"/>
        </w:rPr>
        <w:t>involved</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w:t>
      </w:r>
      <w:proofErr w:type="spellStart"/>
      <w:r>
        <w:rPr>
          <w:rFonts w:cs="Arial"/>
          <w:szCs w:val="24"/>
        </w:rPr>
        <w:t>which</w:t>
      </w:r>
      <w:proofErr w:type="spellEnd"/>
      <w:r>
        <w:rPr>
          <w:rFonts w:cs="Arial"/>
          <w:szCs w:val="24"/>
        </w:rPr>
        <w:t xml:space="preserve"> in this case </w:t>
      </w:r>
      <w:proofErr w:type="spellStart"/>
      <w:r>
        <w:rPr>
          <w:rFonts w:cs="Arial"/>
          <w:szCs w:val="24"/>
        </w:rPr>
        <w:t>would</w:t>
      </w:r>
      <w:proofErr w:type="spellEnd"/>
      <w:r>
        <w:rPr>
          <w:rFonts w:cs="Arial"/>
          <w:szCs w:val="24"/>
        </w:rPr>
        <w:t xml:space="preserve"> </w:t>
      </w:r>
      <w:proofErr w:type="spellStart"/>
      <w:r>
        <w:rPr>
          <w:rFonts w:cs="Arial"/>
          <w:szCs w:val="24"/>
        </w:rPr>
        <w:t>be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garbage</w:t>
      </w:r>
      <w:proofErr w:type="spellEnd"/>
      <w:r>
        <w:rPr>
          <w:rFonts w:cs="Arial"/>
          <w:szCs w:val="24"/>
        </w:rPr>
        <w:t xml:space="preserve"> in </w:t>
      </w:r>
      <w:proofErr w:type="spellStart"/>
      <w:r>
        <w:rPr>
          <w:rFonts w:cs="Arial"/>
          <w:szCs w:val="24"/>
        </w:rPr>
        <w:t>the</w:t>
      </w:r>
      <w:proofErr w:type="spellEnd"/>
      <w:r>
        <w:rPr>
          <w:rFonts w:cs="Arial"/>
          <w:szCs w:val="24"/>
        </w:rPr>
        <w:t xml:space="preserve"> sea. The CTS approach is a </w:t>
      </w:r>
      <w:proofErr w:type="spellStart"/>
      <w:r>
        <w:rPr>
          <w:rFonts w:cs="Arial"/>
          <w:szCs w:val="24"/>
        </w:rPr>
        <w:t>possible</w:t>
      </w:r>
      <w:proofErr w:type="spellEnd"/>
      <w:r>
        <w:rPr>
          <w:rFonts w:cs="Arial"/>
          <w:szCs w:val="24"/>
        </w:rPr>
        <w:t xml:space="preserve"> </w:t>
      </w:r>
      <w:proofErr w:type="spellStart"/>
      <w:r>
        <w:rPr>
          <w:rFonts w:cs="Arial"/>
          <w:szCs w:val="24"/>
        </w:rPr>
        <w:t>way</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understand</w:t>
      </w:r>
      <w:proofErr w:type="spellEnd"/>
      <w:r>
        <w:rPr>
          <w:rFonts w:cs="Arial"/>
          <w:szCs w:val="24"/>
        </w:rPr>
        <w:t xml:space="preserve"> </w:t>
      </w:r>
      <w:proofErr w:type="spellStart"/>
      <w:r>
        <w:rPr>
          <w:rFonts w:cs="Arial"/>
          <w:szCs w:val="24"/>
        </w:rPr>
        <w:t>how</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deal</w:t>
      </w:r>
      <w:proofErr w:type="spellEnd"/>
      <w:r>
        <w:rPr>
          <w:rFonts w:cs="Arial"/>
          <w:szCs w:val="24"/>
        </w:rPr>
        <w:t xml:space="preserve"> </w:t>
      </w:r>
      <w:proofErr w:type="spellStart"/>
      <w:r>
        <w:rPr>
          <w:rFonts w:cs="Arial"/>
          <w:szCs w:val="24"/>
        </w:rPr>
        <w:t>with</w:t>
      </w:r>
      <w:proofErr w:type="spellEnd"/>
      <w:r>
        <w:rPr>
          <w:rFonts w:cs="Arial"/>
          <w:szCs w:val="24"/>
        </w:rPr>
        <w:t xml:space="preserve"> </w:t>
      </w:r>
      <w:proofErr w:type="spellStart"/>
      <w:r>
        <w:rPr>
          <w:rFonts w:cs="Arial"/>
          <w:szCs w:val="24"/>
        </w:rPr>
        <w:t>such</w:t>
      </w:r>
      <w:proofErr w:type="spellEnd"/>
      <w:r>
        <w:rPr>
          <w:rFonts w:cs="Arial"/>
          <w:szCs w:val="24"/>
        </w:rPr>
        <w:t xml:space="preserve"> </w:t>
      </w:r>
      <w:proofErr w:type="spellStart"/>
      <w:r>
        <w:rPr>
          <w:rFonts w:cs="Arial"/>
          <w:szCs w:val="24"/>
        </w:rPr>
        <w:t>complexity</w:t>
      </w:r>
      <w:proofErr w:type="spellEnd"/>
      <w:r>
        <w:rPr>
          <w:rFonts w:cs="Arial"/>
          <w:szCs w:val="24"/>
        </w:rPr>
        <w:t xml:space="preserve"> that </w:t>
      </w:r>
      <w:proofErr w:type="spellStart"/>
      <w:r>
        <w:rPr>
          <w:rFonts w:cs="Arial"/>
          <w:szCs w:val="24"/>
        </w:rPr>
        <w:t>environmental</w:t>
      </w:r>
      <w:proofErr w:type="spellEnd"/>
      <w:r>
        <w:rPr>
          <w:rFonts w:cs="Arial"/>
          <w:szCs w:val="24"/>
        </w:rPr>
        <w:t xml:space="preserve"> problems </w:t>
      </w:r>
      <w:proofErr w:type="spellStart"/>
      <w:r>
        <w:rPr>
          <w:rFonts w:cs="Arial"/>
          <w:szCs w:val="24"/>
        </w:rPr>
        <w:t>present</w:t>
      </w:r>
      <w:proofErr w:type="spellEnd"/>
      <w:r>
        <w:rPr>
          <w:rFonts w:cs="Arial"/>
          <w:szCs w:val="24"/>
        </w:rPr>
        <w:t>.</w:t>
      </w:r>
    </w:p>
    <w:p w14:paraId="07F04F9F" w14:textId="43EB9EC4" w:rsidR="003E5196" w:rsidRDefault="005E0ED3" w:rsidP="008544D2">
      <w:pPr>
        <w:autoSpaceDE w:val="0"/>
        <w:autoSpaceDN w:val="0"/>
        <w:adjustRightInd w:val="0"/>
        <w:ind w:firstLine="708"/>
        <w:rPr>
          <w:rFonts w:cs="Arial"/>
          <w:szCs w:val="24"/>
        </w:rPr>
      </w:pPr>
      <w:r>
        <w:rPr>
          <w:rFonts w:cs="Arial"/>
          <w:szCs w:val="24"/>
        </w:rPr>
        <w:t xml:space="preserve">Environmental problems </w:t>
      </w:r>
      <w:proofErr w:type="spellStart"/>
      <w:r>
        <w:rPr>
          <w:rFonts w:cs="Arial"/>
          <w:szCs w:val="24"/>
        </w:rPr>
        <w:t>through</w:t>
      </w:r>
      <w:proofErr w:type="spellEnd"/>
      <w:r>
        <w:rPr>
          <w:rFonts w:cs="Arial"/>
          <w:szCs w:val="24"/>
        </w:rPr>
        <w:t xml:space="preserve"> </w:t>
      </w:r>
      <w:proofErr w:type="spellStart"/>
      <w:r>
        <w:rPr>
          <w:rFonts w:cs="Arial"/>
          <w:szCs w:val="24"/>
        </w:rPr>
        <w:t>the</w:t>
      </w:r>
      <w:proofErr w:type="spellEnd"/>
      <w:r>
        <w:rPr>
          <w:rFonts w:cs="Arial"/>
          <w:szCs w:val="24"/>
        </w:rPr>
        <w:t xml:space="preserve"> CTS approach, </w:t>
      </w:r>
      <w:proofErr w:type="spellStart"/>
      <w:r>
        <w:rPr>
          <w:rFonts w:cs="Arial"/>
          <w:szCs w:val="24"/>
        </w:rPr>
        <w:t>according</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Luckemeyer</w:t>
      </w:r>
      <w:proofErr w:type="spellEnd"/>
      <w:r>
        <w:rPr>
          <w:rFonts w:cs="Arial"/>
          <w:szCs w:val="24"/>
        </w:rPr>
        <w:t xml:space="preserve">, Casagrande (2010), need </w:t>
      </w:r>
      <w:proofErr w:type="spellStart"/>
      <w:r>
        <w:rPr>
          <w:rFonts w:cs="Arial"/>
          <w:szCs w:val="24"/>
        </w:rPr>
        <w:t>to</w:t>
      </w:r>
      <w:proofErr w:type="spellEnd"/>
      <w:r>
        <w:rPr>
          <w:rFonts w:cs="Arial"/>
          <w:szCs w:val="24"/>
        </w:rPr>
        <w:t xml:space="preserve"> </w:t>
      </w:r>
      <w:proofErr w:type="spellStart"/>
      <w:r>
        <w:rPr>
          <w:rFonts w:cs="Arial"/>
          <w:szCs w:val="24"/>
        </w:rPr>
        <w:t>reach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public</w:t>
      </w:r>
      <w:proofErr w:type="spellEnd"/>
      <w:r>
        <w:rPr>
          <w:rFonts w:cs="Arial"/>
          <w:szCs w:val="24"/>
        </w:rPr>
        <w:t xml:space="preserve"> </w:t>
      </w:r>
      <w:proofErr w:type="spellStart"/>
      <w:r>
        <w:rPr>
          <w:rFonts w:cs="Arial"/>
          <w:szCs w:val="24"/>
        </w:rPr>
        <w:t>sphere</w:t>
      </w:r>
      <w:proofErr w:type="spellEnd"/>
      <w:r>
        <w:rPr>
          <w:rFonts w:cs="Arial"/>
          <w:szCs w:val="24"/>
        </w:rPr>
        <w:t xml:space="preserve">” </w:t>
      </w:r>
      <w:proofErr w:type="spellStart"/>
      <w:r>
        <w:rPr>
          <w:rFonts w:cs="Arial"/>
          <w:szCs w:val="24"/>
        </w:rPr>
        <w:t>and</w:t>
      </w:r>
      <w:proofErr w:type="spellEnd"/>
      <w:r>
        <w:rPr>
          <w:rFonts w:cs="Arial"/>
          <w:szCs w:val="24"/>
        </w:rPr>
        <w:t xml:space="preserve"> this is </w:t>
      </w:r>
      <w:proofErr w:type="spellStart"/>
      <w:r>
        <w:rPr>
          <w:rFonts w:cs="Arial"/>
          <w:szCs w:val="24"/>
        </w:rPr>
        <w:t>done</w:t>
      </w:r>
      <w:proofErr w:type="spellEnd"/>
      <w:r>
        <w:rPr>
          <w:rFonts w:cs="Arial"/>
          <w:szCs w:val="24"/>
        </w:rPr>
        <w:t xml:space="preserve"> </w:t>
      </w:r>
      <w:proofErr w:type="spellStart"/>
      <w:r>
        <w:rPr>
          <w:rFonts w:cs="Arial"/>
          <w:szCs w:val="24"/>
        </w:rPr>
        <w:t>through</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construction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public</w:t>
      </w:r>
      <w:proofErr w:type="spellEnd"/>
      <w:r>
        <w:rPr>
          <w:rFonts w:cs="Arial"/>
          <w:szCs w:val="24"/>
        </w:rPr>
        <w:t xml:space="preserve"> policies, in </w:t>
      </w:r>
      <w:proofErr w:type="spellStart"/>
      <w:r>
        <w:rPr>
          <w:rFonts w:cs="Arial"/>
          <w:szCs w:val="24"/>
        </w:rPr>
        <w:t>past</w:t>
      </w:r>
      <w:proofErr w:type="spellEnd"/>
      <w:r>
        <w:rPr>
          <w:rFonts w:cs="Arial"/>
          <w:szCs w:val="24"/>
        </w:rPr>
        <w:t xml:space="preserve"> times </w:t>
      </w:r>
      <w:proofErr w:type="spellStart"/>
      <w:r>
        <w:rPr>
          <w:rFonts w:cs="Arial"/>
          <w:szCs w:val="24"/>
        </w:rPr>
        <w:t>the</w:t>
      </w:r>
      <w:proofErr w:type="spellEnd"/>
      <w:r>
        <w:rPr>
          <w:rFonts w:cs="Arial"/>
          <w:szCs w:val="24"/>
        </w:rPr>
        <w:t xml:space="preserve"> </w:t>
      </w:r>
      <w:proofErr w:type="spellStart"/>
      <w:r>
        <w:rPr>
          <w:rFonts w:cs="Arial"/>
          <w:szCs w:val="24"/>
        </w:rPr>
        <w:t>discussions</w:t>
      </w:r>
      <w:proofErr w:type="spellEnd"/>
      <w:r>
        <w:rPr>
          <w:rFonts w:cs="Arial"/>
          <w:szCs w:val="24"/>
        </w:rPr>
        <w:t xml:space="preserve"> </w:t>
      </w:r>
      <w:proofErr w:type="spellStart"/>
      <w:r>
        <w:rPr>
          <w:rFonts w:cs="Arial"/>
          <w:szCs w:val="24"/>
        </w:rPr>
        <w:t>revolved</w:t>
      </w:r>
      <w:proofErr w:type="spellEnd"/>
      <w:r>
        <w:rPr>
          <w:rFonts w:cs="Arial"/>
          <w:szCs w:val="24"/>
        </w:rPr>
        <w:t xml:space="preserve"> </w:t>
      </w:r>
      <w:proofErr w:type="spellStart"/>
      <w:r>
        <w:rPr>
          <w:rFonts w:cs="Arial"/>
          <w:szCs w:val="24"/>
        </w:rPr>
        <w:t>only</w:t>
      </w:r>
      <w:proofErr w:type="spellEnd"/>
      <w:r>
        <w:rPr>
          <w:rFonts w:cs="Arial"/>
          <w:szCs w:val="24"/>
        </w:rPr>
        <w:t xml:space="preserve"> </w:t>
      </w:r>
      <w:proofErr w:type="spellStart"/>
      <w:r>
        <w:rPr>
          <w:rFonts w:cs="Arial"/>
          <w:szCs w:val="24"/>
        </w:rPr>
        <w:t>around</w:t>
      </w:r>
      <w:proofErr w:type="spellEnd"/>
      <w:r>
        <w:rPr>
          <w:rFonts w:cs="Arial"/>
          <w:szCs w:val="24"/>
        </w:rPr>
        <w:t xml:space="preserve"> </w:t>
      </w:r>
      <w:proofErr w:type="spellStart"/>
      <w:r>
        <w:rPr>
          <w:rFonts w:cs="Arial"/>
          <w:szCs w:val="24"/>
        </w:rPr>
        <w:t>the</w:t>
      </w:r>
      <w:proofErr w:type="spellEnd"/>
      <w:r>
        <w:rPr>
          <w:rFonts w:cs="Arial"/>
          <w:szCs w:val="24"/>
        </w:rPr>
        <w:t xml:space="preserve"> “social </w:t>
      </w:r>
      <w:proofErr w:type="spellStart"/>
      <w:r>
        <w:rPr>
          <w:rFonts w:cs="Arial"/>
          <w:szCs w:val="24"/>
        </w:rPr>
        <w:t>influences</w:t>
      </w:r>
      <w:proofErr w:type="spellEnd"/>
      <w:r>
        <w:rPr>
          <w:rFonts w:cs="Arial"/>
          <w:szCs w:val="24"/>
        </w:rPr>
        <w:t xml:space="preserve">” </w:t>
      </w:r>
      <w:proofErr w:type="spellStart"/>
      <w:r>
        <w:rPr>
          <w:rFonts w:cs="Arial"/>
          <w:szCs w:val="24"/>
        </w:rPr>
        <w:t>at</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same</w:t>
      </w:r>
      <w:proofErr w:type="spellEnd"/>
      <w:r>
        <w:rPr>
          <w:rFonts w:cs="Arial"/>
          <w:szCs w:val="24"/>
        </w:rPr>
        <w:t xml:space="preserve"> time. “</w:t>
      </w:r>
      <w:proofErr w:type="spellStart"/>
      <w:r>
        <w:rPr>
          <w:rFonts w:cs="Arial"/>
          <w:szCs w:val="24"/>
        </w:rPr>
        <w:t>purely</w:t>
      </w:r>
      <w:proofErr w:type="spellEnd"/>
      <w:r>
        <w:rPr>
          <w:rFonts w:cs="Arial"/>
          <w:szCs w:val="24"/>
        </w:rPr>
        <w:t xml:space="preserve"> </w:t>
      </w:r>
      <w:proofErr w:type="spellStart"/>
      <w:r>
        <w:rPr>
          <w:rFonts w:cs="Arial"/>
          <w:szCs w:val="24"/>
        </w:rPr>
        <w:t>internal</w:t>
      </w:r>
      <w:proofErr w:type="spellEnd"/>
      <w:r>
        <w:rPr>
          <w:rFonts w:cs="Arial"/>
          <w:szCs w:val="24"/>
        </w:rPr>
        <w:t xml:space="preserve"> </w:t>
      </w:r>
      <w:proofErr w:type="spellStart"/>
      <w:r>
        <w:rPr>
          <w:rFonts w:cs="Arial"/>
          <w:szCs w:val="24"/>
        </w:rPr>
        <w:t>development</w:t>
      </w:r>
      <w:proofErr w:type="spellEnd"/>
      <w:r>
        <w:rPr>
          <w:rFonts w:cs="Arial"/>
          <w:szCs w:val="24"/>
        </w:rPr>
        <w:t xml:space="preserve">” </w:t>
      </w:r>
      <w:proofErr w:type="spellStart"/>
      <w:r>
        <w:rPr>
          <w:rFonts w:cs="Arial"/>
          <w:szCs w:val="24"/>
        </w:rPr>
        <w:t>favoring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formation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scientific</w:t>
      </w:r>
      <w:proofErr w:type="spellEnd"/>
      <w:r>
        <w:rPr>
          <w:rFonts w:cs="Arial"/>
          <w:szCs w:val="24"/>
        </w:rPr>
        <w:t xml:space="preserve"> bias </w:t>
      </w:r>
      <w:proofErr w:type="spellStart"/>
      <w:r>
        <w:rPr>
          <w:rFonts w:cs="Arial"/>
          <w:szCs w:val="24"/>
        </w:rPr>
        <w:t>only</w:t>
      </w:r>
      <w:proofErr w:type="spellEnd"/>
      <w:r>
        <w:rPr>
          <w:rFonts w:cs="Arial"/>
          <w:szCs w:val="24"/>
        </w:rPr>
        <w:t>.</w:t>
      </w:r>
    </w:p>
    <w:p w14:paraId="4B81BB21" w14:textId="08E9AF22" w:rsidR="00302DC9" w:rsidRDefault="00C65294" w:rsidP="008544D2">
      <w:pPr>
        <w:autoSpaceDE w:val="0"/>
        <w:autoSpaceDN w:val="0"/>
        <w:adjustRightInd w:val="0"/>
        <w:ind w:firstLine="708"/>
        <w:rPr>
          <w:rFonts w:cs="Arial"/>
          <w:szCs w:val="24"/>
        </w:rPr>
      </w:pPr>
      <w:proofErr w:type="spellStart"/>
      <w:r>
        <w:rPr>
          <w:rFonts w:cs="Arial"/>
          <w:szCs w:val="24"/>
        </w:rPr>
        <w:t>However</w:t>
      </w:r>
      <w:proofErr w:type="spellEnd"/>
      <w:r>
        <w:rPr>
          <w:rFonts w:cs="Arial"/>
          <w:szCs w:val="24"/>
        </w:rPr>
        <w:t xml:space="preserve">, </w:t>
      </w:r>
      <w:proofErr w:type="spellStart"/>
      <w:r>
        <w:rPr>
          <w:rFonts w:cs="Arial"/>
          <w:szCs w:val="24"/>
        </w:rPr>
        <w:t>one</w:t>
      </w:r>
      <w:proofErr w:type="spellEnd"/>
      <w:r>
        <w:rPr>
          <w:rFonts w:cs="Arial"/>
          <w:szCs w:val="24"/>
        </w:rPr>
        <w:t xml:space="preserve"> </w:t>
      </w:r>
      <w:proofErr w:type="spellStart"/>
      <w:r>
        <w:rPr>
          <w:rFonts w:cs="Arial"/>
          <w:szCs w:val="24"/>
        </w:rPr>
        <w:t>cannot</w:t>
      </w:r>
      <w:proofErr w:type="spellEnd"/>
      <w:r>
        <w:rPr>
          <w:rFonts w:cs="Arial"/>
          <w:szCs w:val="24"/>
        </w:rPr>
        <w:t xml:space="preserve"> </w:t>
      </w:r>
      <w:proofErr w:type="spellStart"/>
      <w:r>
        <w:rPr>
          <w:rFonts w:cs="Arial"/>
          <w:szCs w:val="24"/>
        </w:rPr>
        <w:t>fail</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highlight</w:t>
      </w:r>
      <w:proofErr w:type="spellEnd"/>
      <w:r>
        <w:rPr>
          <w:rFonts w:cs="Arial"/>
          <w:szCs w:val="24"/>
        </w:rPr>
        <w:t xml:space="preserve"> that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litter</w:t>
      </w:r>
      <w:proofErr w:type="spellEnd"/>
      <w:r>
        <w:rPr>
          <w:rFonts w:cs="Arial"/>
          <w:szCs w:val="24"/>
        </w:rPr>
        <w:t xml:space="preserve"> </w:t>
      </w:r>
      <w:proofErr w:type="spellStart"/>
      <w:r>
        <w:rPr>
          <w:rFonts w:cs="Arial"/>
          <w:szCs w:val="24"/>
        </w:rPr>
        <w:t>at</w:t>
      </w:r>
      <w:proofErr w:type="spellEnd"/>
      <w:r>
        <w:rPr>
          <w:rFonts w:cs="Arial"/>
          <w:szCs w:val="24"/>
        </w:rPr>
        <w:t xml:space="preserve"> sea is a “macro </w:t>
      </w:r>
      <w:proofErr w:type="spellStart"/>
      <w:r>
        <w:rPr>
          <w:rFonts w:cs="Arial"/>
          <w:szCs w:val="24"/>
        </w:rPr>
        <w:t>problem</w:t>
      </w:r>
      <w:proofErr w:type="spellEnd"/>
      <w:r>
        <w:rPr>
          <w:rFonts w:cs="Arial"/>
          <w:szCs w:val="24"/>
        </w:rPr>
        <w:t xml:space="preserve">” </w:t>
      </w:r>
      <w:proofErr w:type="spellStart"/>
      <w:r>
        <w:rPr>
          <w:rFonts w:cs="Arial"/>
          <w:szCs w:val="24"/>
        </w:rPr>
        <w:t>and</w:t>
      </w:r>
      <w:proofErr w:type="spellEnd"/>
      <w:r>
        <w:rPr>
          <w:rFonts w:cs="Arial"/>
          <w:szCs w:val="24"/>
        </w:rPr>
        <w:t xml:space="preserve">, in </w:t>
      </w:r>
      <w:proofErr w:type="spellStart"/>
      <w:r>
        <w:rPr>
          <w:rFonts w:cs="Arial"/>
          <w:szCs w:val="24"/>
        </w:rPr>
        <w:t>addition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being</w:t>
      </w:r>
      <w:proofErr w:type="spellEnd"/>
      <w:r>
        <w:rPr>
          <w:rFonts w:cs="Arial"/>
          <w:szCs w:val="24"/>
        </w:rPr>
        <w:t xml:space="preserve"> </w:t>
      </w:r>
      <w:proofErr w:type="spellStart"/>
      <w:r>
        <w:rPr>
          <w:rFonts w:cs="Arial"/>
          <w:szCs w:val="24"/>
        </w:rPr>
        <w:t>transboundary</w:t>
      </w:r>
      <w:proofErr w:type="spellEnd"/>
      <w:r>
        <w:rPr>
          <w:rFonts w:cs="Arial"/>
          <w:szCs w:val="24"/>
        </w:rPr>
        <w:t xml:space="preserve">, it </w:t>
      </w:r>
      <w:proofErr w:type="spellStart"/>
      <w:r>
        <w:rPr>
          <w:rFonts w:cs="Arial"/>
          <w:szCs w:val="24"/>
        </w:rPr>
        <w:t>involves</w:t>
      </w:r>
      <w:proofErr w:type="spellEnd"/>
      <w:r>
        <w:rPr>
          <w:rFonts w:cs="Arial"/>
          <w:szCs w:val="24"/>
        </w:rPr>
        <w:t xml:space="preserve"> </w:t>
      </w:r>
      <w:proofErr w:type="spellStart"/>
      <w:r>
        <w:rPr>
          <w:rFonts w:cs="Arial"/>
          <w:szCs w:val="24"/>
        </w:rPr>
        <w:t>many</w:t>
      </w:r>
      <w:proofErr w:type="spellEnd"/>
      <w:r>
        <w:rPr>
          <w:rFonts w:cs="Arial"/>
          <w:szCs w:val="24"/>
        </w:rPr>
        <w:t xml:space="preserve"> </w:t>
      </w:r>
      <w:proofErr w:type="spellStart"/>
      <w:r>
        <w:rPr>
          <w:rFonts w:cs="Arial"/>
          <w:szCs w:val="24"/>
        </w:rPr>
        <w:t>actors</w:t>
      </w:r>
      <w:proofErr w:type="spellEnd"/>
      <w:r>
        <w:rPr>
          <w:rFonts w:cs="Arial"/>
          <w:szCs w:val="24"/>
        </w:rPr>
        <w:t xml:space="preserve"> </w:t>
      </w:r>
      <w:proofErr w:type="spellStart"/>
      <w:r>
        <w:rPr>
          <w:rFonts w:cs="Arial"/>
          <w:szCs w:val="24"/>
        </w:rPr>
        <w:t>and</w:t>
      </w:r>
      <w:proofErr w:type="spellEnd"/>
      <w:r>
        <w:rPr>
          <w:rFonts w:cs="Arial"/>
          <w:szCs w:val="24"/>
        </w:rPr>
        <w:t xml:space="preserve"> as a </w:t>
      </w:r>
      <w:proofErr w:type="spellStart"/>
      <w:r>
        <w:rPr>
          <w:rFonts w:cs="Arial"/>
          <w:szCs w:val="24"/>
        </w:rPr>
        <w:t>possible</w:t>
      </w:r>
      <w:proofErr w:type="spellEnd"/>
      <w:r>
        <w:rPr>
          <w:rFonts w:cs="Arial"/>
          <w:szCs w:val="24"/>
        </w:rPr>
        <w:t xml:space="preserve"> </w:t>
      </w:r>
      <w:proofErr w:type="spellStart"/>
      <w:r>
        <w:rPr>
          <w:rFonts w:cs="Arial"/>
          <w:szCs w:val="24"/>
        </w:rPr>
        <w:t>mitigation</w:t>
      </w:r>
      <w:proofErr w:type="spellEnd"/>
      <w:r>
        <w:rPr>
          <w:rFonts w:cs="Arial"/>
          <w:szCs w:val="24"/>
        </w:rPr>
        <w:t xml:space="preserve"> </w:t>
      </w:r>
      <w:proofErr w:type="spellStart"/>
      <w:r>
        <w:rPr>
          <w:rFonts w:cs="Arial"/>
          <w:szCs w:val="24"/>
        </w:rPr>
        <w:t>strategy</w:t>
      </w:r>
      <w:proofErr w:type="spellEnd"/>
      <w:r>
        <w:rPr>
          <w:rFonts w:cs="Arial"/>
          <w:szCs w:val="24"/>
        </w:rPr>
        <w:t xml:space="preserve"> for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w:t>
      </w:r>
      <w:proofErr w:type="spellStart"/>
      <w:r>
        <w:rPr>
          <w:rFonts w:cs="Arial"/>
          <w:szCs w:val="24"/>
        </w:rPr>
        <w:t>action</w:t>
      </w:r>
      <w:proofErr w:type="spellEnd"/>
      <w:r>
        <w:rPr>
          <w:rFonts w:cs="Arial"/>
          <w:szCs w:val="24"/>
        </w:rPr>
        <w:t xml:space="preserve"> </w:t>
      </w:r>
      <w:proofErr w:type="spellStart"/>
      <w:r>
        <w:rPr>
          <w:rFonts w:cs="Arial"/>
          <w:szCs w:val="24"/>
        </w:rPr>
        <w:t>plans</w:t>
      </w:r>
      <w:proofErr w:type="spellEnd"/>
      <w:r>
        <w:rPr>
          <w:rFonts w:cs="Arial"/>
          <w:szCs w:val="24"/>
        </w:rPr>
        <w:t xml:space="preserve">, </w:t>
      </w:r>
      <w:proofErr w:type="spellStart"/>
      <w:r>
        <w:rPr>
          <w:rFonts w:cs="Arial"/>
          <w:szCs w:val="24"/>
        </w:rPr>
        <w:t>strategies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large-scale</w:t>
      </w:r>
      <w:proofErr w:type="spellEnd"/>
      <w:r>
        <w:rPr>
          <w:rFonts w:cs="Arial"/>
          <w:szCs w:val="24"/>
        </w:rPr>
        <w:t xml:space="preserve"> </w:t>
      </w:r>
      <w:proofErr w:type="spellStart"/>
      <w:r>
        <w:rPr>
          <w:rFonts w:cs="Arial"/>
          <w:szCs w:val="24"/>
        </w:rPr>
        <w:t>commitments</w:t>
      </w:r>
      <w:proofErr w:type="spellEnd"/>
      <w:r>
        <w:rPr>
          <w:rFonts w:cs="Arial"/>
          <w:szCs w:val="24"/>
        </w:rPr>
        <w:t xml:space="preserve"> </w:t>
      </w:r>
      <w:proofErr w:type="spellStart"/>
      <w:r>
        <w:rPr>
          <w:rFonts w:cs="Arial"/>
          <w:szCs w:val="24"/>
        </w:rPr>
        <w:t>between</w:t>
      </w:r>
      <w:proofErr w:type="spellEnd"/>
      <w:r>
        <w:rPr>
          <w:rFonts w:cs="Arial"/>
          <w:szCs w:val="24"/>
        </w:rPr>
        <w:t xml:space="preserve"> </w:t>
      </w:r>
      <w:proofErr w:type="spellStart"/>
      <w:r>
        <w:rPr>
          <w:rFonts w:cs="Arial"/>
          <w:szCs w:val="24"/>
        </w:rPr>
        <w:t>nations</w:t>
      </w:r>
      <w:proofErr w:type="spellEnd"/>
      <w:r>
        <w:rPr>
          <w:rFonts w:cs="Arial"/>
          <w:szCs w:val="24"/>
        </w:rPr>
        <w:t xml:space="preserve"> are </w:t>
      </w:r>
      <w:proofErr w:type="spellStart"/>
      <w:r>
        <w:rPr>
          <w:rFonts w:cs="Arial"/>
          <w:szCs w:val="24"/>
        </w:rPr>
        <w:t>developed</w:t>
      </w:r>
      <w:proofErr w:type="spellEnd"/>
      <w:r>
        <w:rPr>
          <w:rFonts w:cs="Arial"/>
          <w:szCs w:val="24"/>
        </w:rPr>
        <w:t xml:space="preserve">. </w:t>
      </w:r>
      <w:proofErr w:type="spellStart"/>
      <w:r>
        <w:rPr>
          <w:rFonts w:cs="Arial"/>
          <w:szCs w:val="24"/>
        </w:rPr>
        <w:t>highlighted</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writing</w:t>
      </w:r>
      <w:proofErr w:type="spellEnd"/>
      <w:r>
        <w:rPr>
          <w:rFonts w:cs="Arial"/>
          <w:szCs w:val="24"/>
        </w:rPr>
        <w:t xml:space="preserve"> </w:t>
      </w:r>
      <w:proofErr w:type="spellStart"/>
      <w:r>
        <w:rPr>
          <w:rFonts w:cs="Arial"/>
          <w:szCs w:val="24"/>
        </w:rPr>
        <w:t>of</w:t>
      </w:r>
      <w:proofErr w:type="spellEnd"/>
      <w:r>
        <w:rPr>
          <w:rFonts w:cs="Arial"/>
          <w:szCs w:val="24"/>
        </w:rPr>
        <w:t xml:space="preserve"> these </w:t>
      </w:r>
      <w:proofErr w:type="spellStart"/>
      <w:r>
        <w:rPr>
          <w:rFonts w:cs="Arial"/>
          <w:szCs w:val="24"/>
        </w:rPr>
        <w:t>documents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one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points that makes </w:t>
      </w:r>
      <w:proofErr w:type="spellStart"/>
      <w:r>
        <w:rPr>
          <w:rFonts w:cs="Arial"/>
          <w:szCs w:val="24"/>
        </w:rPr>
        <w:t>the</w:t>
      </w:r>
      <w:proofErr w:type="spellEnd"/>
      <w:r>
        <w:rPr>
          <w:rFonts w:cs="Arial"/>
          <w:szCs w:val="24"/>
        </w:rPr>
        <w:t xml:space="preserve"> </w:t>
      </w:r>
      <w:proofErr w:type="spellStart"/>
      <w:r>
        <w:rPr>
          <w:rFonts w:cs="Arial"/>
          <w:szCs w:val="24"/>
        </w:rPr>
        <w:t>tradition</w:t>
      </w:r>
      <w:proofErr w:type="spellEnd"/>
      <w:r>
        <w:rPr>
          <w:rFonts w:cs="Arial"/>
          <w:szCs w:val="24"/>
        </w:rPr>
        <w:t xml:space="preserve"> in North American CTS </w:t>
      </w:r>
      <w:proofErr w:type="spellStart"/>
      <w:r>
        <w:rPr>
          <w:rFonts w:cs="Arial"/>
          <w:szCs w:val="24"/>
        </w:rPr>
        <w:t>studies</w:t>
      </w:r>
      <w:proofErr w:type="spellEnd"/>
      <w:r>
        <w:rPr>
          <w:rFonts w:cs="Arial"/>
          <w:szCs w:val="24"/>
        </w:rPr>
        <w:t xml:space="preserve"> stand out in this </w:t>
      </w:r>
      <w:proofErr w:type="spellStart"/>
      <w:r>
        <w:rPr>
          <w:rFonts w:cs="Arial"/>
          <w:szCs w:val="24"/>
        </w:rPr>
        <w:t>study</w:t>
      </w:r>
      <w:proofErr w:type="spellEnd"/>
      <w:r>
        <w:rPr>
          <w:rFonts w:cs="Arial"/>
          <w:szCs w:val="24"/>
        </w:rPr>
        <w:t xml:space="preserve"> is </w:t>
      </w:r>
      <w:proofErr w:type="spellStart"/>
      <w:r>
        <w:rPr>
          <w:rFonts w:cs="Arial"/>
          <w:szCs w:val="24"/>
        </w:rPr>
        <w:t>precisely</w:t>
      </w:r>
      <w:proofErr w:type="spellEnd"/>
      <w:r>
        <w:rPr>
          <w:rFonts w:cs="Arial"/>
          <w:szCs w:val="24"/>
        </w:rPr>
        <w:t xml:space="preserve"> </w:t>
      </w:r>
      <w:proofErr w:type="spellStart"/>
      <w:r>
        <w:rPr>
          <w:rFonts w:cs="Arial"/>
          <w:szCs w:val="24"/>
        </w:rPr>
        <w:t>because</w:t>
      </w:r>
      <w:proofErr w:type="spellEnd"/>
      <w:r>
        <w:rPr>
          <w:rFonts w:cs="Arial"/>
          <w:szCs w:val="24"/>
        </w:rPr>
        <w:t xml:space="preserve"> it </w:t>
      </w:r>
      <w:proofErr w:type="spellStart"/>
      <w:r>
        <w:rPr>
          <w:rFonts w:cs="Arial"/>
          <w:szCs w:val="24"/>
        </w:rPr>
        <w:t>has</w:t>
      </w:r>
      <w:proofErr w:type="spellEnd"/>
      <w:r>
        <w:rPr>
          <w:rFonts w:cs="Arial"/>
          <w:szCs w:val="24"/>
        </w:rPr>
        <w:t xml:space="preserve"> “</w:t>
      </w:r>
      <w:proofErr w:type="spellStart"/>
      <w:r>
        <w:rPr>
          <w:rFonts w:cs="Arial"/>
          <w:szCs w:val="24"/>
        </w:rPr>
        <w:t>public</w:t>
      </w:r>
      <w:proofErr w:type="spellEnd"/>
      <w:r>
        <w:rPr>
          <w:rFonts w:cs="Arial"/>
          <w:szCs w:val="24"/>
        </w:rPr>
        <w:t xml:space="preserve"> </w:t>
      </w:r>
      <w:proofErr w:type="spellStart"/>
      <w:r>
        <w:rPr>
          <w:rFonts w:cs="Arial"/>
          <w:szCs w:val="24"/>
        </w:rPr>
        <w:t>policy</w:t>
      </w:r>
      <w:proofErr w:type="spellEnd"/>
      <w:r>
        <w:rPr>
          <w:rFonts w:cs="Arial"/>
          <w:szCs w:val="24"/>
        </w:rPr>
        <w:t xml:space="preserve">” in its bias, </w:t>
      </w:r>
      <w:proofErr w:type="spellStart"/>
      <w:r>
        <w:rPr>
          <w:rFonts w:cs="Arial"/>
          <w:szCs w:val="24"/>
        </w:rPr>
        <w:t>and</w:t>
      </w:r>
      <w:proofErr w:type="spellEnd"/>
      <w:r>
        <w:rPr>
          <w:rFonts w:cs="Arial"/>
          <w:szCs w:val="24"/>
        </w:rPr>
        <w:t xml:space="preserve"> </w:t>
      </w:r>
      <w:proofErr w:type="spellStart"/>
      <w:r>
        <w:rPr>
          <w:rFonts w:cs="Arial"/>
          <w:szCs w:val="24"/>
        </w:rPr>
        <w:t>at</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same</w:t>
      </w:r>
      <w:proofErr w:type="spellEnd"/>
      <w:r>
        <w:rPr>
          <w:rFonts w:cs="Arial"/>
          <w:szCs w:val="24"/>
        </w:rPr>
        <w:t xml:space="preserve"> time does </w:t>
      </w:r>
      <w:proofErr w:type="spellStart"/>
      <w:r>
        <w:rPr>
          <w:rFonts w:cs="Arial"/>
          <w:szCs w:val="24"/>
        </w:rPr>
        <w:t>not</w:t>
      </w:r>
      <w:proofErr w:type="spellEnd"/>
      <w:r>
        <w:rPr>
          <w:rFonts w:cs="Arial"/>
          <w:szCs w:val="24"/>
        </w:rPr>
        <w:t xml:space="preserve"> </w:t>
      </w:r>
      <w:proofErr w:type="spellStart"/>
      <w:r>
        <w:rPr>
          <w:rFonts w:cs="Arial"/>
          <w:szCs w:val="24"/>
        </w:rPr>
        <w:t>despise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large-scale</w:t>
      </w:r>
      <w:proofErr w:type="spellEnd"/>
      <w:r>
        <w:rPr>
          <w:rFonts w:cs="Arial"/>
          <w:szCs w:val="24"/>
        </w:rPr>
        <w:t xml:space="preserve"> </w:t>
      </w:r>
      <w:proofErr w:type="spellStart"/>
      <w:r>
        <w:rPr>
          <w:rFonts w:cs="Arial"/>
          <w:szCs w:val="24"/>
        </w:rPr>
        <w:t>economic</w:t>
      </w:r>
      <w:proofErr w:type="spellEnd"/>
      <w:r>
        <w:rPr>
          <w:rFonts w:cs="Arial"/>
          <w:szCs w:val="24"/>
        </w:rPr>
        <w:t xml:space="preserve"> interest </w:t>
      </w:r>
      <w:proofErr w:type="spellStart"/>
      <w:r>
        <w:rPr>
          <w:rFonts w:cs="Arial"/>
          <w:szCs w:val="24"/>
        </w:rPr>
        <w:t>of</w:t>
      </w:r>
      <w:proofErr w:type="spellEnd"/>
      <w:r>
        <w:rPr>
          <w:rFonts w:cs="Arial"/>
          <w:szCs w:val="24"/>
        </w:rPr>
        <w:t xml:space="preserve"> interest </w:t>
      </w:r>
      <w:proofErr w:type="spellStart"/>
      <w:r>
        <w:rPr>
          <w:rFonts w:cs="Arial"/>
          <w:szCs w:val="24"/>
        </w:rPr>
        <w:t>groups</w:t>
      </w:r>
      <w:proofErr w:type="spellEnd"/>
      <w:r>
        <w:rPr>
          <w:rFonts w:cs="Arial"/>
          <w:szCs w:val="24"/>
        </w:rPr>
        <w:t>.</w:t>
      </w:r>
    </w:p>
    <w:p w14:paraId="4BF9AC98" w14:textId="54C8FDF7" w:rsidR="00534836" w:rsidRDefault="005D4E4F" w:rsidP="008544D2">
      <w:pPr>
        <w:autoSpaceDE w:val="0"/>
        <w:autoSpaceDN w:val="0"/>
        <w:adjustRightInd w:val="0"/>
        <w:ind w:firstLine="708"/>
        <w:rPr>
          <w:rFonts w:cs="Arial"/>
          <w:szCs w:val="24"/>
        </w:rPr>
      </w:pPr>
      <w:r>
        <w:rPr>
          <w:rFonts w:cs="Arial"/>
          <w:szCs w:val="24"/>
        </w:rPr>
        <w:t xml:space="preserve">It is </w:t>
      </w:r>
      <w:proofErr w:type="spellStart"/>
      <w:r>
        <w:rPr>
          <w:rFonts w:cs="Arial"/>
          <w:szCs w:val="24"/>
        </w:rPr>
        <w:t>also</w:t>
      </w:r>
      <w:proofErr w:type="spellEnd"/>
      <w:r>
        <w:rPr>
          <w:rFonts w:cs="Arial"/>
          <w:szCs w:val="24"/>
        </w:rPr>
        <w:t xml:space="preserve"> </w:t>
      </w:r>
      <w:proofErr w:type="spellStart"/>
      <w:r>
        <w:rPr>
          <w:rFonts w:cs="Arial"/>
          <w:szCs w:val="24"/>
        </w:rPr>
        <w:t>worth</w:t>
      </w:r>
      <w:proofErr w:type="spellEnd"/>
      <w:r>
        <w:rPr>
          <w:rFonts w:cs="Arial"/>
          <w:szCs w:val="24"/>
        </w:rPr>
        <w:t xml:space="preserve"> </w:t>
      </w:r>
      <w:proofErr w:type="spellStart"/>
      <w:r>
        <w:rPr>
          <w:rFonts w:cs="Arial"/>
          <w:szCs w:val="24"/>
        </w:rPr>
        <w:t>mentioning</w:t>
      </w:r>
      <w:proofErr w:type="spellEnd"/>
      <w:r>
        <w:rPr>
          <w:rFonts w:cs="Arial"/>
          <w:szCs w:val="24"/>
        </w:rPr>
        <w:t xml:space="preserve"> that in </w:t>
      </w:r>
      <w:proofErr w:type="spellStart"/>
      <w:r>
        <w:rPr>
          <w:rFonts w:cs="Arial"/>
          <w:szCs w:val="24"/>
        </w:rPr>
        <w:t>the</w:t>
      </w:r>
      <w:proofErr w:type="spellEnd"/>
      <w:r>
        <w:rPr>
          <w:rFonts w:cs="Arial"/>
          <w:szCs w:val="24"/>
        </w:rPr>
        <w:t xml:space="preserve"> </w:t>
      </w:r>
      <w:proofErr w:type="spellStart"/>
      <w:r>
        <w:rPr>
          <w:rFonts w:cs="Arial"/>
          <w:szCs w:val="24"/>
        </w:rPr>
        <w:t>writing</w:t>
      </w:r>
      <w:proofErr w:type="spellEnd"/>
      <w:r>
        <w:rPr>
          <w:rFonts w:cs="Arial"/>
          <w:szCs w:val="24"/>
        </w:rPr>
        <w:t xml:space="preserve"> </w:t>
      </w:r>
      <w:proofErr w:type="spellStart"/>
      <w:r>
        <w:rPr>
          <w:rFonts w:cs="Arial"/>
          <w:szCs w:val="24"/>
        </w:rPr>
        <w:t>of</w:t>
      </w:r>
      <w:proofErr w:type="spellEnd"/>
      <w:r>
        <w:rPr>
          <w:rFonts w:cs="Arial"/>
          <w:szCs w:val="24"/>
        </w:rPr>
        <w:t xml:space="preserve"> these </w:t>
      </w:r>
      <w:proofErr w:type="spellStart"/>
      <w:r>
        <w:rPr>
          <w:rFonts w:cs="Arial"/>
          <w:szCs w:val="24"/>
        </w:rPr>
        <w:t>documents</w:t>
      </w:r>
      <w:proofErr w:type="spellEnd"/>
      <w:r>
        <w:rPr>
          <w:rFonts w:cs="Arial"/>
          <w:szCs w:val="24"/>
        </w:rPr>
        <w:t xml:space="preserve"> in </w:t>
      </w:r>
      <w:proofErr w:type="spellStart"/>
      <w:r>
        <w:rPr>
          <w:rFonts w:cs="Arial"/>
          <w:szCs w:val="24"/>
        </w:rPr>
        <w:t>specific</w:t>
      </w:r>
      <w:proofErr w:type="spellEnd"/>
      <w:r>
        <w:rPr>
          <w:rFonts w:cs="Arial"/>
          <w:szCs w:val="24"/>
        </w:rPr>
        <w:t xml:space="preserve"> </w:t>
      </w:r>
      <w:proofErr w:type="spellStart"/>
      <w:r>
        <w:rPr>
          <w:rFonts w:cs="Arial"/>
          <w:szCs w:val="24"/>
        </w:rPr>
        <w:t>parts</w:t>
      </w:r>
      <w:proofErr w:type="spellEnd"/>
      <w:r>
        <w:rPr>
          <w:rFonts w:cs="Arial"/>
          <w:szCs w:val="24"/>
        </w:rPr>
        <w:t xml:space="preserve">, </w:t>
      </w:r>
      <w:proofErr w:type="spellStart"/>
      <w:r>
        <w:rPr>
          <w:rFonts w:cs="Arial"/>
          <w:szCs w:val="24"/>
        </w:rPr>
        <w:t>strategies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actions</w:t>
      </w:r>
      <w:proofErr w:type="spellEnd"/>
      <w:r>
        <w:rPr>
          <w:rFonts w:cs="Arial"/>
          <w:szCs w:val="24"/>
        </w:rPr>
        <w:t xml:space="preserve"> </w:t>
      </w:r>
      <w:proofErr w:type="spellStart"/>
      <w:r>
        <w:rPr>
          <w:rFonts w:cs="Arial"/>
          <w:szCs w:val="24"/>
        </w:rPr>
        <w:t>arise</w:t>
      </w:r>
      <w:proofErr w:type="spellEnd"/>
      <w:r>
        <w:rPr>
          <w:rFonts w:cs="Arial"/>
          <w:szCs w:val="24"/>
        </w:rPr>
        <w:t xml:space="preserve"> that take </w:t>
      </w:r>
      <w:proofErr w:type="spellStart"/>
      <w:r>
        <w:rPr>
          <w:rFonts w:cs="Arial"/>
          <w:szCs w:val="24"/>
        </w:rPr>
        <w:t>into</w:t>
      </w:r>
      <w:proofErr w:type="spellEnd"/>
      <w:r>
        <w:rPr>
          <w:rFonts w:cs="Arial"/>
          <w:szCs w:val="24"/>
        </w:rPr>
        <w:t xml:space="preserve"> </w:t>
      </w:r>
      <w:proofErr w:type="spellStart"/>
      <w:r>
        <w:rPr>
          <w:rFonts w:cs="Arial"/>
          <w:szCs w:val="24"/>
        </w:rPr>
        <w:t>account</w:t>
      </w:r>
      <w:proofErr w:type="spellEnd"/>
      <w:r>
        <w:rPr>
          <w:rFonts w:cs="Arial"/>
          <w:szCs w:val="24"/>
        </w:rPr>
        <w:t xml:space="preserve"> </w:t>
      </w:r>
      <w:proofErr w:type="spellStart"/>
      <w:r>
        <w:rPr>
          <w:rFonts w:cs="Arial"/>
          <w:szCs w:val="24"/>
        </w:rPr>
        <w:t>the</w:t>
      </w:r>
      <w:proofErr w:type="spellEnd"/>
      <w:r>
        <w:rPr>
          <w:rFonts w:cs="Arial"/>
          <w:szCs w:val="24"/>
        </w:rPr>
        <w:t xml:space="preserve"> local, </w:t>
      </w:r>
      <w:proofErr w:type="spellStart"/>
      <w:r>
        <w:rPr>
          <w:rFonts w:cs="Arial"/>
          <w:szCs w:val="24"/>
        </w:rPr>
        <w:t>creative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critical</w:t>
      </w:r>
      <w:proofErr w:type="spellEnd"/>
      <w:r>
        <w:rPr>
          <w:rFonts w:cs="Arial"/>
          <w:szCs w:val="24"/>
        </w:rPr>
        <w:t xml:space="preserve"> </w:t>
      </w:r>
      <w:proofErr w:type="spellStart"/>
      <w:r>
        <w:rPr>
          <w:rFonts w:cs="Arial"/>
          <w:szCs w:val="24"/>
        </w:rPr>
        <w:t>focus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developing</w:t>
      </w:r>
      <w:proofErr w:type="spellEnd"/>
      <w:r>
        <w:rPr>
          <w:rFonts w:cs="Arial"/>
          <w:szCs w:val="24"/>
        </w:rPr>
        <w:t xml:space="preserve"> countries, </w:t>
      </w:r>
      <w:proofErr w:type="spellStart"/>
      <w:r>
        <w:rPr>
          <w:rFonts w:cs="Arial"/>
          <w:szCs w:val="24"/>
        </w:rPr>
        <w:t>demonstrating</w:t>
      </w:r>
      <w:proofErr w:type="spellEnd"/>
      <w:r>
        <w:rPr>
          <w:rFonts w:cs="Arial"/>
          <w:szCs w:val="24"/>
        </w:rPr>
        <w:t xml:space="preserve"> total </w:t>
      </w:r>
      <w:proofErr w:type="spellStart"/>
      <w:r>
        <w:rPr>
          <w:rFonts w:cs="Arial"/>
          <w:szCs w:val="24"/>
        </w:rPr>
        <w:t>adherence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Latin</w:t>
      </w:r>
      <w:proofErr w:type="spellEnd"/>
      <w:r>
        <w:rPr>
          <w:rFonts w:cs="Arial"/>
          <w:szCs w:val="24"/>
        </w:rPr>
        <w:t xml:space="preserve"> American </w:t>
      </w:r>
      <w:proofErr w:type="spellStart"/>
      <w:r>
        <w:rPr>
          <w:rFonts w:cs="Arial"/>
          <w:szCs w:val="24"/>
        </w:rPr>
        <w:t>Thought</w:t>
      </w:r>
      <w:proofErr w:type="spellEnd"/>
      <w:r>
        <w:rPr>
          <w:rFonts w:cs="Arial"/>
          <w:szCs w:val="24"/>
        </w:rPr>
        <w:t xml:space="preserve"> </w:t>
      </w:r>
      <w:proofErr w:type="spellStart"/>
      <w:r>
        <w:rPr>
          <w:rFonts w:cs="Arial"/>
          <w:szCs w:val="24"/>
        </w:rPr>
        <w:t>on</w:t>
      </w:r>
      <w:proofErr w:type="spellEnd"/>
      <w:r>
        <w:rPr>
          <w:rFonts w:cs="Arial"/>
          <w:szCs w:val="24"/>
        </w:rPr>
        <w:t xml:space="preserve"> STS (KREIMER &amp; THOMAS, 2004).</w:t>
      </w:r>
    </w:p>
    <w:p w14:paraId="300DBCBC" w14:textId="7B717AD2" w:rsidR="00AF103D" w:rsidRDefault="008544D2" w:rsidP="008544D2">
      <w:pPr>
        <w:autoSpaceDE w:val="0"/>
        <w:autoSpaceDN w:val="0"/>
        <w:adjustRightInd w:val="0"/>
        <w:ind w:firstLine="708"/>
        <w:rPr>
          <w:rFonts w:cs="Arial"/>
          <w:szCs w:val="24"/>
        </w:rPr>
      </w:pPr>
      <w:proofErr w:type="spellStart"/>
      <w:r>
        <w:rPr>
          <w:rFonts w:cs="Arial"/>
          <w:szCs w:val="24"/>
        </w:rPr>
        <w:t>Identifying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presence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CTS </w:t>
      </w:r>
      <w:proofErr w:type="spellStart"/>
      <w:r>
        <w:rPr>
          <w:rFonts w:cs="Arial"/>
          <w:szCs w:val="24"/>
        </w:rPr>
        <w:t>triad</w:t>
      </w:r>
      <w:proofErr w:type="spellEnd"/>
      <w:r>
        <w:rPr>
          <w:rFonts w:cs="Arial"/>
          <w:szCs w:val="24"/>
        </w:rPr>
        <w:t xml:space="preserve"> in </w:t>
      </w:r>
      <w:proofErr w:type="spellStart"/>
      <w:r>
        <w:rPr>
          <w:rFonts w:cs="Arial"/>
          <w:szCs w:val="24"/>
        </w:rPr>
        <w:t>the</w:t>
      </w:r>
      <w:proofErr w:type="spellEnd"/>
      <w:r>
        <w:rPr>
          <w:rFonts w:cs="Arial"/>
          <w:szCs w:val="24"/>
        </w:rPr>
        <w:t xml:space="preserve"> </w:t>
      </w:r>
      <w:proofErr w:type="spellStart"/>
      <w:r>
        <w:rPr>
          <w:rFonts w:cs="Arial"/>
          <w:szCs w:val="24"/>
        </w:rPr>
        <w:t>proposed</w:t>
      </w:r>
      <w:proofErr w:type="spellEnd"/>
      <w:r>
        <w:rPr>
          <w:rFonts w:cs="Arial"/>
          <w:szCs w:val="24"/>
        </w:rPr>
        <w:t xml:space="preserve"> </w:t>
      </w:r>
      <w:proofErr w:type="spellStart"/>
      <w:r>
        <w:rPr>
          <w:rFonts w:cs="Arial"/>
          <w:szCs w:val="24"/>
        </w:rPr>
        <w:t>documents</w:t>
      </w:r>
      <w:proofErr w:type="spellEnd"/>
      <w:r>
        <w:rPr>
          <w:rFonts w:cs="Arial"/>
          <w:szCs w:val="24"/>
        </w:rPr>
        <w:t xml:space="preserve">, in this </w:t>
      </w:r>
      <w:proofErr w:type="spellStart"/>
      <w:r>
        <w:rPr>
          <w:rFonts w:cs="Arial"/>
          <w:szCs w:val="24"/>
        </w:rPr>
        <w:t>study</w:t>
      </w:r>
      <w:proofErr w:type="spellEnd"/>
      <w:r>
        <w:rPr>
          <w:rFonts w:cs="Arial"/>
          <w:szCs w:val="24"/>
        </w:rPr>
        <w:t xml:space="preserve">, </w:t>
      </w:r>
      <w:proofErr w:type="spellStart"/>
      <w:r>
        <w:rPr>
          <w:rFonts w:cs="Arial"/>
          <w:szCs w:val="24"/>
        </w:rPr>
        <w:t>presents</w:t>
      </w:r>
      <w:proofErr w:type="spellEnd"/>
      <w:r>
        <w:rPr>
          <w:rFonts w:cs="Arial"/>
          <w:szCs w:val="24"/>
        </w:rPr>
        <w:t xml:space="preserve"> as a positive point </w:t>
      </w:r>
      <w:proofErr w:type="spellStart"/>
      <w:r>
        <w:rPr>
          <w:rFonts w:cs="Arial"/>
          <w:szCs w:val="24"/>
        </w:rPr>
        <w:t>the</w:t>
      </w:r>
      <w:proofErr w:type="spellEnd"/>
      <w:r>
        <w:rPr>
          <w:rFonts w:cs="Arial"/>
          <w:szCs w:val="24"/>
        </w:rPr>
        <w:t xml:space="preserve"> </w:t>
      </w:r>
      <w:proofErr w:type="spellStart"/>
      <w:r>
        <w:rPr>
          <w:rFonts w:cs="Arial"/>
          <w:szCs w:val="24"/>
        </w:rPr>
        <w:t>holistic</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systemic</w:t>
      </w:r>
      <w:proofErr w:type="spellEnd"/>
      <w:r>
        <w:rPr>
          <w:rFonts w:cs="Arial"/>
          <w:szCs w:val="24"/>
        </w:rPr>
        <w:t xml:space="preserve"> </w:t>
      </w:r>
      <w:proofErr w:type="spellStart"/>
      <w:r>
        <w:rPr>
          <w:rFonts w:cs="Arial"/>
          <w:szCs w:val="24"/>
        </w:rPr>
        <w:t>articulation</w:t>
      </w:r>
      <w:proofErr w:type="spellEnd"/>
      <w:r>
        <w:rPr>
          <w:rFonts w:cs="Arial"/>
          <w:szCs w:val="24"/>
        </w:rPr>
        <w:t xml:space="preserve"> that </w:t>
      </w:r>
      <w:proofErr w:type="spellStart"/>
      <w:r>
        <w:rPr>
          <w:rFonts w:cs="Arial"/>
          <w:szCs w:val="24"/>
        </w:rPr>
        <w:t>the</w:t>
      </w:r>
      <w:proofErr w:type="spellEnd"/>
      <w:r>
        <w:rPr>
          <w:rFonts w:cs="Arial"/>
          <w:szCs w:val="24"/>
        </w:rPr>
        <w:t xml:space="preserve"> </w:t>
      </w:r>
      <w:proofErr w:type="spellStart"/>
      <w:r>
        <w:rPr>
          <w:rFonts w:cs="Arial"/>
          <w:szCs w:val="24"/>
        </w:rPr>
        <w:t>fight</w:t>
      </w:r>
      <w:proofErr w:type="spellEnd"/>
      <w:r>
        <w:rPr>
          <w:rFonts w:cs="Arial"/>
          <w:szCs w:val="24"/>
        </w:rPr>
        <w:t xml:space="preserve"> </w:t>
      </w:r>
      <w:proofErr w:type="spellStart"/>
      <w:r>
        <w:rPr>
          <w:rFonts w:cs="Arial"/>
          <w:szCs w:val="24"/>
        </w:rPr>
        <w:t>against</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w:t>
      </w:r>
      <w:proofErr w:type="spellStart"/>
      <w:r>
        <w:rPr>
          <w:rFonts w:cs="Arial"/>
          <w:szCs w:val="24"/>
        </w:rPr>
        <w:t>demands</w:t>
      </w:r>
      <w:proofErr w:type="spellEnd"/>
      <w:r>
        <w:rPr>
          <w:rFonts w:cs="Arial"/>
          <w:szCs w:val="24"/>
        </w:rPr>
        <w:t xml:space="preserve">. This </w:t>
      </w:r>
      <w:proofErr w:type="spellStart"/>
      <w:r>
        <w:rPr>
          <w:rFonts w:cs="Arial"/>
          <w:szCs w:val="24"/>
        </w:rPr>
        <w:t>articulation</w:t>
      </w:r>
      <w:proofErr w:type="spellEnd"/>
      <w:r>
        <w:rPr>
          <w:rFonts w:cs="Arial"/>
          <w:szCs w:val="24"/>
        </w:rPr>
        <w:t xml:space="preserve"> </w:t>
      </w:r>
      <w:proofErr w:type="spellStart"/>
      <w:r>
        <w:rPr>
          <w:rFonts w:cs="Arial"/>
          <w:szCs w:val="24"/>
        </w:rPr>
        <w:t>highlights</w:t>
      </w:r>
      <w:proofErr w:type="spellEnd"/>
      <w:r>
        <w:rPr>
          <w:rFonts w:cs="Arial"/>
          <w:szCs w:val="24"/>
        </w:rPr>
        <w:t xml:space="preserve"> that </w:t>
      </w:r>
      <w:proofErr w:type="spellStart"/>
      <w:r>
        <w:rPr>
          <w:rFonts w:cs="Arial"/>
          <w:szCs w:val="24"/>
        </w:rPr>
        <w:t>the</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w:t>
      </w:r>
      <w:proofErr w:type="spellStart"/>
      <w:r>
        <w:rPr>
          <w:rFonts w:cs="Arial"/>
          <w:szCs w:val="24"/>
        </w:rPr>
        <w:t>problem</w:t>
      </w:r>
      <w:proofErr w:type="spellEnd"/>
      <w:r>
        <w:rPr>
          <w:rFonts w:cs="Arial"/>
          <w:szCs w:val="24"/>
        </w:rPr>
        <w:t xml:space="preserve"> </w:t>
      </w:r>
      <w:proofErr w:type="spellStart"/>
      <w:r>
        <w:rPr>
          <w:rFonts w:cs="Arial"/>
          <w:szCs w:val="24"/>
        </w:rPr>
        <w:t>involves</w:t>
      </w:r>
      <w:proofErr w:type="spellEnd"/>
      <w:r>
        <w:rPr>
          <w:rFonts w:cs="Arial"/>
          <w:szCs w:val="24"/>
        </w:rPr>
        <w:t xml:space="preserve"> </w:t>
      </w:r>
      <w:proofErr w:type="spellStart"/>
      <w:r>
        <w:rPr>
          <w:rFonts w:cs="Arial"/>
          <w:szCs w:val="24"/>
        </w:rPr>
        <w:t>many</w:t>
      </w:r>
      <w:proofErr w:type="spellEnd"/>
      <w:r>
        <w:rPr>
          <w:rFonts w:cs="Arial"/>
          <w:szCs w:val="24"/>
        </w:rPr>
        <w:t xml:space="preserve"> more </w:t>
      </w:r>
      <w:proofErr w:type="spellStart"/>
      <w:r>
        <w:rPr>
          <w:rFonts w:cs="Arial"/>
          <w:szCs w:val="24"/>
        </w:rPr>
        <w:t>variables</w:t>
      </w:r>
      <w:proofErr w:type="spellEnd"/>
      <w:r>
        <w:rPr>
          <w:rFonts w:cs="Arial"/>
          <w:szCs w:val="24"/>
        </w:rPr>
        <w:t xml:space="preserve"> </w:t>
      </w:r>
      <w:proofErr w:type="spellStart"/>
      <w:r>
        <w:rPr>
          <w:rFonts w:cs="Arial"/>
          <w:szCs w:val="24"/>
        </w:rPr>
        <w:t>than</w:t>
      </w:r>
      <w:proofErr w:type="spellEnd"/>
      <w:r>
        <w:rPr>
          <w:rFonts w:cs="Arial"/>
          <w:szCs w:val="24"/>
        </w:rPr>
        <w:t xml:space="preserve"> </w:t>
      </w:r>
      <w:proofErr w:type="spellStart"/>
      <w:r>
        <w:rPr>
          <w:rFonts w:cs="Arial"/>
          <w:szCs w:val="24"/>
        </w:rPr>
        <w:t>just</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action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improper</w:t>
      </w:r>
      <w:proofErr w:type="spellEnd"/>
      <w:r>
        <w:rPr>
          <w:rFonts w:cs="Arial"/>
          <w:szCs w:val="24"/>
        </w:rPr>
        <w:t xml:space="preserve"> </w:t>
      </w:r>
      <w:proofErr w:type="spellStart"/>
      <w:r>
        <w:rPr>
          <w:rFonts w:cs="Arial"/>
          <w:szCs w:val="24"/>
        </w:rPr>
        <w:t>disposal</w:t>
      </w:r>
      <w:proofErr w:type="spellEnd"/>
      <w:r>
        <w:rPr>
          <w:rFonts w:cs="Arial"/>
          <w:szCs w:val="24"/>
        </w:rPr>
        <w:t xml:space="preserve">, </w:t>
      </w:r>
      <w:proofErr w:type="spellStart"/>
      <w:r>
        <w:rPr>
          <w:rFonts w:cs="Arial"/>
          <w:szCs w:val="24"/>
        </w:rPr>
        <w:t>demonstrating</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interdisciplinarity</w:t>
      </w:r>
      <w:proofErr w:type="spellEnd"/>
      <w:r>
        <w:rPr>
          <w:rFonts w:cs="Arial"/>
          <w:szCs w:val="24"/>
        </w:rPr>
        <w:t xml:space="preserve"> </w:t>
      </w:r>
      <w:proofErr w:type="spellStart"/>
      <w:r>
        <w:rPr>
          <w:rFonts w:cs="Arial"/>
          <w:szCs w:val="24"/>
        </w:rPr>
        <w:t>necessary</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address</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issue</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other </w:t>
      </w:r>
      <w:proofErr w:type="spellStart"/>
      <w:r>
        <w:rPr>
          <w:rFonts w:cs="Arial"/>
          <w:szCs w:val="24"/>
        </w:rPr>
        <w:t>hand</w:t>
      </w:r>
      <w:proofErr w:type="spellEnd"/>
      <w:r>
        <w:rPr>
          <w:rFonts w:cs="Arial"/>
          <w:szCs w:val="24"/>
        </w:rPr>
        <w:t xml:space="preserve">, as a negative point, </w:t>
      </w:r>
      <w:proofErr w:type="spellStart"/>
      <w:r>
        <w:rPr>
          <w:rFonts w:cs="Arial"/>
          <w:szCs w:val="24"/>
        </w:rPr>
        <w:t>the</w:t>
      </w:r>
      <w:proofErr w:type="spellEnd"/>
      <w:r>
        <w:rPr>
          <w:rFonts w:cs="Arial"/>
          <w:szCs w:val="24"/>
        </w:rPr>
        <w:t xml:space="preserve"> </w:t>
      </w:r>
      <w:proofErr w:type="spellStart"/>
      <w:r>
        <w:rPr>
          <w:rFonts w:cs="Arial"/>
          <w:szCs w:val="24"/>
        </w:rPr>
        <w:t>possibility</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observing</w:t>
      </w:r>
      <w:proofErr w:type="spellEnd"/>
      <w:r>
        <w:rPr>
          <w:rFonts w:cs="Arial"/>
          <w:szCs w:val="24"/>
        </w:rPr>
        <w:t xml:space="preserve"> </w:t>
      </w:r>
      <w:proofErr w:type="spellStart"/>
      <w:r>
        <w:rPr>
          <w:rFonts w:cs="Arial"/>
          <w:szCs w:val="24"/>
        </w:rPr>
        <w:t>only</w:t>
      </w:r>
      <w:proofErr w:type="spellEnd"/>
      <w:r>
        <w:rPr>
          <w:rFonts w:cs="Arial"/>
          <w:szCs w:val="24"/>
        </w:rPr>
        <w:t xml:space="preserve"> </w:t>
      </w:r>
      <w:proofErr w:type="spellStart"/>
      <w:r>
        <w:rPr>
          <w:rFonts w:cs="Arial"/>
          <w:szCs w:val="24"/>
        </w:rPr>
        <w:t>one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points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triad</w:t>
      </w:r>
      <w:proofErr w:type="spellEnd"/>
      <w:r>
        <w:rPr>
          <w:rFonts w:cs="Arial"/>
          <w:szCs w:val="24"/>
        </w:rPr>
        <w:t xml:space="preserve"> stands out, </w:t>
      </w:r>
      <w:proofErr w:type="spellStart"/>
      <w:r>
        <w:rPr>
          <w:rFonts w:cs="Arial"/>
          <w:szCs w:val="24"/>
        </w:rPr>
        <w:t>which</w:t>
      </w:r>
      <w:proofErr w:type="spellEnd"/>
      <w:r>
        <w:rPr>
          <w:rFonts w:cs="Arial"/>
          <w:szCs w:val="24"/>
        </w:rPr>
        <w:t xml:space="preserve"> </w:t>
      </w:r>
      <w:proofErr w:type="spellStart"/>
      <w:r>
        <w:rPr>
          <w:rFonts w:cs="Arial"/>
          <w:szCs w:val="24"/>
        </w:rPr>
        <w:t>can</w:t>
      </w:r>
      <w:proofErr w:type="spellEnd"/>
      <w:r>
        <w:rPr>
          <w:rFonts w:cs="Arial"/>
          <w:szCs w:val="24"/>
        </w:rPr>
        <w:t xml:space="preserve"> lead </w:t>
      </w:r>
      <w:proofErr w:type="spellStart"/>
      <w:r>
        <w:rPr>
          <w:rFonts w:cs="Arial"/>
          <w:szCs w:val="24"/>
        </w:rPr>
        <w:t>to</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development</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solutions</w:t>
      </w:r>
      <w:proofErr w:type="spellEnd"/>
      <w:r>
        <w:rPr>
          <w:rFonts w:cs="Arial"/>
          <w:szCs w:val="24"/>
        </w:rPr>
        <w:t xml:space="preserve"> </w:t>
      </w:r>
      <w:proofErr w:type="spellStart"/>
      <w:r>
        <w:rPr>
          <w:rFonts w:cs="Arial"/>
          <w:szCs w:val="24"/>
        </w:rPr>
        <w:t>based</w:t>
      </w:r>
      <w:proofErr w:type="spellEnd"/>
      <w:r>
        <w:rPr>
          <w:rFonts w:cs="Arial"/>
          <w:szCs w:val="24"/>
        </w:rPr>
        <w:t xml:space="preserve"> </w:t>
      </w:r>
      <w:proofErr w:type="spellStart"/>
      <w:r>
        <w:rPr>
          <w:rFonts w:cs="Arial"/>
          <w:szCs w:val="24"/>
        </w:rPr>
        <w:t>only</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lastRenderedPageBreak/>
        <w:t>consequences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not</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cause)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problem</w:t>
      </w:r>
      <w:proofErr w:type="spellEnd"/>
      <w:r>
        <w:rPr>
          <w:rFonts w:cs="Arial"/>
          <w:szCs w:val="24"/>
        </w:rPr>
        <w:t xml:space="preserve">, </w:t>
      </w:r>
      <w:proofErr w:type="spellStart"/>
      <w:r>
        <w:rPr>
          <w:rFonts w:cs="Arial"/>
          <w:szCs w:val="24"/>
        </w:rPr>
        <w:t>on</w:t>
      </w:r>
      <w:proofErr w:type="spellEnd"/>
      <w:r>
        <w:rPr>
          <w:rFonts w:cs="Arial"/>
          <w:szCs w:val="24"/>
        </w:rPr>
        <w:t xml:space="preserve"> common </w:t>
      </w:r>
      <w:proofErr w:type="spellStart"/>
      <w:r>
        <w:rPr>
          <w:rFonts w:cs="Arial"/>
          <w:szCs w:val="24"/>
        </w:rPr>
        <w:t>sense</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lack</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vision</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complexity</w:t>
      </w:r>
      <w:proofErr w:type="spellEnd"/>
      <w:r>
        <w:rPr>
          <w:rFonts w:cs="Arial"/>
          <w:szCs w:val="24"/>
        </w:rPr>
        <w:t xml:space="preserve"> </w:t>
      </w:r>
      <w:proofErr w:type="spellStart"/>
      <w:r>
        <w:rPr>
          <w:rFonts w:cs="Arial"/>
          <w:szCs w:val="24"/>
        </w:rPr>
        <w:t>of</w:t>
      </w:r>
      <w:proofErr w:type="spellEnd"/>
      <w:r>
        <w:rPr>
          <w:rFonts w:cs="Arial"/>
          <w:szCs w:val="24"/>
        </w:rPr>
        <w:t xml:space="preserve"> a </w:t>
      </w:r>
      <w:proofErr w:type="spellStart"/>
      <w:r>
        <w:rPr>
          <w:rFonts w:cs="Arial"/>
          <w:szCs w:val="24"/>
        </w:rPr>
        <w:t>dynamic</w:t>
      </w:r>
      <w:proofErr w:type="spellEnd"/>
      <w:r>
        <w:rPr>
          <w:rFonts w:cs="Arial"/>
          <w:szCs w:val="24"/>
        </w:rPr>
        <w:t xml:space="preserve"> </w:t>
      </w:r>
      <w:proofErr w:type="spellStart"/>
      <w:r>
        <w:rPr>
          <w:rFonts w:cs="Arial"/>
          <w:szCs w:val="24"/>
        </w:rPr>
        <w:t>problem</w:t>
      </w:r>
      <w:proofErr w:type="spellEnd"/>
      <w:r>
        <w:rPr>
          <w:rFonts w:cs="Arial"/>
          <w:szCs w:val="24"/>
        </w:rPr>
        <w:t xml:space="preserve">, as is </w:t>
      </w:r>
      <w:proofErr w:type="spellStart"/>
      <w:r>
        <w:rPr>
          <w:rFonts w:cs="Arial"/>
          <w:szCs w:val="24"/>
        </w:rPr>
        <w:t>the</w:t>
      </w:r>
      <w:proofErr w:type="spellEnd"/>
      <w:r>
        <w:rPr>
          <w:rFonts w:cs="Arial"/>
          <w:szCs w:val="24"/>
        </w:rPr>
        <w:t xml:space="preserve"> case </w:t>
      </w:r>
      <w:proofErr w:type="spellStart"/>
      <w:r>
        <w:rPr>
          <w:rFonts w:cs="Arial"/>
          <w:szCs w:val="24"/>
        </w:rPr>
        <w:t>of</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w:t>
      </w:r>
    </w:p>
    <w:p w14:paraId="249A5F08" w14:textId="3C5550E9" w:rsidR="008544D2" w:rsidRDefault="008544D2" w:rsidP="008544D2">
      <w:pPr>
        <w:autoSpaceDE w:val="0"/>
        <w:autoSpaceDN w:val="0"/>
        <w:adjustRightInd w:val="0"/>
        <w:ind w:firstLine="708"/>
        <w:rPr>
          <w:rFonts w:cs="Arial"/>
          <w:szCs w:val="24"/>
        </w:rPr>
      </w:pPr>
      <w:r w:rsidRPr="005F513B">
        <w:rPr>
          <w:rFonts w:cs="Arial"/>
          <w:szCs w:val="24"/>
        </w:rPr>
        <w:t xml:space="preserve"> </w:t>
      </w:r>
    </w:p>
    <w:p w14:paraId="15515B9D" w14:textId="77777777" w:rsidR="00720315" w:rsidRDefault="00720315" w:rsidP="008544D2">
      <w:pPr>
        <w:autoSpaceDE w:val="0"/>
        <w:autoSpaceDN w:val="0"/>
        <w:adjustRightInd w:val="0"/>
        <w:ind w:firstLine="708"/>
        <w:rPr>
          <w:rFonts w:cs="Arial"/>
          <w:szCs w:val="24"/>
        </w:rPr>
      </w:pPr>
    </w:p>
    <w:p w14:paraId="70FC35CA" w14:textId="77777777" w:rsidR="00720315" w:rsidRDefault="00720315" w:rsidP="008544D2">
      <w:pPr>
        <w:autoSpaceDE w:val="0"/>
        <w:autoSpaceDN w:val="0"/>
        <w:adjustRightInd w:val="0"/>
        <w:ind w:firstLine="708"/>
        <w:rPr>
          <w:rFonts w:cs="Arial"/>
          <w:szCs w:val="24"/>
        </w:rPr>
      </w:pPr>
    </w:p>
    <w:p w14:paraId="6BB2FB35" w14:textId="4C22D42F" w:rsidR="009179F9" w:rsidRPr="00892674" w:rsidRDefault="00892674" w:rsidP="009179F9">
      <w:pPr>
        <w:autoSpaceDE w:val="0"/>
        <w:autoSpaceDN w:val="0"/>
        <w:adjustRightInd w:val="0"/>
        <w:spacing w:line="240" w:lineRule="auto"/>
        <w:rPr>
          <w:rFonts w:cs="Arial"/>
          <w:b/>
          <w:bCs/>
          <w:szCs w:val="24"/>
        </w:rPr>
      </w:pPr>
      <w:r w:rsidRPr="00892674">
        <w:rPr>
          <w:rFonts w:cs="Arial"/>
          <w:b/>
          <w:bCs/>
          <w:szCs w:val="24"/>
        </w:rPr>
        <w:t>4 FINAL CONSIDERATIONS</w:t>
      </w:r>
    </w:p>
    <w:p w14:paraId="4C5C14C4" w14:textId="77777777" w:rsidR="009179F9" w:rsidRPr="00060CA2" w:rsidRDefault="009179F9" w:rsidP="009179F9">
      <w:pPr>
        <w:autoSpaceDE w:val="0"/>
        <w:autoSpaceDN w:val="0"/>
        <w:adjustRightInd w:val="0"/>
        <w:spacing w:line="240" w:lineRule="auto"/>
        <w:rPr>
          <w:rFonts w:cs="Arial"/>
          <w:b/>
          <w:bCs/>
          <w:sz w:val="28"/>
          <w:szCs w:val="28"/>
        </w:rPr>
      </w:pPr>
    </w:p>
    <w:p w14:paraId="4DA0D111" w14:textId="77777777" w:rsidR="008B1DC3" w:rsidRDefault="009179F9" w:rsidP="009179F9">
      <w:pPr>
        <w:autoSpaceDE w:val="0"/>
        <w:autoSpaceDN w:val="0"/>
        <w:adjustRightInd w:val="0"/>
        <w:rPr>
          <w:rFonts w:cs="Arial"/>
          <w:szCs w:val="24"/>
        </w:rPr>
      </w:pPr>
      <w:r>
        <w:rPr>
          <w:rFonts w:cs="Arial"/>
          <w:szCs w:val="24"/>
        </w:rPr>
        <w:tab/>
      </w:r>
      <w:proofErr w:type="spellStart"/>
      <w:r w:rsidRPr="00355F7A">
        <w:rPr>
          <w:rFonts w:cs="Arial"/>
          <w:szCs w:val="24"/>
        </w:rPr>
        <w:t>Based</w:t>
      </w:r>
      <w:proofErr w:type="spellEnd"/>
      <w:r w:rsidRPr="00355F7A">
        <w:rPr>
          <w:rFonts w:cs="Arial"/>
          <w:szCs w:val="24"/>
        </w:rPr>
        <w:t xml:space="preserve"> </w:t>
      </w:r>
      <w:proofErr w:type="spellStart"/>
      <w:r w:rsidRPr="00355F7A">
        <w:rPr>
          <w:rFonts w:cs="Arial"/>
          <w:szCs w:val="24"/>
        </w:rPr>
        <w:t>on</w:t>
      </w:r>
      <w:proofErr w:type="spellEnd"/>
      <w:r w:rsidRPr="00355F7A">
        <w:rPr>
          <w:rFonts w:cs="Arial"/>
          <w:szCs w:val="24"/>
        </w:rPr>
        <w:t xml:space="preserve"> what </w:t>
      </w:r>
      <w:proofErr w:type="spellStart"/>
      <w:r w:rsidRPr="00355F7A">
        <w:rPr>
          <w:rFonts w:cs="Arial"/>
          <w:szCs w:val="24"/>
        </w:rPr>
        <w:t>was</w:t>
      </w:r>
      <w:proofErr w:type="spellEnd"/>
      <w:r w:rsidRPr="00355F7A">
        <w:rPr>
          <w:rFonts w:cs="Arial"/>
          <w:szCs w:val="24"/>
        </w:rPr>
        <w:t xml:space="preserve"> </w:t>
      </w:r>
      <w:proofErr w:type="spellStart"/>
      <w:r w:rsidRPr="00355F7A">
        <w:rPr>
          <w:rFonts w:cs="Arial"/>
          <w:szCs w:val="24"/>
        </w:rPr>
        <w:t>analyzed</w:t>
      </w:r>
      <w:proofErr w:type="spellEnd"/>
      <w:r w:rsidRPr="00355F7A">
        <w:rPr>
          <w:rFonts w:cs="Arial"/>
          <w:szCs w:val="24"/>
        </w:rPr>
        <w:t xml:space="preserve"> in this </w:t>
      </w:r>
      <w:proofErr w:type="spellStart"/>
      <w:r w:rsidRPr="00355F7A">
        <w:rPr>
          <w:rFonts w:cs="Arial"/>
          <w:szCs w:val="24"/>
        </w:rPr>
        <w:t>article</w:t>
      </w:r>
      <w:proofErr w:type="spellEnd"/>
      <w:r w:rsidRPr="00355F7A">
        <w:rPr>
          <w:rFonts w:cs="Arial"/>
          <w:szCs w:val="24"/>
        </w:rPr>
        <w:t xml:space="preserve">, </w:t>
      </w:r>
      <w:proofErr w:type="spellStart"/>
      <w:r w:rsidRPr="00355F7A">
        <w:rPr>
          <w:rFonts w:cs="Arial"/>
          <w:szCs w:val="24"/>
        </w:rPr>
        <w:t>we</w:t>
      </w:r>
      <w:proofErr w:type="spellEnd"/>
      <w:r w:rsidRPr="00355F7A">
        <w:rPr>
          <w:rFonts w:cs="Arial"/>
          <w:szCs w:val="24"/>
        </w:rPr>
        <w:t xml:space="preserve"> </w:t>
      </w:r>
      <w:proofErr w:type="spellStart"/>
      <w:r w:rsidRPr="00355F7A">
        <w:rPr>
          <w:rFonts w:cs="Arial"/>
          <w:szCs w:val="24"/>
        </w:rPr>
        <w:t>can</w:t>
      </w:r>
      <w:proofErr w:type="spellEnd"/>
      <w:r w:rsidRPr="00355F7A">
        <w:rPr>
          <w:rFonts w:cs="Arial"/>
          <w:szCs w:val="24"/>
        </w:rPr>
        <w:t xml:space="preserve"> </w:t>
      </w:r>
      <w:proofErr w:type="spellStart"/>
      <w:r w:rsidRPr="00355F7A">
        <w:rPr>
          <w:rFonts w:cs="Arial"/>
          <w:szCs w:val="24"/>
        </w:rPr>
        <w:t>understand</w:t>
      </w:r>
      <w:proofErr w:type="spellEnd"/>
      <w:r w:rsidRPr="00355F7A">
        <w:rPr>
          <w:rFonts w:cs="Arial"/>
          <w:szCs w:val="24"/>
        </w:rPr>
        <w:t xml:space="preserve"> that </w:t>
      </w:r>
      <w:proofErr w:type="spellStart"/>
      <w:r w:rsidRPr="00355F7A">
        <w:rPr>
          <w:rFonts w:cs="Arial"/>
          <w:szCs w:val="24"/>
        </w:rPr>
        <w:t>the</w:t>
      </w:r>
      <w:proofErr w:type="spellEnd"/>
      <w:r w:rsidRPr="00355F7A">
        <w:rPr>
          <w:rFonts w:cs="Arial"/>
          <w:szCs w:val="24"/>
        </w:rPr>
        <w:t xml:space="preserve"> STS approach, </w:t>
      </w:r>
      <w:proofErr w:type="spellStart"/>
      <w:r w:rsidRPr="00355F7A">
        <w:rPr>
          <w:rFonts w:cs="Arial"/>
          <w:szCs w:val="24"/>
        </w:rPr>
        <w:t>represented</w:t>
      </w:r>
      <w:proofErr w:type="spellEnd"/>
      <w:r w:rsidRPr="00355F7A">
        <w:rPr>
          <w:rFonts w:cs="Arial"/>
          <w:szCs w:val="24"/>
        </w:rPr>
        <w:t xml:space="preserve"> </w:t>
      </w:r>
      <w:proofErr w:type="spellStart"/>
      <w:r w:rsidRPr="00355F7A">
        <w:rPr>
          <w:rFonts w:cs="Arial"/>
          <w:szCs w:val="24"/>
        </w:rPr>
        <w:t>by</w:t>
      </w:r>
      <w:proofErr w:type="spellEnd"/>
      <w:r w:rsidRPr="00355F7A">
        <w:rPr>
          <w:rFonts w:cs="Arial"/>
          <w:szCs w:val="24"/>
        </w:rPr>
        <w:t xml:space="preserve"> its </w:t>
      </w:r>
      <w:proofErr w:type="spellStart"/>
      <w:r w:rsidRPr="00355F7A">
        <w:rPr>
          <w:rFonts w:cs="Arial"/>
          <w:szCs w:val="24"/>
        </w:rPr>
        <w:t>European</w:t>
      </w:r>
      <w:proofErr w:type="spellEnd"/>
      <w:r w:rsidRPr="00355F7A">
        <w:rPr>
          <w:rFonts w:cs="Arial"/>
          <w:szCs w:val="24"/>
        </w:rPr>
        <w:t xml:space="preserve">, North American </w:t>
      </w:r>
      <w:proofErr w:type="spellStart"/>
      <w:r w:rsidRPr="00355F7A">
        <w:rPr>
          <w:rFonts w:cs="Arial"/>
          <w:szCs w:val="24"/>
        </w:rPr>
        <w:t>and</w:t>
      </w:r>
      <w:proofErr w:type="spellEnd"/>
      <w:r w:rsidRPr="00355F7A">
        <w:rPr>
          <w:rFonts w:cs="Arial"/>
          <w:szCs w:val="24"/>
        </w:rPr>
        <w:t xml:space="preserve"> </w:t>
      </w:r>
      <w:proofErr w:type="spellStart"/>
      <w:r w:rsidRPr="00355F7A">
        <w:rPr>
          <w:rFonts w:cs="Arial"/>
          <w:szCs w:val="24"/>
        </w:rPr>
        <w:t>Latin</w:t>
      </w:r>
      <w:proofErr w:type="spellEnd"/>
      <w:r w:rsidRPr="00355F7A">
        <w:rPr>
          <w:rFonts w:cs="Arial"/>
          <w:szCs w:val="24"/>
        </w:rPr>
        <w:t xml:space="preserve"> American </w:t>
      </w:r>
      <w:proofErr w:type="spellStart"/>
      <w:r w:rsidRPr="00355F7A">
        <w:rPr>
          <w:rFonts w:cs="Arial"/>
          <w:szCs w:val="24"/>
        </w:rPr>
        <w:t>Thought</w:t>
      </w:r>
      <w:proofErr w:type="spellEnd"/>
      <w:r w:rsidRPr="00355F7A">
        <w:rPr>
          <w:rFonts w:cs="Arial"/>
          <w:szCs w:val="24"/>
        </w:rPr>
        <w:t xml:space="preserve"> </w:t>
      </w:r>
      <w:proofErr w:type="spellStart"/>
      <w:r w:rsidRPr="00355F7A">
        <w:rPr>
          <w:rFonts w:cs="Arial"/>
          <w:szCs w:val="24"/>
        </w:rPr>
        <w:t>traditions</w:t>
      </w:r>
      <w:proofErr w:type="spellEnd"/>
      <w:r w:rsidRPr="00355F7A">
        <w:rPr>
          <w:rFonts w:cs="Arial"/>
          <w:szCs w:val="24"/>
        </w:rPr>
        <w:t xml:space="preserve">, are </w:t>
      </w:r>
      <w:proofErr w:type="spellStart"/>
      <w:r w:rsidRPr="00355F7A">
        <w:rPr>
          <w:rFonts w:cs="Arial"/>
          <w:szCs w:val="24"/>
        </w:rPr>
        <w:t>present</w:t>
      </w:r>
      <w:proofErr w:type="spellEnd"/>
      <w:r w:rsidRPr="00355F7A">
        <w:rPr>
          <w:rFonts w:cs="Arial"/>
          <w:szCs w:val="24"/>
        </w:rPr>
        <w:t xml:space="preserve"> in </w:t>
      </w:r>
      <w:proofErr w:type="spellStart"/>
      <w:r w:rsidRPr="00355F7A">
        <w:rPr>
          <w:rFonts w:cs="Arial"/>
          <w:szCs w:val="24"/>
        </w:rPr>
        <w:t>the</w:t>
      </w:r>
      <w:proofErr w:type="spellEnd"/>
      <w:r w:rsidRPr="00355F7A">
        <w:rPr>
          <w:rFonts w:cs="Arial"/>
          <w:szCs w:val="24"/>
        </w:rPr>
        <w:t xml:space="preserve"> </w:t>
      </w:r>
      <w:proofErr w:type="spellStart"/>
      <w:r w:rsidRPr="00355F7A">
        <w:rPr>
          <w:rFonts w:cs="Arial"/>
          <w:szCs w:val="24"/>
        </w:rPr>
        <w:t>context</w:t>
      </w:r>
      <w:proofErr w:type="spellEnd"/>
      <w:r w:rsidRPr="00355F7A">
        <w:rPr>
          <w:rFonts w:cs="Arial"/>
          <w:szCs w:val="24"/>
        </w:rPr>
        <w:t xml:space="preserve"> </w:t>
      </w:r>
      <w:proofErr w:type="spellStart"/>
      <w:r w:rsidRPr="00355F7A">
        <w:rPr>
          <w:rFonts w:cs="Arial"/>
          <w:szCs w:val="24"/>
        </w:rPr>
        <w:t>and</w:t>
      </w:r>
      <w:proofErr w:type="spellEnd"/>
      <w:r w:rsidRPr="00355F7A">
        <w:rPr>
          <w:rFonts w:cs="Arial"/>
          <w:szCs w:val="24"/>
        </w:rPr>
        <w:t xml:space="preserve"> in </w:t>
      </w:r>
      <w:proofErr w:type="spellStart"/>
      <w:r w:rsidRPr="00355F7A">
        <w:rPr>
          <w:rFonts w:cs="Arial"/>
          <w:szCs w:val="24"/>
        </w:rPr>
        <w:t>the</w:t>
      </w:r>
      <w:proofErr w:type="spellEnd"/>
      <w:r w:rsidRPr="00355F7A">
        <w:rPr>
          <w:rFonts w:cs="Arial"/>
          <w:szCs w:val="24"/>
        </w:rPr>
        <w:t xml:space="preserve"> </w:t>
      </w:r>
      <w:proofErr w:type="spellStart"/>
      <w:r w:rsidRPr="00355F7A">
        <w:rPr>
          <w:rFonts w:cs="Arial"/>
          <w:szCs w:val="24"/>
        </w:rPr>
        <w:t>writing</w:t>
      </w:r>
      <w:proofErr w:type="spellEnd"/>
      <w:r w:rsidRPr="00355F7A">
        <w:rPr>
          <w:rFonts w:cs="Arial"/>
          <w:szCs w:val="24"/>
        </w:rPr>
        <w:t xml:space="preserve"> </w:t>
      </w:r>
      <w:proofErr w:type="spellStart"/>
      <w:r w:rsidRPr="00355F7A">
        <w:rPr>
          <w:rFonts w:cs="Arial"/>
          <w:szCs w:val="24"/>
        </w:rPr>
        <w:t>of</w:t>
      </w:r>
      <w:proofErr w:type="spellEnd"/>
      <w:r w:rsidRPr="00355F7A">
        <w:rPr>
          <w:rFonts w:cs="Arial"/>
          <w:szCs w:val="24"/>
        </w:rPr>
        <w:t xml:space="preserve"> </w:t>
      </w:r>
      <w:proofErr w:type="spellStart"/>
      <w:r w:rsidRPr="00355F7A">
        <w:rPr>
          <w:rFonts w:cs="Arial"/>
          <w:szCs w:val="24"/>
        </w:rPr>
        <w:t>the</w:t>
      </w:r>
      <w:proofErr w:type="spellEnd"/>
      <w:r w:rsidRPr="00355F7A">
        <w:rPr>
          <w:rFonts w:cs="Arial"/>
          <w:szCs w:val="24"/>
        </w:rPr>
        <w:t xml:space="preserve"> </w:t>
      </w:r>
      <w:proofErr w:type="spellStart"/>
      <w:r w:rsidRPr="00355F7A">
        <w:rPr>
          <w:rFonts w:cs="Arial"/>
          <w:szCs w:val="24"/>
        </w:rPr>
        <w:t>documents</w:t>
      </w:r>
      <w:proofErr w:type="spellEnd"/>
      <w:r w:rsidRPr="00355F7A">
        <w:rPr>
          <w:rFonts w:cs="Arial"/>
          <w:szCs w:val="24"/>
        </w:rPr>
        <w:t xml:space="preserve"> </w:t>
      </w:r>
      <w:proofErr w:type="spellStart"/>
      <w:r w:rsidRPr="00355F7A">
        <w:rPr>
          <w:rFonts w:cs="Arial"/>
          <w:szCs w:val="24"/>
        </w:rPr>
        <w:t>analyzed</w:t>
      </w:r>
      <w:proofErr w:type="spellEnd"/>
      <w:r w:rsidRPr="00355F7A">
        <w:rPr>
          <w:rFonts w:cs="Arial"/>
          <w:szCs w:val="24"/>
        </w:rPr>
        <w:t>.</w:t>
      </w:r>
    </w:p>
    <w:p w14:paraId="1B85C2AB" w14:textId="5608CE4A" w:rsidR="009179F9" w:rsidRDefault="009179F9" w:rsidP="00757B40">
      <w:pPr>
        <w:autoSpaceDE w:val="0"/>
        <w:autoSpaceDN w:val="0"/>
        <w:adjustRightInd w:val="0"/>
        <w:rPr>
          <w:rFonts w:cs="Arial"/>
          <w:szCs w:val="24"/>
        </w:rPr>
      </w:pPr>
      <w:r>
        <w:rPr>
          <w:rFonts w:cs="Arial"/>
          <w:szCs w:val="24"/>
        </w:rPr>
        <w:t xml:space="preserve"> </w:t>
      </w:r>
      <w:r w:rsidR="00CF1D5A">
        <w:rPr>
          <w:rFonts w:cs="Arial"/>
          <w:szCs w:val="24"/>
        </w:rPr>
        <w:tab/>
      </w:r>
      <w:proofErr w:type="spellStart"/>
      <w:r w:rsidR="00CF1D5A">
        <w:rPr>
          <w:rFonts w:cs="Arial"/>
          <w:szCs w:val="24"/>
        </w:rPr>
        <w:t>O</w:t>
      </w:r>
      <w:commentRangeStart w:id="21"/>
      <w:r w:rsidRPr="0057733B">
        <w:rPr>
          <w:rFonts w:cs="Arial"/>
          <w:szCs w:val="24"/>
        </w:rPr>
        <w:t>he</w:t>
      </w:r>
      <w:proofErr w:type="spellEnd"/>
      <w:r w:rsidRPr="0057733B">
        <w:rPr>
          <w:rFonts w:cs="Arial"/>
          <w:szCs w:val="24"/>
        </w:rPr>
        <w:t xml:space="preserve"> </w:t>
      </w:r>
      <w:proofErr w:type="spellStart"/>
      <w:r w:rsidRPr="0057733B">
        <w:rPr>
          <w:rFonts w:cs="Arial"/>
          <w:szCs w:val="24"/>
        </w:rPr>
        <w:t>documents</w:t>
      </w:r>
      <w:proofErr w:type="spellEnd"/>
      <w:r w:rsidRPr="0057733B">
        <w:rPr>
          <w:rFonts w:cs="Arial"/>
          <w:szCs w:val="24"/>
        </w:rPr>
        <w:t xml:space="preserve"> </w:t>
      </w:r>
      <w:proofErr w:type="spellStart"/>
      <w:r w:rsidRPr="0057733B">
        <w:rPr>
          <w:rFonts w:cs="Arial"/>
          <w:szCs w:val="24"/>
        </w:rPr>
        <w:t>analyzed</w:t>
      </w:r>
      <w:proofErr w:type="spellEnd"/>
      <w:r w:rsidRPr="0057733B">
        <w:rPr>
          <w:rFonts w:cs="Arial"/>
          <w:szCs w:val="24"/>
        </w:rPr>
        <w:t xml:space="preserve"> show some </w:t>
      </w:r>
      <w:proofErr w:type="spellStart"/>
      <w:r w:rsidRPr="0057733B">
        <w:rPr>
          <w:rFonts w:cs="Arial"/>
          <w:szCs w:val="24"/>
        </w:rPr>
        <w:t>patterns</w:t>
      </w:r>
      <w:proofErr w:type="spellEnd"/>
      <w:r w:rsidRPr="0057733B">
        <w:rPr>
          <w:rFonts w:cs="Arial"/>
          <w:szCs w:val="24"/>
        </w:rPr>
        <w:t xml:space="preserve">, </w:t>
      </w:r>
      <w:proofErr w:type="spellStart"/>
      <w:r w:rsidRPr="0057733B">
        <w:rPr>
          <w:rFonts w:cs="Arial"/>
          <w:szCs w:val="24"/>
        </w:rPr>
        <w:t>such</w:t>
      </w:r>
      <w:proofErr w:type="spellEnd"/>
      <w:r w:rsidRPr="0057733B">
        <w:rPr>
          <w:rFonts w:cs="Arial"/>
          <w:szCs w:val="24"/>
        </w:rPr>
        <w:t xml:space="preserve"> as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predominance</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tradition</w:t>
      </w:r>
      <w:proofErr w:type="spellEnd"/>
      <w:r w:rsidRPr="0057733B">
        <w:rPr>
          <w:rFonts w:cs="Arial"/>
          <w:szCs w:val="24"/>
        </w:rPr>
        <w:t xml:space="preserve"> in North American CTS </w:t>
      </w:r>
      <w:proofErr w:type="spellStart"/>
      <w:r w:rsidRPr="0057733B">
        <w:rPr>
          <w:rFonts w:cs="Arial"/>
          <w:szCs w:val="24"/>
        </w:rPr>
        <w:t>studies</w:t>
      </w:r>
      <w:proofErr w:type="spellEnd"/>
      <w:r w:rsidRPr="0057733B">
        <w:rPr>
          <w:rFonts w:cs="Arial"/>
          <w:szCs w:val="24"/>
        </w:rPr>
        <w:t xml:space="preserve">. The </w:t>
      </w:r>
      <w:proofErr w:type="spellStart"/>
      <w:r w:rsidRPr="0057733B">
        <w:rPr>
          <w:rFonts w:cs="Arial"/>
          <w:szCs w:val="24"/>
        </w:rPr>
        <w:t>tradition</w:t>
      </w:r>
      <w:proofErr w:type="spellEnd"/>
      <w:r w:rsidRPr="0057733B">
        <w:rPr>
          <w:rFonts w:cs="Arial"/>
          <w:szCs w:val="24"/>
        </w:rPr>
        <w:t xml:space="preserve"> in </w:t>
      </w:r>
      <w:proofErr w:type="spellStart"/>
      <w:r w:rsidRPr="0057733B">
        <w:rPr>
          <w:rFonts w:cs="Arial"/>
          <w:szCs w:val="24"/>
        </w:rPr>
        <w:t>European</w:t>
      </w:r>
      <w:proofErr w:type="spellEnd"/>
      <w:r w:rsidRPr="0057733B">
        <w:rPr>
          <w:rFonts w:cs="Arial"/>
          <w:szCs w:val="24"/>
        </w:rPr>
        <w:t xml:space="preserve"> CTS </w:t>
      </w:r>
      <w:proofErr w:type="spellStart"/>
      <w:r w:rsidRPr="0057733B">
        <w:rPr>
          <w:rFonts w:cs="Arial"/>
          <w:szCs w:val="24"/>
        </w:rPr>
        <w:t>studies</w:t>
      </w:r>
      <w:proofErr w:type="spellEnd"/>
      <w:r w:rsidRPr="0057733B">
        <w:rPr>
          <w:rFonts w:cs="Arial"/>
          <w:szCs w:val="24"/>
        </w:rPr>
        <w:t xml:space="preserve"> </w:t>
      </w:r>
      <w:proofErr w:type="spellStart"/>
      <w:r w:rsidRPr="0057733B">
        <w:rPr>
          <w:rFonts w:cs="Arial"/>
          <w:szCs w:val="24"/>
        </w:rPr>
        <w:t>was</w:t>
      </w:r>
      <w:proofErr w:type="spellEnd"/>
      <w:r w:rsidRPr="0057733B">
        <w:rPr>
          <w:rFonts w:cs="Arial"/>
          <w:szCs w:val="24"/>
        </w:rPr>
        <w:t xml:space="preserve"> </w:t>
      </w:r>
      <w:proofErr w:type="spellStart"/>
      <w:r w:rsidRPr="0057733B">
        <w:rPr>
          <w:rFonts w:cs="Arial"/>
          <w:szCs w:val="24"/>
        </w:rPr>
        <w:t>present</w:t>
      </w:r>
      <w:proofErr w:type="spellEnd"/>
      <w:r w:rsidRPr="0057733B">
        <w:rPr>
          <w:rFonts w:cs="Arial"/>
          <w:szCs w:val="24"/>
        </w:rPr>
        <w:t xml:space="preserve"> in </w:t>
      </w:r>
      <w:proofErr w:type="spellStart"/>
      <w:r w:rsidRPr="0057733B">
        <w:rPr>
          <w:rFonts w:cs="Arial"/>
          <w:szCs w:val="24"/>
        </w:rPr>
        <w:t>less</w:t>
      </w:r>
      <w:proofErr w:type="spellEnd"/>
      <w:r w:rsidRPr="0057733B">
        <w:rPr>
          <w:rFonts w:cs="Arial"/>
          <w:szCs w:val="24"/>
        </w:rPr>
        <w:t xml:space="preserve"> </w:t>
      </w:r>
      <w:proofErr w:type="spellStart"/>
      <w:r w:rsidRPr="0057733B">
        <w:rPr>
          <w:rFonts w:cs="Arial"/>
          <w:szCs w:val="24"/>
        </w:rPr>
        <w:t>than</w:t>
      </w:r>
      <w:proofErr w:type="spellEnd"/>
      <w:r w:rsidRPr="0057733B">
        <w:rPr>
          <w:rFonts w:cs="Arial"/>
          <w:szCs w:val="24"/>
        </w:rPr>
        <w:t xml:space="preserve"> </w:t>
      </w:r>
      <w:proofErr w:type="spellStart"/>
      <w:r w:rsidRPr="0057733B">
        <w:rPr>
          <w:rFonts w:cs="Arial"/>
          <w:szCs w:val="24"/>
        </w:rPr>
        <w:t>half</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documents</w:t>
      </w:r>
      <w:proofErr w:type="spellEnd"/>
      <w:r w:rsidRPr="0057733B">
        <w:rPr>
          <w:rFonts w:cs="Arial"/>
          <w:szCs w:val="24"/>
        </w:rPr>
        <w:t xml:space="preserve">. </w:t>
      </w:r>
      <w:proofErr w:type="spellStart"/>
      <w:r w:rsidRPr="0057733B">
        <w:rPr>
          <w:rFonts w:cs="Arial"/>
          <w:szCs w:val="24"/>
        </w:rPr>
        <w:t>And</w:t>
      </w:r>
      <w:proofErr w:type="spellEnd"/>
      <w:r w:rsidRPr="0057733B">
        <w:rPr>
          <w:rFonts w:cs="Arial"/>
          <w:szCs w:val="24"/>
        </w:rPr>
        <w:t xml:space="preserve"> </w:t>
      </w:r>
      <w:proofErr w:type="spellStart"/>
      <w:r w:rsidRPr="0057733B">
        <w:rPr>
          <w:rFonts w:cs="Arial"/>
          <w:szCs w:val="24"/>
        </w:rPr>
        <w:t>Latin</w:t>
      </w:r>
      <w:proofErr w:type="spellEnd"/>
      <w:r w:rsidRPr="0057733B">
        <w:rPr>
          <w:rFonts w:cs="Arial"/>
          <w:szCs w:val="24"/>
        </w:rPr>
        <w:t xml:space="preserve"> American </w:t>
      </w:r>
      <w:proofErr w:type="spellStart"/>
      <w:r w:rsidRPr="0057733B">
        <w:rPr>
          <w:rFonts w:cs="Arial"/>
          <w:szCs w:val="24"/>
        </w:rPr>
        <w:t>Thought</w:t>
      </w:r>
      <w:proofErr w:type="spellEnd"/>
      <w:r w:rsidRPr="0057733B">
        <w:rPr>
          <w:rFonts w:cs="Arial"/>
          <w:szCs w:val="24"/>
        </w:rPr>
        <w:t xml:space="preserve"> </w:t>
      </w:r>
      <w:proofErr w:type="spellStart"/>
      <w:r w:rsidRPr="0057733B">
        <w:rPr>
          <w:rFonts w:cs="Arial"/>
          <w:szCs w:val="24"/>
        </w:rPr>
        <w:t>on</w:t>
      </w:r>
      <w:proofErr w:type="spellEnd"/>
      <w:r w:rsidRPr="0057733B">
        <w:rPr>
          <w:rFonts w:cs="Arial"/>
          <w:szCs w:val="24"/>
        </w:rPr>
        <w:t xml:space="preserve"> STS </w:t>
      </w:r>
      <w:proofErr w:type="spellStart"/>
      <w:r w:rsidRPr="0057733B">
        <w:rPr>
          <w:rFonts w:cs="Arial"/>
          <w:szCs w:val="24"/>
        </w:rPr>
        <w:t>was</w:t>
      </w:r>
      <w:proofErr w:type="spellEnd"/>
      <w:r w:rsidRPr="0057733B">
        <w:rPr>
          <w:rFonts w:cs="Arial"/>
          <w:szCs w:val="24"/>
        </w:rPr>
        <w:t xml:space="preserve"> </w:t>
      </w:r>
      <w:proofErr w:type="spellStart"/>
      <w:r w:rsidRPr="0057733B">
        <w:rPr>
          <w:rFonts w:cs="Arial"/>
          <w:szCs w:val="24"/>
        </w:rPr>
        <w:t>presented</w:t>
      </w:r>
      <w:proofErr w:type="spellEnd"/>
      <w:r w:rsidRPr="0057733B">
        <w:rPr>
          <w:rFonts w:cs="Arial"/>
          <w:szCs w:val="24"/>
        </w:rPr>
        <w:t xml:space="preserve"> </w:t>
      </w:r>
      <w:proofErr w:type="spellStart"/>
      <w:r w:rsidRPr="0057733B">
        <w:rPr>
          <w:rFonts w:cs="Arial"/>
          <w:szCs w:val="24"/>
        </w:rPr>
        <w:t>only</w:t>
      </w:r>
      <w:proofErr w:type="spellEnd"/>
      <w:r w:rsidRPr="0057733B">
        <w:rPr>
          <w:rFonts w:cs="Arial"/>
          <w:szCs w:val="24"/>
        </w:rPr>
        <w:t xml:space="preserve"> in </w:t>
      </w:r>
      <w:proofErr w:type="spellStart"/>
      <w:r w:rsidRPr="0057733B">
        <w:rPr>
          <w:rFonts w:cs="Arial"/>
          <w:szCs w:val="24"/>
        </w:rPr>
        <w:t>association</w:t>
      </w:r>
      <w:proofErr w:type="spellEnd"/>
      <w:r w:rsidRPr="0057733B">
        <w:rPr>
          <w:rFonts w:cs="Arial"/>
          <w:szCs w:val="24"/>
        </w:rPr>
        <w:t xml:space="preserve"> </w:t>
      </w:r>
      <w:proofErr w:type="spellStart"/>
      <w:r w:rsidRPr="0057733B">
        <w:rPr>
          <w:rFonts w:cs="Arial"/>
          <w:szCs w:val="24"/>
        </w:rPr>
        <w:t>with</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other </w:t>
      </w:r>
      <w:proofErr w:type="spellStart"/>
      <w:r w:rsidRPr="0057733B">
        <w:rPr>
          <w:rFonts w:cs="Arial"/>
          <w:szCs w:val="24"/>
        </w:rPr>
        <w:t>two</w:t>
      </w:r>
      <w:proofErr w:type="spellEnd"/>
      <w:r w:rsidRPr="0057733B">
        <w:rPr>
          <w:rFonts w:cs="Arial"/>
          <w:szCs w:val="24"/>
        </w:rPr>
        <w:t xml:space="preserve"> </w:t>
      </w:r>
      <w:proofErr w:type="spellStart"/>
      <w:r w:rsidRPr="0057733B">
        <w:rPr>
          <w:rFonts w:cs="Arial"/>
          <w:szCs w:val="24"/>
        </w:rPr>
        <w:t>traditions</w:t>
      </w:r>
      <w:proofErr w:type="spellEnd"/>
      <w:r w:rsidRPr="0057733B">
        <w:rPr>
          <w:rFonts w:cs="Arial"/>
          <w:szCs w:val="24"/>
        </w:rPr>
        <w:t xml:space="preserve">, in </w:t>
      </w:r>
      <w:proofErr w:type="spellStart"/>
      <w:r w:rsidRPr="0057733B">
        <w:rPr>
          <w:rFonts w:cs="Arial"/>
          <w:szCs w:val="24"/>
        </w:rPr>
        <w:t>only</w:t>
      </w:r>
      <w:proofErr w:type="spellEnd"/>
      <w:r w:rsidRPr="0057733B">
        <w:rPr>
          <w:rFonts w:cs="Arial"/>
          <w:szCs w:val="24"/>
        </w:rPr>
        <w:t xml:space="preserve"> </w:t>
      </w:r>
      <w:proofErr w:type="spellStart"/>
      <w:r w:rsidRPr="0057733B">
        <w:rPr>
          <w:rFonts w:cs="Arial"/>
          <w:szCs w:val="24"/>
        </w:rPr>
        <w:t>two</w:t>
      </w:r>
      <w:proofErr w:type="spellEnd"/>
      <w:r w:rsidRPr="0057733B">
        <w:rPr>
          <w:rFonts w:cs="Arial"/>
          <w:szCs w:val="24"/>
        </w:rPr>
        <w:t xml:space="preserve"> </w:t>
      </w:r>
      <w:proofErr w:type="spellStart"/>
      <w:r w:rsidRPr="0057733B">
        <w:rPr>
          <w:rFonts w:cs="Arial"/>
          <w:szCs w:val="24"/>
        </w:rPr>
        <w:t>documents</w:t>
      </w:r>
      <w:proofErr w:type="spellEnd"/>
      <w:r w:rsidRPr="0057733B">
        <w:rPr>
          <w:rFonts w:cs="Arial"/>
          <w:szCs w:val="24"/>
        </w:rPr>
        <w:t xml:space="preserve">. </w:t>
      </w:r>
      <w:proofErr w:type="spellStart"/>
      <w:r w:rsidRPr="0057733B">
        <w:rPr>
          <w:rFonts w:cs="Arial"/>
          <w:szCs w:val="24"/>
        </w:rPr>
        <w:t>With</w:t>
      </w:r>
      <w:proofErr w:type="spellEnd"/>
      <w:r w:rsidRPr="0057733B">
        <w:rPr>
          <w:rFonts w:cs="Arial"/>
          <w:szCs w:val="24"/>
        </w:rPr>
        <w:t xml:space="preserve"> this </w:t>
      </w:r>
      <w:proofErr w:type="spellStart"/>
      <w:r w:rsidRPr="0057733B">
        <w:rPr>
          <w:rFonts w:cs="Arial"/>
          <w:szCs w:val="24"/>
        </w:rPr>
        <w:t>analysis</w:t>
      </w:r>
      <w:proofErr w:type="spellEnd"/>
      <w:r w:rsidRPr="0057733B">
        <w:rPr>
          <w:rFonts w:cs="Arial"/>
          <w:szCs w:val="24"/>
        </w:rPr>
        <w:t xml:space="preserve">, it </w:t>
      </w:r>
      <w:proofErr w:type="spellStart"/>
      <w:r w:rsidRPr="0057733B">
        <w:rPr>
          <w:rFonts w:cs="Arial"/>
          <w:szCs w:val="24"/>
        </w:rPr>
        <w:t>was</w:t>
      </w:r>
      <w:proofErr w:type="spellEnd"/>
      <w:r w:rsidRPr="0057733B">
        <w:rPr>
          <w:rFonts w:cs="Arial"/>
          <w:szCs w:val="24"/>
        </w:rPr>
        <w:t xml:space="preserve"> </w:t>
      </w:r>
      <w:proofErr w:type="spellStart"/>
      <w:r w:rsidRPr="0057733B">
        <w:rPr>
          <w:rFonts w:cs="Arial"/>
          <w:szCs w:val="24"/>
        </w:rPr>
        <w:t>possible</w:t>
      </w:r>
      <w:proofErr w:type="spellEnd"/>
      <w:r w:rsidRPr="0057733B">
        <w:rPr>
          <w:rFonts w:cs="Arial"/>
          <w:szCs w:val="24"/>
        </w:rPr>
        <w:t xml:space="preserve"> </w:t>
      </w:r>
      <w:proofErr w:type="spellStart"/>
      <w:r w:rsidRPr="0057733B">
        <w:rPr>
          <w:rFonts w:cs="Arial"/>
          <w:szCs w:val="24"/>
        </w:rPr>
        <w:t>to</w:t>
      </w:r>
      <w:proofErr w:type="spellEnd"/>
      <w:r w:rsidRPr="0057733B">
        <w:rPr>
          <w:rFonts w:cs="Arial"/>
          <w:szCs w:val="24"/>
        </w:rPr>
        <w:t xml:space="preserve"> </w:t>
      </w:r>
      <w:proofErr w:type="spellStart"/>
      <w:r w:rsidRPr="0057733B">
        <w:rPr>
          <w:rFonts w:cs="Arial"/>
          <w:szCs w:val="24"/>
        </w:rPr>
        <w:t>perceive</w:t>
      </w:r>
      <w:proofErr w:type="spellEnd"/>
      <w:r w:rsidRPr="0057733B">
        <w:rPr>
          <w:rFonts w:cs="Arial"/>
          <w:szCs w:val="24"/>
        </w:rPr>
        <w:t xml:space="preserve"> that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theme</w:t>
      </w:r>
      <w:proofErr w:type="spellEnd"/>
      <w:r w:rsidRPr="0057733B">
        <w:rPr>
          <w:rFonts w:cs="Arial"/>
          <w:szCs w:val="24"/>
        </w:rPr>
        <w:t xml:space="preserve"> </w:t>
      </w:r>
      <w:proofErr w:type="spellStart"/>
      <w:r w:rsidRPr="0057733B">
        <w:rPr>
          <w:rFonts w:cs="Arial"/>
          <w:szCs w:val="24"/>
        </w:rPr>
        <w:t>Garbage</w:t>
      </w:r>
      <w:proofErr w:type="spellEnd"/>
      <w:r w:rsidRPr="0057733B">
        <w:rPr>
          <w:rFonts w:cs="Arial"/>
          <w:szCs w:val="24"/>
        </w:rPr>
        <w:t xml:space="preserve"> </w:t>
      </w:r>
      <w:proofErr w:type="spellStart"/>
      <w:r w:rsidRPr="0057733B">
        <w:rPr>
          <w:rFonts w:cs="Arial"/>
          <w:szCs w:val="24"/>
        </w:rPr>
        <w:t>at</w:t>
      </w:r>
      <w:proofErr w:type="spellEnd"/>
      <w:r w:rsidRPr="0057733B">
        <w:rPr>
          <w:rFonts w:cs="Arial"/>
          <w:szCs w:val="24"/>
        </w:rPr>
        <w:t xml:space="preserve"> Sea, </w:t>
      </w:r>
      <w:proofErr w:type="spellStart"/>
      <w:r w:rsidRPr="0057733B">
        <w:rPr>
          <w:rFonts w:cs="Arial"/>
          <w:szCs w:val="24"/>
        </w:rPr>
        <w:t>being</w:t>
      </w:r>
      <w:proofErr w:type="spellEnd"/>
      <w:r w:rsidRPr="0057733B">
        <w:rPr>
          <w:rFonts w:cs="Arial"/>
          <w:szCs w:val="24"/>
        </w:rPr>
        <w:t xml:space="preserve"> </w:t>
      </w:r>
      <w:proofErr w:type="spellStart"/>
      <w:r w:rsidRPr="0057733B">
        <w:rPr>
          <w:rFonts w:cs="Arial"/>
          <w:szCs w:val="24"/>
        </w:rPr>
        <w:t>observed</w:t>
      </w:r>
      <w:proofErr w:type="spellEnd"/>
      <w:r w:rsidRPr="0057733B">
        <w:rPr>
          <w:rFonts w:cs="Arial"/>
          <w:szCs w:val="24"/>
        </w:rPr>
        <w:t xml:space="preserve"> </w:t>
      </w:r>
      <w:proofErr w:type="spellStart"/>
      <w:r w:rsidRPr="0057733B">
        <w:rPr>
          <w:rFonts w:cs="Arial"/>
          <w:szCs w:val="24"/>
        </w:rPr>
        <w:t>by</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CTS </w:t>
      </w:r>
      <w:proofErr w:type="spellStart"/>
      <w:r w:rsidRPr="0057733B">
        <w:rPr>
          <w:rFonts w:cs="Arial"/>
          <w:szCs w:val="24"/>
        </w:rPr>
        <w:t>lens</w:t>
      </w:r>
      <w:proofErr w:type="spellEnd"/>
      <w:r w:rsidRPr="0057733B">
        <w:rPr>
          <w:rFonts w:cs="Arial"/>
          <w:szCs w:val="24"/>
        </w:rPr>
        <w:t xml:space="preserve">, </w:t>
      </w:r>
      <w:proofErr w:type="spellStart"/>
      <w:r w:rsidRPr="0057733B">
        <w:rPr>
          <w:rFonts w:cs="Arial"/>
          <w:szCs w:val="24"/>
        </w:rPr>
        <w:t>also</w:t>
      </w:r>
      <w:proofErr w:type="spellEnd"/>
      <w:r w:rsidRPr="0057733B">
        <w:rPr>
          <w:rFonts w:cs="Arial"/>
          <w:szCs w:val="24"/>
        </w:rPr>
        <w:t xml:space="preserve"> </w:t>
      </w:r>
      <w:proofErr w:type="spellStart"/>
      <w:r w:rsidRPr="0057733B">
        <w:rPr>
          <w:rFonts w:cs="Arial"/>
          <w:szCs w:val="24"/>
        </w:rPr>
        <w:t>promotes</w:t>
      </w:r>
      <w:proofErr w:type="spellEnd"/>
      <w:r w:rsidRPr="0057733B">
        <w:rPr>
          <w:rFonts w:cs="Arial"/>
          <w:szCs w:val="24"/>
        </w:rPr>
        <w:t xml:space="preserve"> </w:t>
      </w:r>
      <w:proofErr w:type="spellStart"/>
      <w:r w:rsidRPr="0057733B">
        <w:rPr>
          <w:rFonts w:cs="Arial"/>
          <w:szCs w:val="24"/>
        </w:rPr>
        <w:t>discussions</w:t>
      </w:r>
      <w:proofErr w:type="spellEnd"/>
      <w:r w:rsidRPr="0057733B">
        <w:rPr>
          <w:rFonts w:cs="Arial"/>
          <w:szCs w:val="24"/>
        </w:rPr>
        <w:t xml:space="preserve"> </w:t>
      </w:r>
      <w:proofErr w:type="spellStart"/>
      <w:r w:rsidRPr="0057733B">
        <w:rPr>
          <w:rFonts w:cs="Arial"/>
          <w:szCs w:val="24"/>
        </w:rPr>
        <w:t>at</w:t>
      </w:r>
      <w:proofErr w:type="spellEnd"/>
      <w:r w:rsidRPr="0057733B">
        <w:rPr>
          <w:rFonts w:cs="Arial"/>
          <w:szCs w:val="24"/>
        </w:rPr>
        <w:t xml:space="preserve"> </w:t>
      </w:r>
      <w:proofErr w:type="spellStart"/>
      <w:r w:rsidRPr="0057733B">
        <w:rPr>
          <w:rFonts w:cs="Arial"/>
          <w:szCs w:val="24"/>
        </w:rPr>
        <w:t>an</w:t>
      </w:r>
      <w:proofErr w:type="spellEnd"/>
      <w:r w:rsidRPr="0057733B">
        <w:rPr>
          <w:rFonts w:cs="Arial"/>
          <w:szCs w:val="24"/>
        </w:rPr>
        <w:t xml:space="preserve"> </w:t>
      </w:r>
      <w:proofErr w:type="spellStart"/>
      <w:r w:rsidRPr="0057733B">
        <w:rPr>
          <w:rFonts w:cs="Arial"/>
          <w:szCs w:val="24"/>
        </w:rPr>
        <w:t>academic</w:t>
      </w:r>
      <w:proofErr w:type="spellEnd"/>
      <w:r w:rsidRPr="0057733B">
        <w:rPr>
          <w:rFonts w:cs="Arial"/>
          <w:szCs w:val="24"/>
        </w:rPr>
        <w:t xml:space="preserve"> </w:t>
      </w:r>
      <w:proofErr w:type="spellStart"/>
      <w:r w:rsidRPr="0057733B">
        <w:rPr>
          <w:rFonts w:cs="Arial"/>
          <w:szCs w:val="24"/>
        </w:rPr>
        <w:t>level</w:t>
      </w:r>
      <w:proofErr w:type="spellEnd"/>
      <w:r w:rsidRPr="0057733B">
        <w:rPr>
          <w:rFonts w:cs="Arial"/>
          <w:szCs w:val="24"/>
        </w:rPr>
        <w:t xml:space="preserve">, </w:t>
      </w:r>
      <w:proofErr w:type="spellStart"/>
      <w:r w:rsidRPr="0057733B">
        <w:rPr>
          <w:rFonts w:cs="Arial"/>
          <w:szCs w:val="24"/>
        </w:rPr>
        <w:t>accepting</w:t>
      </w:r>
      <w:proofErr w:type="spellEnd"/>
      <w:r w:rsidRPr="0057733B">
        <w:rPr>
          <w:rFonts w:cs="Arial"/>
          <w:szCs w:val="24"/>
        </w:rPr>
        <w:t xml:space="preserve"> </w:t>
      </w:r>
      <w:proofErr w:type="spellStart"/>
      <w:r w:rsidRPr="0057733B">
        <w:rPr>
          <w:rFonts w:cs="Arial"/>
          <w:szCs w:val="24"/>
        </w:rPr>
        <w:t>scientific</w:t>
      </w:r>
      <w:proofErr w:type="spellEnd"/>
      <w:r w:rsidRPr="0057733B">
        <w:rPr>
          <w:rFonts w:cs="Arial"/>
          <w:szCs w:val="24"/>
        </w:rPr>
        <w:t xml:space="preserve"> </w:t>
      </w:r>
      <w:proofErr w:type="spellStart"/>
      <w:r w:rsidRPr="0057733B">
        <w:rPr>
          <w:rFonts w:cs="Arial"/>
          <w:szCs w:val="24"/>
        </w:rPr>
        <w:t>theories</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social </w:t>
      </w:r>
      <w:proofErr w:type="spellStart"/>
      <w:r w:rsidRPr="0057733B">
        <w:rPr>
          <w:rFonts w:cs="Arial"/>
          <w:szCs w:val="24"/>
        </w:rPr>
        <w:t>consequences</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technological</w:t>
      </w:r>
      <w:proofErr w:type="spellEnd"/>
      <w:r w:rsidRPr="0057733B">
        <w:rPr>
          <w:rFonts w:cs="Arial"/>
          <w:szCs w:val="24"/>
        </w:rPr>
        <w:t xml:space="preserve"> </w:t>
      </w:r>
      <w:proofErr w:type="spellStart"/>
      <w:r w:rsidRPr="0057733B">
        <w:rPr>
          <w:rFonts w:cs="Arial"/>
          <w:szCs w:val="24"/>
        </w:rPr>
        <w:t>innovations</w:t>
      </w:r>
      <w:proofErr w:type="spellEnd"/>
      <w:r w:rsidRPr="0057733B">
        <w:rPr>
          <w:rFonts w:cs="Arial"/>
          <w:szCs w:val="24"/>
        </w:rPr>
        <w:t xml:space="preserve"> </w:t>
      </w:r>
      <w:proofErr w:type="spellStart"/>
      <w:r w:rsidRPr="0057733B">
        <w:rPr>
          <w:rFonts w:cs="Arial"/>
          <w:szCs w:val="24"/>
        </w:rPr>
        <w:t>and</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influences</w:t>
      </w:r>
      <w:proofErr w:type="spellEnd"/>
      <w:r w:rsidRPr="0057733B">
        <w:rPr>
          <w:rFonts w:cs="Arial"/>
          <w:szCs w:val="24"/>
        </w:rPr>
        <w:t xml:space="preserve"> </w:t>
      </w:r>
      <w:proofErr w:type="spellStart"/>
      <w:r w:rsidRPr="0057733B">
        <w:rPr>
          <w:rFonts w:cs="Arial"/>
          <w:szCs w:val="24"/>
        </w:rPr>
        <w:t>on</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way</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life</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citizens</w:t>
      </w:r>
      <w:proofErr w:type="spellEnd"/>
      <w:r w:rsidRPr="0057733B">
        <w:rPr>
          <w:rFonts w:cs="Arial"/>
          <w:szCs w:val="24"/>
        </w:rPr>
        <w:t xml:space="preserve"> </w:t>
      </w:r>
      <w:proofErr w:type="spellStart"/>
      <w:r w:rsidRPr="0057733B">
        <w:rPr>
          <w:rFonts w:cs="Arial"/>
          <w:szCs w:val="24"/>
        </w:rPr>
        <w:t>and</w:t>
      </w:r>
      <w:proofErr w:type="spellEnd"/>
      <w:r w:rsidRPr="0057733B">
        <w:rPr>
          <w:rFonts w:cs="Arial"/>
          <w:szCs w:val="24"/>
        </w:rPr>
        <w:t xml:space="preserve"> </w:t>
      </w:r>
      <w:proofErr w:type="spellStart"/>
      <w:r w:rsidRPr="0057733B">
        <w:rPr>
          <w:rFonts w:cs="Arial"/>
          <w:szCs w:val="24"/>
        </w:rPr>
        <w:t>institutions</w:t>
      </w:r>
      <w:proofErr w:type="spellEnd"/>
      <w:r w:rsidRPr="0057733B">
        <w:rPr>
          <w:rFonts w:cs="Arial"/>
          <w:szCs w:val="24"/>
        </w:rPr>
        <w:t xml:space="preserve">, as well as </w:t>
      </w:r>
      <w:proofErr w:type="spellStart"/>
      <w:r w:rsidRPr="0057733B">
        <w:rPr>
          <w:rFonts w:cs="Arial"/>
          <w:szCs w:val="24"/>
        </w:rPr>
        <w:t>as</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dialogue for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construction</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actions</w:t>
      </w:r>
      <w:proofErr w:type="spellEnd"/>
      <w:r w:rsidRPr="0057733B">
        <w:rPr>
          <w:rFonts w:cs="Arial"/>
          <w:szCs w:val="24"/>
        </w:rPr>
        <w:t xml:space="preserve"> </w:t>
      </w:r>
      <w:proofErr w:type="spellStart"/>
      <w:r w:rsidRPr="0057733B">
        <w:rPr>
          <w:rFonts w:cs="Arial"/>
          <w:szCs w:val="24"/>
        </w:rPr>
        <w:t>through</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different</w:t>
      </w:r>
      <w:proofErr w:type="spellEnd"/>
      <w:r w:rsidRPr="0057733B">
        <w:rPr>
          <w:rFonts w:cs="Arial"/>
          <w:szCs w:val="24"/>
        </w:rPr>
        <w:t xml:space="preserve"> </w:t>
      </w:r>
      <w:proofErr w:type="spellStart"/>
      <w:r w:rsidRPr="0057733B">
        <w:rPr>
          <w:rFonts w:cs="Arial"/>
          <w:szCs w:val="24"/>
        </w:rPr>
        <w:t>expositions</w:t>
      </w:r>
      <w:proofErr w:type="spellEnd"/>
      <w:r w:rsidRPr="0057733B">
        <w:rPr>
          <w:rFonts w:cs="Arial"/>
          <w:szCs w:val="24"/>
        </w:rPr>
        <w:t xml:space="preserve"> </w:t>
      </w:r>
      <w:proofErr w:type="spellStart"/>
      <w:r w:rsidRPr="0057733B">
        <w:rPr>
          <w:rFonts w:cs="Arial"/>
          <w:szCs w:val="24"/>
        </w:rPr>
        <w:t>and</w:t>
      </w:r>
      <w:proofErr w:type="spellEnd"/>
      <w:r w:rsidRPr="0057733B">
        <w:rPr>
          <w:rFonts w:cs="Arial"/>
          <w:szCs w:val="24"/>
        </w:rPr>
        <w:t xml:space="preserve"> points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view</w:t>
      </w:r>
      <w:proofErr w:type="spellEnd"/>
      <w:r w:rsidRPr="0057733B">
        <w:rPr>
          <w:rFonts w:cs="Arial"/>
          <w:szCs w:val="24"/>
        </w:rPr>
        <w:t xml:space="preserve"> </w:t>
      </w:r>
      <w:proofErr w:type="spellStart"/>
      <w:r w:rsidRPr="0057733B">
        <w:rPr>
          <w:rFonts w:cs="Arial"/>
          <w:szCs w:val="24"/>
        </w:rPr>
        <w:t>of</w:t>
      </w:r>
      <w:proofErr w:type="spellEnd"/>
      <w:r w:rsidRPr="0057733B">
        <w:rPr>
          <w:rFonts w:cs="Arial"/>
          <w:szCs w:val="24"/>
        </w:rPr>
        <w:t xml:space="preserve"> </w:t>
      </w:r>
      <w:proofErr w:type="spellStart"/>
      <w:r w:rsidRPr="0057733B">
        <w:rPr>
          <w:rFonts w:cs="Arial"/>
          <w:szCs w:val="24"/>
        </w:rPr>
        <w:t>the</w:t>
      </w:r>
      <w:proofErr w:type="spellEnd"/>
      <w:r w:rsidRPr="0057733B">
        <w:rPr>
          <w:rFonts w:cs="Arial"/>
          <w:szCs w:val="24"/>
        </w:rPr>
        <w:t xml:space="preserve"> </w:t>
      </w:r>
      <w:proofErr w:type="spellStart"/>
      <w:r w:rsidRPr="0057733B">
        <w:rPr>
          <w:rFonts w:cs="Arial"/>
          <w:szCs w:val="24"/>
        </w:rPr>
        <w:t>developed</w:t>
      </w:r>
      <w:proofErr w:type="spellEnd"/>
      <w:r w:rsidRPr="0057733B">
        <w:rPr>
          <w:rFonts w:cs="Arial"/>
          <w:szCs w:val="24"/>
        </w:rPr>
        <w:t xml:space="preserve"> </w:t>
      </w:r>
      <w:proofErr w:type="spellStart"/>
      <w:r w:rsidRPr="0057733B">
        <w:rPr>
          <w:rFonts w:cs="Arial"/>
          <w:szCs w:val="24"/>
        </w:rPr>
        <w:t>and</w:t>
      </w:r>
      <w:proofErr w:type="spellEnd"/>
      <w:r w:rsidRPr="0057733B">
        <w:rPr>
          <w:rFonts w:cs="Arial"/>
          <w:szCs w:val="24"/>
        </w:rPr>
        <w:t xml:space="preserve"> </w:t>
      </w:r>
      <w:proofErr w:type="spellStart"/>
      <w:r w:rsidRPr="0057733B">
        <w:rPr>
          <w:rFonts w:cs="Arial"/>
          <w:szCs w:val="24"/>
        </w:rPr>
        <w:t>developing</w:t>
      </w:r>
      <w:proofErr w:type="spellEnd"/>
      <w:r w:rsidRPr="0057733B">
        <w:rPr>
          <w:rFonts w:cs="Arial"/>
          <w:szCs w:val="24"/>
        </w:rPr>
        <w:t xml:space="preserve"> countries.</w:t>
      </w:r>
      <w:commentRangeEnd w:id="21"/>
      <w:r w:rsidR="008B1DC3">
        <w:rPr>
          <w:rStyle w:val="Refdecomentrio"/>
        </w:rPr>
        <w:commentReference w:id="21"/>
      </w:r>
    </w:p>
    <w:p w14:paraId="7589D024" w14:textId="42D7E289" w:rsidR="009179F9" w:rsidRPr="00355F7A" w:rsidRDefault="009179F9" w:rsidP="009179F9">
      <w:pPr>
        <w:autoSpaceDE w:val="0"/>
        <w:autoSpaceDN w:val="0"/>
        <w:adjustRightInd w:val="0"/>
        <w:rPr>
          <w:rFonts w:cs="Arial"/>
          <w:szCs w:val="24"/>
        </w:rPr>
      </w:pPr>
      <w:r>
        <w:rPr>
          <w:rFonts w:cs="Arial"/>
          <w:szCs w:val="24"/>
        </w:rPr>
        <w:tab/>
        <w:t xml:space="preserve">The </w:t>
      </w:r>
      <w:proofErr w:type="spellStart"/>
      <w:r>
        <w:rPr>
          <w:rFonts w:cs="Arial"/>
          <w:szCs w:val="24"/>
        </w:rPr>
        <w:t>analysis</w:t>
      </w:r>
      <w:proofErr w:type="spellEnd"/>
      <w:r>
        <w:rPr>
          <w:rFonts w:cs="Arial"/>
          <w:szCs w:val="24"/>
        </w:rPr>
        <w:t xml:space="preserve"> </w:t>
      </w:r>
      <w:proofErr w:type="spellStart"/>
      <w:r>
        <w:rPr>
          <w:rFonts w:cs="Arial"/>
          <w:szCs w:val="24"/>
        </w:rPr>
        <w:t>of</w:t>
      </w:r>
      <w:proofErr w:type="spellEnd"/>
      <w:r>
        <w:rPr>
          <w:rFonts w:cs="Arial"/>
          <w:szCs w:val="24"/>
        </w:rPr>
        <w:t xml:space="preserve"> this </w:t>
      </w:r>
      <w:proofErr w:type="spellStart"/>
      <w:r>
        <w:rPr>
          <w:rFonts w:cs="Arial"/>
          <w:szCs w:val="24"/>
        </w:rPr>
        <w:t>study</w:t>
      </w:r>
      <w:proofErr w:type="spellEnd"/>
      <w:r>
        <w:rPr>
          <w:rFonts w:cs="Arial"/>
          <w:szCs w:val="24"/>
        </w:rPr>
        <w:t xml:space="preserve"> </w:t>
      </w:r>
      <w:proofErr w:type="spellStart"/>
      <w:r>
        <w:rPr>
          <w:rFonts w:cs="Arial"/>
          <w:szCs w:val="24"/>
        </w:rPr>
        <w:t>also</w:t>
      </w:r>
      <w:proofErr w:type="spellEnd"/>
      <w:r>
        <w:rPr>
          <w:rFonts w:cs="Arial"/>
          <w:szCs w:val="24"/>
        </w:rPr>
        <w:t xml:space="preserve"> </w:t>
      </w:r>
      <w:proofErr w:type="spellStart"/>
      <w:r>
        <w:rPr>
          <w:rFonts w:cs="Arial"/>
          <w:szCs w:val="24"/>
        </w:rPr>
        <w:t>allowed</w:t>
      </w:r>
      <w:proofErr w:type="spellEnd"/>
      <w:r>
        <w:rPr>
          <w:rFonts w:cs="Arial"/>
          <w:szCs w:val="24"/>
        </w:rPr>
        <w:t xml:space="preserve"> </w:t>
      </w:r>
      <w:proofErr w:type="spellStart"/>
      <w:r>
        <w:rPr>
          <w:rFonts w:cs="Arial"/>
          <w:szCs w:val="24"/>
        </w:rPr>
        <w:t>us</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understand</w:t>
      </w:r>
      <w:proofErr w:type="spellEnd"/>
      <w:r>
        <w:rPr>
          <w:rFonts w:cs="Arial"/>
          <w:szCs w:val="24"/>
        </w:rPr>
        <w:t xml:space="preserve"> that </w:t>
      </w:r>
      <w:proofErr w:type="spellStart"/>
      <w:r>
        <w:rPr>
          <w:rFonts w:cs="Arial"/>
          <w:szCs w:val="24"/>
        </w:rPr>
        <w:t>traditions</w:t>
      </w:r>
      <w:proofErr w:type="spellEnd"/>
      <w:r>
        <w:rPr>
          <w:rFonts w:cs="Arial"/>
          <w:szCs w:val="24"/>
        </w:rPr>
        <w:t xml:space="preserve"> in CTS </w:t>
      </w:r>
      <w:proofErr w:type="spellStart"/>
      <w:r>
        <w:rPr>
          <w:rFonts w:cs="Arial"/>
          <w:szCs w:val="24"/>
        </w:rPr>
        <w:t>studies</w:t>
      </w:r>
      <w:proofErr w:type="spellEnd"/>
      <w:r>
        <w:rPr>
          <w:rFonts w:cs="Arial"/>
          <w:szCs w:val="24"/>
        </w:rPr>
        <w:t xml:space="preserve"> </w:t>
      </w:r>
      <w:proofErr w:type="spellStart"/>
      <w:r>
        <w:rPr>
          <w:rFonts w:cs="Arial"/>
          <w:szCs w:val="24"/>
        </w:rPr>
        <w:t>can</w:t>
      </w:r>
      <w:proofErr w:type="spellEnd"/>
      <w:r>
        <w:rPr>
          <w:rFonts w:cs="Arial"/>
          <w:szCs w:val="24"/>
        </w:rPr>
        <w:t xml:space="preserve"> </w:t>
      </w:r>
      <w:proofErr w:type="spellStart"/>
      <w:r>
        <w:rPr>
          <w:rFonts w:cs="Arial"/>
          <w:szCs w:val="24"/>
        </w:rPr>
        <w:t>appear</w:t>
      </w:r>
      <w:proofErr w:type="spellEnd"/>
      <w:r>
        <w:rPr>
          <w:rFonts w:cs="Arial"/>
          <w:szCs w:val="24"/>
        </w:rPr>
        <w:t xml:space="preserve"> in </w:t>
      </w:r>
      <w:proofErr w:type="spellStart"/>
      <w:r>
        <w:rPr>
          <w:rFonts w:cs="Arial"/>
          <w:szCs w:val="24"/>
        </w:rPr>
        <w:t>isolation</w:t>
      </w:r>
      <w:proofErr w:type="spellEnd"/>
      <w:r>
        <w:rPr>
          <w:rFonts w:cs="Arial"/>
          <w:szCs w:val="24"/>
        </w:rPr>
        <w:t xml:space="preserve"> </w:t>
      </w:r>
      <w:proofErr w:type="spellStart"/>
      <w:r>
        <w:rPr>
          <w:rFonts w:cs="Arial"/>
          <w:szCs w:val="24"/>
        </w:rPr>
        <w:t>or</w:t>
      </w:r>
      <w:proofErr w:type="spellEnd"/>
      <w:r>
        <w:rPr>
          <w:rFonts w:cs="Arial"/>
          <w:szCs w:val="24"/>
        </w:rPr>
        <w:t xml:space="preserve"> in </w:t>
      </w:r>
      <w:proofErr w:type="spellStart"/>
      <w:r>
        <w:rPr>
          <w:rFonts w:cs="Arial"/>
          <w:szCs w:val="24"/>
        </w:rPr>
        <w:t>association.</w:t>
      </w:r>
      <w:r w:rsidR="00347D70">
        <w:rPr>
          <w:rFonts w:cs="Arial"/>
          <w:szCs w:val="24"/>
        </w:rPr>
        <w:t>the</w:t>
      </w:r>
      <w:proofErr w:type="spellEnd"/>
      <w:r w:rsidR="00347D70">
        <w:rPr>
          <w:rFonts w:cs="Arial"/>
          <w:szCs w:val="24"/>
        </w:rPr>
        <w:t xml:space="preserve"> approach </w:t>
      </w:r>
      <w:proofErr w:type="spellStart"/>
      <w:r w:rsidR="00347D70">
        <w:rPr>
          <w:rFonts w:cs="Arial"/>
          <w:szCs w:val="24"/>
        </w:rPr>
        <w:t>to</w:t>
      </w:r>
      <w:proofErr w:type="spellEnd"/>
      <w:r w:rsidR="00347D70">
        <w:rPr>
          <w:rFonts w:cs="Arial"/>
          <w:szCs w:val="24"/>
        </w:rPr>
        <w:t xml:space="preserve"> a problem. </w:t>
      </w:r>
      <w:proofErr w:type="spellStart"/>
      <w:r w:rsidR="00347D70">
        <w:rPr>
          <w:rFonts w:cs="Arial"/>
          <w:szCs w:val="24"/>
        </w:rPr>
        <w:t>Through</w:t>
      </w:r>
      <w:proofErr w:type="spellEnd"/>
      <w:r w:rsidR="00347D70">
        <w:rPr>
          <w:rFonts w:cs="Arial"/>
          <w:szCs w:val="24"/>
        </w:rPr>
        <w:t xml:space="preserve"> this </w:t>
      </w:r>
      <w:proofErr w:type="spellStart"/>
      <w:r w:rsidR="00347D70">
        <w:rPr>
          <w:rFonts w:cs="Arial"/>
          <w:szCs w:val="24"/>
        </w:rPr>
        <w:t>triad</w:t>
      </w:r>
      <w:proofErr w:type="spellEnd"/>
      <w:r w:rsidR="00347D70">
        <w:rPr>
          <w:rFonts w:cs="Arial"/>
          <w:szCs w:val="24"/>
        </w:rPr>
        <w:t xml:space="preserve">, </w:t>
      </w:r>
      <w:proofErr w:type="spellStart"/>
      <w:r w:rsidR="00347D70">
        <w:rPr>
          <w:rFonts w:cs="Arial"/>
          <w:szCs w:val="24"/>
        </w:rPr>
        <w:t>the</w:t>
      </w:r>
      <w:proofErr w:type="spellEnd"/>
      <w:r w:rsidR="00347D70">
        <w:rPr>
          <w:rFonts w:cs="Arial"/>
          <w:szCs w:val="24"/>
        </w:rPr>
        <w:t xml:space="preserve"> </w:t>
      </w:r>
      <w:proofErr w:type="spellStart"/>
      <w:r w:rsidR="00347D70">
        <w:rPr>
          <w:rFonts w:cs="Arial"/>
          <w:szCs w:val="24"/>
        </w:rPr>
        <w:t>relationships</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w:t>
      </w:r>
      <w:proofErr w:type="spellStart"/>
      <w:r w:rsidR="00347D70">
        <w:rPr>
          <w:rFonts w:cs="Arial"/>
          <w:szCs w:val="24"/>
        </w:rPr>
        <w:t>interactions</w:t>
      </w:r>
      <w:proofErr w:type="spellEnd"/>
      <w:r w:rsidR="00347D70">
        <w:rPr>
          <w:rFonts w:cs="Arial"/>
          <w:szCs w:val="24"/>
        </w:rPr>
        <w:t xml:space="preserve"> </w:t>
      </w:r>
      <w:proofErr w:type="spellStart"/>
      <w:r w:rsidR="00347D70">
        <w:rPr>
          <w:rFonts w:cs="Arial"/>
          <w:szCs w:val="24"/>
        </w:rPr>
        <w:t>between</w:t>
      </w:r>
      <w:proofErr w:type="spellEnd"/>
      <w:r w:rsidR="00347D70">
        <w:rPr>
          <w:rFonts w:cs="Arial"/>
          <w:szCs w:val="24"/>
        </w:rPr>
        <w:t xml:space="preserve"> </w:t>
      </w:r>
      <w:proofErr w:type="spellStart"/>
      <w:r w:rsidR="00347D70">
        <w:rPr>
          <w:rFonts w:cs="Arial"/>
          <w:szCs w:val="24"/>
        </w:rPr>
        <w:t>them</w:t>
      </w:r>
      <w:proofErr w:type="spellEnd"/>
      <w:r w:rsidR="00347D70">
        <w:rPr>
          <w:rFonts w:cs="Arial"/>
          <w:szCs w:val="24"/>
        </w:rPr>
        <w:t xml:space="preserve"> are </w:t>
      </w:r>
      <w:proofErr w:type="spellStart"/>
      <w:r w:rsidR="00347D70">
        <w:rPr>
          <w:rFonts w:cs="Arial"/>
          <w:szCs w:val="24"/>
        </w:rPr>
        <w:t>demonstrated</w:t>
      </w:r>
      <w:proofErr w:type="spellEnd"/>
      <w:r w:rsidR="00347D70">
        <w:rPr>
          <w:rFonts w:cs="Arial"/>
          <w:szCs w:val="24"/>
        </w:rPr>
        <w:t xml:space="preserve">, </w:t>
      </w:r>
      <w:proofErr w:type="spellStart"/>
      <w:r w:rsidR="00347D70">
        <w:rPr>
          <w:rFonts w:cs="Arial"/>
          <w:szCs w:val="24"/>
        </w:rPr>
        <w:t>such</w:t>
      </w:r>
      <w:proofErr w:type="spellEnd"/>
      <w:r w:rsidR="00347D70">
        <w:rPr>
          <w:rFonts w:cs="Arial"/>
          <w:szCs w:val="24"/>
        </w:rPr>
        <w:t xml:space="preserve"> as, for </w:t>
      </w:r>
      <w:proofErr w:type="spellStart"/>
      <w:r w:rsidR="00347D70">
        <w:rPr>
          <w:rFonts w:cs="Arial"/>
          <w:szCs w:val="24"/>
        </w:rPr>
        <w:t>example</w:t>
      </w:r>
      <w:proofErr w:type="spellEnd"/>
      <w:r w:rsidR="00347D70">
        <w:rPr>
          <w:rFonts w:cs="Arial"/>
          <w:szCs w:val="24"/>
        </w:rPr>
        <w:t xml:space="preserve">, </w:t>
      </w:r>
      <w:proofErr w:type="spellStart"/>
      <w:r w:rsidR="00347D70">
        <w:rPr>
          <w:rFonts w:cs="Arial"/>
          <w:szCs w:val="24"/>
        </w:rPr>
        <w:t>society</w:t>
      </w:r>
      <w:proofErr w:type="spellEnd"/>
      <w:r w:rsidR="00347D70">
        <w:rPr>
          <w:rFonts w:cs="Arial"/>
          <w:szCs w:val="24"/>
        </w:rPr>
        <w:t xml:space="preserve"> defines new </w:t>
      </w:r>
      <w:proofErr w:type="spellStart"/>
      <w:r w:rsidR="00347D70">
        <w:rPr>
          <w:rFonts w:cs="Arial"/>
          <w:szCs w:val="24"/>
        </w:rPr>
        <w:t>technologies</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in </w:t>
      </w:r>
      <w:proofErr w:type="spellStart"/>
      <w:r w:rsidR="00347D70">
        <w:rPr>
          <w:rFonts w:cs="Arial"/>
          <w:szCs w:val="24"/>
        </w:rPr>
        <w:t>turn</w:t>
      </w:r>
      <w:proofErr w:type="spellEnd"/>
      <w:r w:rsidR="00347D70">
        <w:rPr>
          <w:rFonts w:cs="Arial"/>
          <w:szCs w:val="24"/>
        </w:rPr>
        <w:t xml:space="preserve">, </w:t>
      </w:r>
      <w:proofErr w:type="spellStart"/>
      <w:r w:rsidR="00347D70">
        <w:rPr>
          <w:rFonts w:cs="Arial"/>
          <w:szCs w:val="24"/>
        </w:rPr>
        <w:t>scientific</w:t>
      </w:r>
      <w:proofErr w:type="spellEnd"/>
      <w:r w:rsidR="00347D70">
        <w:rPr>
          <w:rFonts w:cs="Arial"/>
          <w:szCs w:val="24"/>
        </w:rPr>
        <w:t xml:space="preserve"> </w:t>
      </w:r>
      <w:proofErr w:type="spellStart"/>
      <w:r w:rsidR="00347D70">
        <w:rPr>
          <w:rFonts w:cs="Arial"/>
          <w:szCs w:val="24"/>
        </w:rPr>
        <w:t>recommendations</w:t>
      </w:r>
      <w:proofErr w:type="spellEnd"/>
      <w:r w:rsidR="00347D70">
        <w:rPr>
          <w:rFonts w:cs="Arial"/>
          <w:szCs w:val="24"/>
        </w:rPr>
        <w:t xml:space="preserve"> </w:t>
      </w:r>
      <w:proofErr w:type="spellStart"/>
      <w:r w:rsidR="00347D70">
        <w:rPr>
          <w:rFonts w:cs="Arial"/>
          <w:szCs w:val="24"/>
        </w:rPr>
        <w:t>can</w:t>
      </w:r>
      <w:proofErr w:type="spellEnd"/>
      <w:r w:rsidR="00347D70">
        <w:rPr>
          <w:rFonts w:cs="Arial"/>
          <w:szCs w:val="24"/>
        </w:rPr>
        <w:t xml:space="preserve"> </w:t>
      </w:r>
      <w:proofErr w:type="spellStart"/>
      <w:r w:rsidR="00347D70">
        <w:rPr>
          <w:rFonts w:cs="Arial"/>
          <w:szCs w:val="24"/>
        </w:rPr>
        <w:t>be</w:t>
      </w:r>
      <w:proofErr w:type="spellEnd"/>
      <w:r w:rsidR="00347D70">
        <w:rPr>
          <w:rFonts w:cs="Arial"/>
          <w:szCs w:val="24"/>
        </w:rPr>
        <w:t xml:space="preserve"> </w:t>
      </w:r>
      <w:proofErr w:type="spellStart"/>
      <w:r w:rsidR="00347D70">
        <w:rPr>
          <w:rFonts w:cs="Arial"/>
          <w:szCs w:val="24"/>
        </w:rPr>
        <w:t>defined</w:t>
      </w:r>
      <w:proofErr w:type="spellEnd"/>
      <w:r w:rsidR="00347D70">
        <w:rPr>
          <w:rFonts w:cs="Arial"/>
          <w:szCs w:val="24"/>
        </w:rPr>
        <w:t xml:space="preserve"> </w:t>
      </w:r>
      <w:proofErr w:type="spellStart"/>
      <w:r w:rsidR="00347D70">
        <w:rPr>
          <w:rFonts w:cs="Arial"/>
          <w:szCs w:val="24"/>
        </w:rPr>
        <w:t>by</w:t>
      </w:r>
      <w:proofErr w:type="spellEnd"/>
      <w:r w:rsidR="00347D70">
        <w:rPr>
          <w:rFonts w:cs="Arial"/>
          <w:szCs w:val="24"/>
        </w:rPr>
        <w:t xml:space="preserve"> new social </w:t>
      </w:r>
      <w:proofErr w:type="spellStart"/>
      <w:r w:rsidR="00347D70">
        <w:rPr>
          <w:rFonts w:cs="Arial"/>
          <w:szCs w:val="24"/>
        </w:rPr>
        <w:t>relationships</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living </w:t>
      </w:r>
      <w:proofErr w:type="spellStart"/>
      <w:r w:rsidR="00347D70">
        <w:rPr>
          <w:rFonts w:cs="Arial"/>
          <w:szCs w:val="24"/>
        </w:rPr>
        <w:t>conditions</w:t>
      </w:r>
      <w:proofErr w:type="spellEnd"/>
      <w:r w:rsidR="00347D70">
        <w:rPr>
          <w:rFonts w:cs="Arial"/>
          <w:szCs w:val="24"/>
        </w:rPr>
        <w:t xml:space="preserve">. </w:t>
      </w:r>
      <w:proofErr w:type="spellStart"/>
      <w:r w:rsidR="00347D70">
        <w:rPr>
          <w:rFonts w:cs="Arial"/>
          <w:szCs w:val="24"/>
        </w:rPr>
        <w:t>However</w:t>
      </w:r>
      <w:proofErr w:type="spellEnd"/>
      <w:r w:rsidR="00347D70">
        <w:rPr>
          <w:rFonts w:cs="Arial"/>
          <w:szCs w:val="24"/>
        </w:rPr>
        <w:t xml:space="preserve">, CTS </w:t>
      </w:r>
      <w:proofErr w:type="spellStart"/>
      <w:r w:rsidR="00347D70">
        <w:rPr>
          <w:rFonts w:cs="Arial"/>
          <w:szCs w:val="24"/>
        </w:rPr>
        <w:t>relationships</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w:t>
      </w:r>
      <w:proofErr w:type="spellStart"/>
      <w:r w:rsidR="00347D70">
        <w:rPr>
          <w:rFonts w:cs="Arial"/>
          <w:szCs w:val="24"/>
        </w:rPr>
        <w:t>interactions</w:t>
      </w:r>
      <w:proofErr w:type="spellEnd"/>
      <w:r w:rsidR="00347D70">
        <w:rPr>
          <w:rFonts w:cs="Arial"/>
          <w:szCs w:val="24"/>
        </w:rPr>
        <w:t xml:space="preserve"> for </w:t>
      </w:r>
      <w:proofErr w:type="spellStart"/>
      <w:r w:rsidR="00347D70">
        <w:rPr>
          <w:rFonts w:cs="Arial"/>
          <w:szCs w:val="24"/>
        </w:rPr>
        <w:t>discussions</w:t>
      </w:r>
      <w:proofErr w:type="spellEnd"/>
      <w:r w:rsidR="00347D70">
        <w:rPr>
          <w:rFonts w:cs="Arial"/>
          <w:szCs w:val="24"/>
        </w:rPr>
        <w:t xml:space="preserve"> about </w:t>
      </w:r>
      <w:proofErr w:type="spellStart"/>
      <w:r w:rsidR="00347D70">
        <w:rPr>
          <w:rFonts w:cs="Arial"/>
          <w:szCs w:val="24"/>
        </w:rPr>
        <w:t>Garbage</w:t>
      </w:r>
      <w:proofErr w:type="spellEnd"/>
      <w:r w:rsidR="00347D70">
        <w:rPr>
          <w:rFonts w:cs="Arial"/>
          <w:szCs w:val="24"/>
        </w:rPr>
        <w:t xml:space="preserve"> </w:t>
      </w:r>
      <w:proofErr w:type="spellStart"/>
      <w:r w:rsidR="00347D70">
        <w:rPr>
          <w:rFonts w:cs="Arial"/>
          <w:szCs w:val="24"/>
        </w:rPr>
        <w:t>at</w:t>
      </w:r>
      <w:proofErr w:type="spellEnd"/>
      <w:r w:rsidR="00347D70">
        <w:rPr>
          <w:rFonts w:cs="Arial"/>
          <w:szCs w:val="24"/>
        </w:rPr>
        <w:t xml:space="preserve"> Sea are </w:t>
      </w:r>
      <w:proofErr w:type="spellStart"/>
      <w:r w:rsidR="00347D70">
        <w:rPr>
          <w:rFonts w:cs="Arial"/>
          <w:szCs w:val="24"/>
        </w:rPr>
        <w:t>broad</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w:t>
      </w:r>
      <w:proofErr w:type="spellStart"/>
      <w:r w:rsidR="00347D70">
        <w:rPr>
          <w:rFonts w:cs="Arial"/>
          <w:szCs w:val="24"/>
        </w:rPr>
        <w:t>diverse</w:t>
      </w:r>
      <w:proofErr w:type="spellEnd"/>
      <w:r w:rsidR="00347D70">
        <w:rPr>
          <w:rFonts w:cs="Arial"/>
          <w:szCs w:val="24"/>
        </w:rPr>
        <w:t xml:space="preserve">, making it </w:t>
      </w:r>
      <w:proofErr w:type="spellStart"/>
      <w:r w:rsidR="00347D70">
        <w:rPr>
          <w:rFonts w:cs="Arial"/>
          <w:szCs w:val="24"/>
        </w:rPr>
        <w:t>relevant</w:t>
      </w:r>
      <w:proofErr w:type="spellEnd"/>
      <w:r w:rsidR="00347D70">
        <w:rPr>
          <w:rFonts w:cs="Arial"/>
          <w:szCs w:val="24"/>
        </w:rPr>
        <w:t xml:space="preserve">, </w:t>
      </w:r>
      <w:proofErr w:type="spellStart"/>
      <w:r w:rsidR="00347D70">
        <w:rPr>
          <w:rFonts w:cs="Arial"/>
          <w:szCs w:val="24"/>
        </w:rPr>
        <w:t>since</w:t>
      </w:r>
      <w:proofErr w:type="spellEnd"/>
      <w:r w:rsidR="00347D70">
        <w:rPr>
          <w:rFonts w:cs="Arial"/>
          <w:szCs w:val="24"/>
        </w:rPr>
        <w:t xml:space="preserve"> it is a global </w:t>
      </w:r>
      <w:proofErr w:type="spellStart"/>
      <w:r w:rsidR="00347D70">
        <w:rPr>
          <w:rFonts w:cs="Arial"/>
          <w:szCs w:val="24"/>
        </w:rPr>
        <w:t>issue</w:t>
      </w:r>
      <w:proofErr w:type="spellEnd"/>
      <w:r w:rsidR="00347D70">
        <w:rPr>
          <w:rFonts w:cs="Arial"/>
          <w:szCs w:val="24"/>
        </w:rPr>
        <w:t xml:space="preserve">, </w:t>
      </w:r>
      <w:proofErr w:type="spellStart"/>
      <w:r w:rsidR="00347D70">
        <w:rPr>
          <w:rFonts w:cs="Arial"/>
          <w:szCs w:val="24"/>
        </w:rPr>
        <w:t>traditions</w:t>
      </w:r>
      <w:proofErr w:type="spellEnd"/>
      <w:r w:rsidR="00347D70">
        <w:rPr>
          <w:rFonts w:cs="Arial"/>
          <w:szCs w:val="24"/>
        </w:rPr>
        <w:t xml:space="preserve"> in CTS </w:t>
      </w:r>
      <w:proofErr w:type="spellStart"/>
      <w:r w:rsidR="00347D70">
        <w:rPr>
          <w:rFonts w:cs="Arial"/>
          <w:szCs w:val="24"/>
        </w:rPr>
        <w:t>studies</w:t>
      </w:r>
      <w:proofErr w:type="spellEnd"/>
      <w:r w:rsidR="00347D70">
        <w:rPr>
          <w:rFonts w:cs="Arial"/>
          <w:szCs w:val="24"/>
        </w:rPr>
        <w:t xml:space="preserve"> </w:t>
      </w:r>
      <w:proofErr w:type="spellStart"/>
      <w:r w:rsidR="00347D70">
        <w:rPr>
          <w:rFonts w:cs="Arial"/>
          <w:szCs w:val="24"/>
        </w:rPr>
        <w:t>can</w:t>
      </w:r>
      <w:proofErr w:type="spellEnd"/>
      <w:r w:rsidR="00347D70">
        <w:rPr>
          <w:rFonts w:cs="Arial"/>
          <w:szCs w:val="24"/>
        </w:rPr>
        <w:t xml:space="preserve"> </w:t>
      </w:r>
      <w:proofErr w:type="spellStart"/>
      <w:r w:rsidR="00347D70">
        <w:rPr>
          <w:rFonts w:cs="Arial"/>
          <w:szCs w:val="24"/>
        </w:rPr>
        <w:t>and</w:t>
      </w:r>
      <w:proofErr w:type="spellEnd"/>
      <w:r w:rsidR="00347D70">
        <w:rPr>
          <w:rFonts w:cs="Arial"/>
          <w:szCs w:val="24"/>
        </w:rPr>
        <w:t xml:space="preserve"> </w:t>
      </w:r>
      <w:proofErr w:type="spellStart"/>
      <w:r w:rsidR="00347D70">
        <w:rPr>
          <w:rFonts w:cs="Arial"/>
          <w:szCs w:val="24"/>
        </w:rPr>
        <w:t>should</w:t>
      </w:r>
      <w:proofErr w:type="spellEnd"/>
      <w:r w:rsidR="00347D70">
        <w:rPr>
          <w:rFonts w:cs="Arial"/>
          <w:szCs w:val="24"/>
        </w:rPr>
        <w:t xml:space="preserve"> </w:t>
      </w:r>
      <w:proofErr w:type="spellStart"/>
      <w:r w:rsidR="00347D70">
        <w:rPr>
          <w:rFonts w:cs="Arial"/>
          <w:szCs w:val="24"/>
        </w:rPr>
        <w:t>be</w:t>
      </w:r>
      <w:proofErr w:type="spellEnd"/>
      <w:r w:rsidR="00347D70">
        <w:rPr>
          <w:rFonts w:cs="Arial"/>
          <w:szCs w:val="24"/>
        </w:rPr>
        <w:t xml:space="preserve"> </w:t>
      </w:r>
      <w:proofErr w:type="spellStart"/>
      <w:r w:rsidR="00347D70">
        <w:rPr>
          <w:rFonts w:cs="Arial"/>
          <w:szCs w:val="24"/>
        </w:rPr>
        <w:t>predominant</w:t>
      </w:r>
      <w:proofErr w:type="spellEnd"/>
      <w:r w:rsidR="00347D70">
        <w:rPr>
          <w:rFonts w:cs="Arial"/>
          <w:szCs w:val="24"/>
        </w:rPr>
        <w:t xml:space="preserve"> for </w:t>
      </w:r>
      <w:proofErr w:type="spellStart"/>
      <w:r w:rsidR="00347D70">
        <w:rPr>
          <w:rFonts w:cs="Arial"/>
          <w:szCs w:val="24"/>
        </w:rPr>
        <w:t>understanding</w:t>
      </w:r>
      <w:proofErr w:type="spellEnd"/>
      <w:r w:rsidR="00347D70">
        <w:rPr>
          <w:rFonts w:cs="Arial"/>
          <w:szCs w:val="24"/>
        </w:rPr>
        <w:t xml:space="preserve"> </w:t>
      </w:r>
      <w:proofErr w:type="spellStart"/>
      <w:r w:rsidR="00347D70">
        <w:rPr>
          <w:rFonts w:cs="Arial"/>
          <w:szCs w:val="24"/>
        </w:rPr>
        <w:t>the</w:t>
      </w:r>
      <w:proofErr w:type="spellEnd"/>
      <w:r w:rsidR="00347D70">
        <w:rPr>
          <w:rFonts w:cs="Arial"/>
          <w:szCs w:val="24"/>
        </w:rPr>
        <w:t xml:space="preserve"> </w:t>
      </w:r>
      <w:proofErr w:type="spellStart"/>
      <w:r w:rsidR="00347D70">
        <w:rPr>
          <w:rFonts w:cs="Arial"/>
          <w:szCs w:val="24"/>
        </w:rPr>
        <w:t>situation</w:t>
      </w:r>
      <w:proofErr w:type="spellEnd"/>
      <w:r w:rsidR="00347D70">
        <w:rPr>
          <w:rFonts w:cs="Arial"/>
          <w:szCs w:val="24"/>
        </w:rPr>
        <w:t>.</w:t>
      </w:r>
      <w:commentRangeStart w:id="22"/>
      <w:commentRangeEnd w:id="22"/>
      <w:r w:rsidR="008B1DC3">
        <w:rPr>
          <w:rStyle w:val="Refdecomentrio"/>
        </w:rPr>
        <w:commentReference w:id="22"/>
      </w:r>
      <w:r>
        <w:rPr>
          <w:rFonts w:cs="Arial"/>
          <w:szCs w:val="24"/>
        </w:rPr>
        <w:tab/>
      </w:r>
    </w:p>
    <w:p w14:paraId="4302F3DB" w14:textId="3A670263" w:rsidR="009179F9" w:rsidRPr="0032644F" w:rsidRDefault="009179F9" w:rsidP="009179F9">
      <w:pPr>
        <w:autoSpaceDE w:val="0"/>
        <w:autoSpaceDN w:val="0"/>
        <w:adjustRightInd w:val="0"/>
        <w:ind w:firstLine="708"/>
        <w:rPr>
          <w:rFonts w:cs="Arial"/>
          <w:szCs w:val="24"/>
          <w:lang w:val="pl-PL"/>
        </w:rPr>
      </w:pPr>
      <w:commentRangeStart w:id="23"/>
      <w:r>
        <w:rPr>
          <w:rFonts w:cs="Arial"/>
          <w:szCs w:val="24"/>
        </w:rPr>
        <w:t xml:space="preserve">For </w:t>
      </w:r>
      <w:proofErr w:type="spellStart"/>
      <w:r>
        <w:rPr>
          <w:rFonts w:cs="Arial"/>
          <w:szCs w:val="24"/>
        </w:rPr>
        <w:t>an</w:t>
      </w:r>
      <w:proofErr w:type="spellEnd"/>
      <w:r>
        <w:rPr>
          <w:rFonts w:cs="Arial"/>
          <w:szCs w:val="24"/>
        </w:rPr>
        <w:t xml:space="preserve"> </w:t>
      </w:r>
      <w:proofErr w:type="spellStart"/>
      <w:r>
        <w:rPr>
          <w:rFonts w:cs="Arial"/>
          <w:szCs w:val="24"/>
        </w:rPr>
        <w:t>analysis</w:t>
      </w:r>
      <w:proofErr w:type="spellEnd"/>
      <w:r>
        <w:rPr>
          <w:rFonts w:cs="Arial"/>
          <w:szCs w:val="24"/>
        </w:rPr>
        <w:t xml:space="preserve"> </w:t>
      </w:r>
      <w:proofErr w:type="spellStart"/>
      <w:r>
        <w:rPr>
          <w:rFonts w:cs="Arial"/>
          <w:szCs w:val="24"/>
        </w:rPr>
        <w:t>of</w:t>
      </w:r>
      <w:proofErr w:type="spellEnd"/>
      <w:r>
        <w:rPr>
          <w:rFonts w:cs="Arial"/>
          <w:szCs w:val="24"/>
        </w:rPr>
        <w:t xml:space="preserve"> this cause, </w:t>
      </w:r>
      <w:proofErr w:type="spellStart"/>
      <w:r>
        <w:rPr>
          <w:rFonts w:cs="Arial"/>
          <w:szCs w:val="24"/>
        </w:rPr>
        <w:t>scientometric</w:t>
      </w:r>
      <w:proofErr w:type="spellEnd"/>
      <w:r>
        <w:rPr>
          <w:rFonts w:cs="Arial"/>
          <w:szCs w:val="24"/>
        </w:rPr>
        <w:t xml:space="preserve"> </w:t>
      </w:r>
      <w:proofErr w:type="spellStart"/>
      <w:r>
        <w:rPr>
          <w:rFonts w:cs="Arial"/>
          <w:szCs w:val="24"/>
        </w:rPr>
        <w:t>studies</w:t>
      </w:r>
      <w:proofErr w:type="spellEnd"/>
      <w:r>
        <w:rPr>
          <w:rFonts w:cs="Arial"/>
          <w:szCs w:val="24"/>
        </w:rPr>
        <w:t xml:space="preserve"> </w:t>
      </w:r>
      <w:proofErr w:type="spellStart"/>
      <w:r>
        <w:rPr>
          <w:rFonts w:cs="Arial"/>
          <w:szCs w:val="24"/>
        </w:rPr>
        <w:t>would</w:t>
      </w:r>
      <w:proofErr w:type="spellEnd"/>
      <w:r>
        <w:rPr>
          <w:rFonts w:cs="Arial"/>
          <w:szCs w:val="24"/>
        </w:rPr>
        <w:t xml:space="preserve"> </w:t>
      </w:r>
      <w:proofErr w:type="spellStart"/>
      <w:r>
        <w:rPr>
          <w:rFonts w:cs="Arial"/>
          <w:szCs w:val="24"/>
        </w:rPr>
        <w:t>be</w:t>
      </w:r>
      <w:proofErr w:type="spellEnd"/>
      <w:r>
        <w:rPr>
          <w:rFonts w:cs="Arial"/>
          <w:szCs w:val="24"/>
        </w:rPr>
        <w:t xml:space="preserve"> </w:t>
      </w:r>
      <w:proofErr w:type="spellStart"/>
      <w:r>
        <w:rPr>
          <w:rFonts w:cs="Arial"/>
          <w:szCs w:val="24"/>
        </w:rPr>
        <w:t>suggestive</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delineate</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possible</w:t>
      </w:r>
      <w:proofErr w:type="spellEnd"/>
      <w:r>
        <w:rPr>
          <w:rFonts w:cs="Arial"/>
          <w:szCs w:val="24"/>
        </w:rPr>
        <w:t xml:space="preserve"> tendencies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discussions</w:t>
      </w:r>
      <w:proofErr w:type="spellEnd"/>
      <w:r>
        <w:rPr>
          <w:rFonts w:cs="Arial"/>
          <w:szCs w:val="24"/>
        </w:rPr>
        <w:t xml:space="preserve"> </w:t>
      </w:r>
      <w:proofErr w:type="spellStart"/>
      <w:r>
        <w:rPr>
          <w:rFonts w:cs="Arial"/>
          <w:szCs w:val="24"/>
        </w:rPr>
        <w:t>and</w:t>
      </w:r>
      <w:proofErr w:type="spellEnd"/>
      <w:r>
        <w:rPr>
          <w:rFonts w:cs="Arial"/>
          <w:szCs w:val="24"/>
        </w:rPr>
        <w:t xml:space="preserve"> </w:t>
      </w:r>
      <w:proofErr w:type="spellStart"/>
      <w:r>
        <w:rPr>
          <w:rFonts w:cs="Arial"/>
          <w:szCs w:val="24"/>
        </w:rPr>
        <w:t>technical</w:t>
      </w:r>
      <w:proofErr w:type="spellEnd"/>
      <w:r>
        <w:rPr>
          <w:rFonts w:cs="Arial"/>
          <w:szCs w:val="24"/>
        </w:rPr>
        <w:t xml:space="preserve"> </w:t>
      </w:r>
      <w:proofErr w:type="spellStart"/>
      <w:r>
        <w:rPr>
          <w:rFonts w:cs="Arial"/>
          <w:szCs w:val="24"/>
        </w:rPr>
        <w:t>productions</w:t>
      </w:r>
      <w:proofErr w:type="spellEnd"/>
      <w:r>
        <w:rPr>
          <w:rFonts w:cs="Arial"/>
          <w:szCs w:val="24"/>
        </w:rPr>
        <w:t xml:space="preserve"> </w:t>
      </w:r>
      <w:proofErr w:type="spellStart"/>
      <w:r>
        <w:rPr>
          <w:rFonts w:cs="Arial"/>
          <w:szCs w:val="24"/>
        </w:rPr>
        <w:t>on</w:t>
      </w:r>
      <w:proofErr w:type="spellEnd"/>
      <w:r>
        <w:rPr>
          <w:rFonts w:cs="Arial"/>
          <w:szCs w:val="24"/>
        </w:rPr>
        <w:t xml:space="preserve"> </w:t>
      </w:r>
      <w:proofErr w:type="spellStart"/>
      <w:r>
        <w:rPr>
          <w:rFonts w:cs="Arial"/>
          <w:szCs w:val="24"/>
        </w:rPr>
        <w:t>Garbage</w:t>
      </w:r>
      <w:proofErr w:type="spellEnd"/>
      <w:r>
        <w:rPr>
          <w:rFonts w:cs="Arial"/>
          <w:szCs w:val="24"/>
        </w:rPr>
        <w:t xml:space="preserve"> in </w:t>
      </w:r>
      <w:proofErr w:type="spellStart"/>
      <w:r>
        <w:rPr>
          <w:rFonts w:cs="Arial"/>
          <w:szCs w:val="24"/>
        </w:rPr>
        <w:t>the</w:t>
      </w:r>
      <w:proofErr w:type="spellEnd"/>
      <w:r>
        <w:rPr>
          <w:rFonts w:cs="Arial"/>
          <w:szCs w:val="24"/>
        </w:rPr>
        <w:t xml:space="preserve"> Sea.</w:t>
      </w:r>
      <w:commentRangeEnd w:id="23"/>
      <w:r w:rsidR="00492ACB">
        <w:rPr>
          <w:rStyle w:val="Refdecomentrio"/>
        </w:rPr>
        <w:commentReference w:id="23"/>
      </w:r>
      <w:r>
        <w:rPr>
          <w:rFonts w:cs="Arial"/>
          <w:szCs w:val="24"/>
        </w:rPr>
        <w:t xml:space="preserve">. </w:t>
      </w:r>
      <w:proofErr w:type="spellStart"/>
      <w:r>
        <w:rPr>
          <w:rFonts w:cs="Arial"/>
          <w:szCs w:val="24"/>
        </w:rPr>
        <w:t>And</w:t>
      </w:r>
      <w:proofErr w:type="spellEnd"/>
      <w:r>
        <w:rPr>
          <w:rFonts w:cs="Arial"/>
          <w:szCs w:val="24"/>
        </w:rPr>
        <w:t xml:space="preserve"> for a </w:t>
      </w:r>
      <w:proofErr w:type="spellStart"/>
      <w:r>
        <w:rPr>
          <w:rFonts w:cs="Arial"/>
          <w:szCs w:val="24"/>
        </w:rPr>
        <w:t>national</w:t>
      </w:r>
      <w:proofErr w:type="spellEnd"/>
      <w:r>
        <w:rPr>
          <w:rFonts w:cs="Arial"/>
          <w:szCs w:val="24"/>
        </w:rPr>
        <w:t xml:space="preserve"> perspective, </w:t>
      </w:r>
      <w:proofErr w:type="spellStart"/>
      <w:r>
        <w:rPr>
          <w:rFonts w:cs="Arial"/>
          <w:szCs w:val="24"/>
        </w:rPr>
        <w:t>the</w:t>
      </w:r>
      <w:proofErr w:type="spellEnd"/>
      <w:r>
        <w:rPr>
          <w:rFonts w:cs="Arial"/>
          <w:szCs w:val="24"/>
        </w:rPr>
        <w:t xml:space="preserve"> </w:t>
      </w:r>
      <w:proofErr w:type="spellStart"/>
      <w:r>
        <w:rPr>
          <w:rFonts w:cs="Arial"/>
          <w:szCs w:val="24"/>
        </w:rPr>
        <w:t>analysis</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the</w:t>
      </w:r>
      <w:proofErr w:type="spellEnd"/>
      <w:r>
        <w:rPr>
          <w:rFonts w:cs="Arial"/>
          <w:szCs w:val="24"/>
        </w:rPr>
        <w:t xml:space="preserve"> </w:t>
      </w:r>
      <w:proofErr w:type="spellStart"/>
      <w:r>
        <w:rPr>
          <w:rFonts w:cs="Arial"/>
          <w:szCs w:val="24"/>
        </w:rPr>
        <w:t>National</w:t>
      </w:r>
      <w:proofErr w:type="spellEnd"/>
      <w:r>
        <w:rPr>
          <w:rFonts w:cs="Arial"/>
          <w:szCs w:val="24"/>
        </w:rPr>
        <w:t xml:space="preserve"> </w:t>
      </w:r>
      <w:proofErr w:type="spellStart"/>
      <w:r>
        <w:rPr>
          <w:rFonts w:cs="Arial"/>
          <w:szCs w:val="24"/>
        </w:rPr>
        <w:t>Plan</w:t>
      </w:r>
      <w:proofErr w:type="spellEnd"/>
      <w:r>
        <w:rPr>
          <w:rFonts w:cs="Arial"/>
          <w:szCs w:val="24"/>
        </w:rPr>
        <w:t xml:space="preserve"> </w:t>
      </w:r>
      <w:proofErr w:type="spellStart"/>
      <w:r>
        <w:rPr>
          <w:rFonts w:cs="Arial"/>
          <w:szCs w:val="24"/>
        </w:rPr>
        <w:t>to</w:t>
      </w:r>
      <w:proofErr w:type="spellEnd"/>
      <w:r>
        <w:rPr>
          <w:rFonts w:cs="Arial"/>
          <w:szCs w:val="24"/>
        </w:rPr>
        <w:t xml:space="preserve"> </w:t>
      </w:r>
      <w:proofErr w:type="spellStart"/>
      <w:r>
        <w:rPr>
          <w:rFonts w:cs="Arial"/>
          <w:szCs w:val="24"/>
        </w:rPr>
        <w:t>Combat</w:t>
      </w:r>
      <w:proofErr w:type="spellEnd"/>
      <w:r>
        <w:rPr>
          <w:rFonts w:cs="Arial"/>
          <w:szCs w:val="24"/>
        </w:rPr>
        <w:t xml:space="preserve"> </w:t>
      </w:r>
      <w:proofErr w:type="spellStart"/>
      <w:r>
        <w:rPr>
          <w:rFonts w:cs="Arial"/>
          <w:szCs w:val="24"/>
        </w:rPr>
        <w:t>Garbage</w:t>
      </w:r>
      <w:proofErr w:type="spellEnd"/>
      <w:r>
        <w:rPr>
          <w:rFonts w:cs="Arial"/>
          <w:szCs w:val="24"/>
        </w:rPr>
        <w:t xml:space="preserve"> </w:t>
      </w:r>
      <w:proofErr w:type="spellStart"/>
      <w:r>
        <w:rPr>
          <w:rFonts w:cs="Arial"/>
          <w:szCs w:val="24"/>
        </w:rPr>
        <w:t>at</w:t>
      </w:r>
      <w:proofErr w:type="spellEnd"/>
      <w:r>
        <w:rPr>
          <w:rFonts w:cs="Arial"/>
          <w:szCs w:val="24"/>
        </w:rPr>
        <w:t xml:space="preserve"> Sea is </w:t>
      </w:r>
      <w:proofErr w:type="spellStart"/>
      <w:r>
        <w:rPr>
          <w:rFonts w:cs="Arial"/>
          <w:szCs w:val="24"/>
        </w:rPr>
        <w:t>suggestive</w:t>
      </w:r>
      <w:proofErr w:type="spellEnd"/>
      <w:r>
        <w:rPr>
          <w:rFonts w:cs="Arial"/>
          <w:szCs w:val="24"/>
        </w:rPr>
        <w:t>.</w:t>
      </w:r>
      <w:commentRangeStart w:id="24"/>
      <w:commentRangeStart w:id="25"/>
      <w:commentRangeEnd w:id="24"/>
      <w:r w:rsidR="00492ACB">
        <w:rPr>
          <w:rStyle w:val="Refdecomentrio"/>
        </w:rPr>
        <w:commentReference w:id="24"/>
      </w:r>
      <w:commentRangeEnd w:id="25"/>
      <w:r w:rsidR="00A47ABA">
        <w:rPr>
          <w:rStyle w:val="Refdecomentrio"/>
        </w:rPr>
        <w:commentReference w:id="25"/>
      </w:r>
      <w:r w:rsidRPr="0032644F">
        <w:rPr>
          <w:rFonts w:cs="Arial"/>
          <w:szCs w:val="24"/>
          <w:lang w:val="pl-PL"/>
        </w:rPr>
        <w:t xml:space="preserve">and the focus on the STS approach to public </w:t>
      </w:r>
      <w:r w:rsidRPr="0032644F">
        <w:rPr>
          <w:rFonts w:cs="Arial"/>
          <w:szCs w:val="24"/>
          <w:lang w:val="pl-PL"/>
        </w:rPr>
        <w:lastRenderedPageBreak/>
        <w:t>policy.</w:t>
      </w:r>
    </w:p>
    <w:p w14:paraId="7B6E9E7D" w14:textId="77777777" w:rsidR="0038787C" w:rsidRPr="0032644F" w:rsidRDefault="0038787C" w:rsidP="009179F9">
      <w:pPr>
        <w:autoSpaceDE w:val="0"/>
        <w:autoSpaceDN w:val="0"/>
        <w:adjustRightInd w:val="0"/>
        <w:ind w:firstLine="708"/>
        <w:rPr>
          <w:rFonts w:cs="Arial"/>
          <w:szCs w:val="24"/>
          <w:lang w:val="pl-PL"/>
        </w:rPr>
      </w:pPr>
    </w:p>
    <w:p w14:paraId="0CD8782C" w14:textId="77777777" w:rsidR="00720315" w:rsidRPr="0032644F" w:rsidRDefault="00720315" w:rsidP="009179F9">
      <w:pPr>
        <w:autoSpaceDE w:val="0"/>
        <w:autoSpaceDN w:val="0"/>
        <w:adjustRightInd w:val="0"/>
        <w:ind w:firstLine="708"/>
        <w:rPr>
          <w:rFonts w:cs="Arial"/>
          <w:szCs w:val="24"/>
          <w:lang w:val="pl-PL"/>
        </w:rPr>
      </w:pPr>
    </w:p>
    <w:p w14:paraId="384C854D" w14:textId="77777777" w:rsidR="00720315" w:rsidRPr="0032644F" w:rsidRDefault="00720315" w:rsidP="009179F9">
      <w:pPr>
        <w:autoSpaceDE w:val="0"/>
        <w:autoSpaceDN w:val="0"/>
        <w:adjustRightInd w:val="0"/>
        <w:ind w:firstLine="708"/>
        <w:rPr>
          <w:rFonts w:cs="Arial"/>
          <w:szCs w:val="24"/>
          <w:lang w:val="pl-PL"/>
        </w:rPr>
      </w:pPr>
    </w:p>
    <w:p w14:paraId="04DED0D4" w14:textId="77777777" w:rsidR="00720315" w:rsidRPr="0032644F" w:rsidRDefault="00720315" w:rsidP="009179F9">
      <w:pPr>
        <w:autoSpaceDE w:val="0"/>
        <w:autoSpaceDN w:val="0"/>
        <w:adjustRightInd w:val="0"/>
        <w:ind w:firstLine="708"/>
        <w:rPr>
          <w:rFonts w:cs="Arial"/>
          <w:szCs w:val="24"/>
          <w:lang w:val="pl-PL"/>
        </w:rPr>
      </w:pPr>
    </w:p>
    <w:p w14:paraId="539FB42D" w14:textId="77777777" w:rsidR="009179F9" w:rsidRDefault="009179F9" w:rsidP="008908F4">
      <w:pPr>
        <w:pStyle w:val="Referncia"/>
        <w:spacing w:after="0"/>
        <w:ind w:firstLine="0"/>
      </w:pPr>
    </w:p>
    <w:p w14:paraId="467B54C9" w14:textId="77777777" w:rsidR="0032644F" w:rsidRPr="00892674" w:rsidRDefault="0032644F" w:rsidP="0032644F">
      <w:pPr>
        <w:autoSpaceDE w:val="0"/>
        <w:autoSpaceDN w:val="0"/>
        <w:adjustRightInd w:val="0"/>
        <w:spacing w:line="240" w:lineRule="auto"/>
        <w:rPr>
          <w:rFonts w:cs="Arial"/>
          <w:b/>
          <w:bCs/>
          <w:szCs w:val="24"/>
        </w:rPr>
      </w:pPr>
      <w:r w:rsidRPr="00892674">
        <w:rPr>
          <w:rFonts w:cs="Arial"/>
          <w:b/>
          <w:bCs/>
          <w:szCs w:val="24"/>
        </w:rPr>
        <w:t>REFERÊNCIAS</w:t>
      </w:r>
    </w:p>
    <w:p w14:paraId="04708867" w14:textId="77777777" w:rsidR="0032644F" w:rsidRDefault="0032644F" w:rsidP="0032644F">
      <w:pPr>
        <w:spacing w:line="240" w:lineRule="auto"/>
        <w:rPr>
          <w:rFonts w:cs="Arial"/>
          <w:b/>
          <w:szCs w:val="24"/>
        </w:rPr>
      </w:pPr>
    </w:p>
    <w:p w14:paraId="6C2D81AD" w14:textId="77777777" w:rsidR="0032644F" w:rsidRDefault="0032644F" w:rsidP="0032644F">
      <w:pPr>
        <w:spacing w:line="240" w:lineRule="auto"/>
        <w:jc w:val="left"/>
        <w:rPr>
          <w:rFonts w:cs="Arial"/>
          <w:szCs w:val="24"/>
        </w:rPr>
      </w:pPr>
      <w:r>
        <w:rPr>
          <w:rFonts w:cs="Arial"/>
          <w:szCs w:val="24"/>
        </w:rPr>
        <w:t xml:space="preserve">AGÊNCIA EUROPEIA DO AMBIENTE. Disponível em: &lt; </w:t>
      </w:r>
      <w:hyperlink r:id="rId15" w:history="1">
        <w:r w:rsidRPr="00936C7E">
          <w:rPr>
            <w:rStyle w:val="Hyperlink"/>
            <w:rFonts w:cs="Arial"/>
            <w:szCs w:val="24"/>
          </w:rPr>
          <w:t>https://www.eea.europa.eu/pt</w:t>
        </w:r>
      </w:hyperlink>
      <w:r>
        <w:rPr>
          <w:rFonts w:cs="Arial"/>
          <w:szCs w:val="24"/>
        </w:rPr>
        <w:t xml:space="preserve"> &gt;. Acesso em: 08 jan. 2019. </w:t>
      </w:r>
    </w:p>
    <w:p w14:paraId="28D4B4C6" w14:textId="77777777" w:rsidR="0032644F" w:rsidRDefault="0032644F" w:rsidP="0032644F">
      <w:pPr>
        <w:spacing w:line="240" w:lineRule="auto"/>
        <w:jc w:val="left"/>
        <w:rPr>
          <w:rFonts w:cs="Arial"/>
          <w:szCs w:val="24"/>
        </w:rPr>
      </w:pPr>
    </w:p>
    <w:p w14:paraId="0327CB34" w14:textId="77777777" w:rsidR="0032644F" w:rsidRDefault="0032644F" w:rsidP="0032644F">
      <w:pPr>
        <w:spacing w:line="240" w:lineRule="auto"/>
        <w:jc w:val="left"/>
        <w:rPr>
          <w:rFonts w:cs="Arial"/>
          <w:szCs w:val="24"/>
        </w:rPr>
      </w:pPr>
      <w:r w:rsidRPr="00F64526">
        <w:rPr>
          <w:rFonts w:cs="Arial"/>
          <w:szCs w:val="24"/>
        </w:rPr>
        <w:t>AIBAR, E.; QUINTANILLA, M.A. (</w:t>
      </w:r>
      <w:proofErr w:type="spellStart"/>
      <w:r w:rsidRPr="00F64526">
        <w:rPr>
          <w:rFonts w:cs="Arial"/>
          <w:szCs w:val="24"/>
        </w:rPr>
        <w:t>edit</w:t>
      </w:r>
      <w:proofErr w:type="spellEnd"/>
      <w:r w:rsidRPr="00F64526">
        <w:rPr>
          <w:rFonts w:cs="Arial"/>
          <w:szCs w:val="24"/>
        </w:rPr>
        <w:t xml:space="preserve">.). </w:t>
      </w:r>
      <w:proofErr w:type="spellStart"/>
      <w:r w:rsidRPr="00F64526">
        <w:rPr>
          <w:rFonts w:cs="Arial"/>
          <w:b/>
          <w:szCs w:val="24"/>
        </w:rPr>
        <w:t>Ciencia</w:t>
      </w:r>
      <w:proofErr w:type="spellEnd"/>
      <w:r w:rsidRPr="00F64526">
        <w:rPr>
          <w:rFonts w:cs="Arial"/>
          <w:b/>
          <w:szCs w:val="24"/>
        </w:rPr>
        <w:t xml:space="preserve">, Tecnologia y </w:t>
      </w:r>
      <w:proofErr w:type="spellStart"/>
      <w:r w:rsidRPr="00F64526">
        <w:rPr>
          <w:rFonts w:cs="Arial"/>
          <w:b/>
          <w:szCs w:val="24"/>
        </w:rPr>
        <w:t>Sociedad</w:t>
      </w:r>
      <w:proofErr w:type="spellEnd"/>
      <w:r>
        <w:rPr>
          <w:rFonts w:cs="Arial"/>
          <w:b/>
          <w:szCs w:val="24"/>
        </w:rPr>
        <w:t xml:space="preserve"> </w:t>
      </w:r>
      <w:r w:rsidRPr="00F64526">
        <w:rPr>
          <w:rFonts w:cs="Arial"/>
          <w:b/>
          <w:szCs w:val="24"/>
        </w:rPr>
        <w:t>Madrid</w:t>
      </w:r>
      <w:r w:rsidRPr="00F64526">
        <w:rPr>
          <w:rFonts w:cs="Arial"/>
          <w:szCs w:val="24"/>
        </w:rPr>
        <w:t xml:space="preserve">: Editorial </w:t>
      </w:r>
      <w:proofErr w:type="spellStart"/>
      <w:r w:rsidRPr="00F64526">
        <w:rPr>
          <w:rFonts w:cs="Arial"/>
          <w:szCs w:val="24"/>
        </w:rPr>
        <w:t>Trotta</w:t>
      </w:r>
      <w:proofErr w:type="spellEnd"/>
      <w:r w:rsidRPr="00F64526">
        <w:rPr>
          <w:rFonts w:cs="Arial"/>
          <w:szCs w:val="24"/>
        </w:rPr>
        <w:t xml:space="preserve">; </w:t>
      </w:r>
      <w:proofErr w:type="spellStart"/>
      <w:r w:rsidRPr="00F64526">
        <w:rPr>
          <w:rFonts w:cs="Arial"/>
          <w:szCs w:val="24"/>
        </w:rPr>
        <w:t>Consejo</w:t>
      </w:r>
      <w:proofErr w:type="spellEnd"/>
      <w:r w:rsidRPr="00F64526">
        <w:rPr>
          <w:rFonts w:cs="Arial"/>
          <w:szCs w:val="24"/>
        </w:rPr>
        <w:t xml:space="preserve"> superior de </w:t>
      </w:r>
      <w:proofErr w:type="spellStart"/>
      <w:r w:rsidRPr="00F64526">
        <w:rPr>
          <w:rFonts w:cs="Arial"/>
          <w:szCs w:val="24"/>
        </w:rPr>
        <w:t>Investigaciones</w:t>
      </w:r>
      <w:proofErr w:type="spellEnd"/>
      <w:r>
        <w:rPr>
          <w:rFonts w:cs="Arial"/>
          <w:szCs w:val="24"/>
        </w:rPr>
        <w:t xml:space="preserve"> </w:t>
      </w:r>
      <w:r w:rsidRPr="00F64526">
        <w:rPr>
          <w:rFonts w:cs="Arial"/>
          <w:szCs w:val="24"/>
        </w:rPr>
        <w:t>Cientificas, 2012.</w:t>
      </w:r>
    </w:p>
    <w:p w14:paraId="28AB3101" w14:textId="77777777" w:rsidR="0032644F" w:rsidRDefault="0032644F" w:rsidP="0032644F">
      <w:pPr>
        <w:spacing w:line="240" w:lineRule="auto"/>
        <w:jc w:val="left"/>
        <w:rPr>
          <w:rFonts w:cs="Arial"/>
          <w:szCs w:val="24"/>
        </w:rPr>
      </w:pPr>
    </w:p>
    <w:p w14:paraId="4A83C629" w14:textId="77777777" w:rsidR="0032644F" w:rsidRDefault="0032644F" w:rsidP="0032644F">
      <w:pPr>
        <w:spacing w:line="240" w:lineRule="auto"/>
        <w:jc w:val="left"/>
        <w:rPr>
          <w:rFonts w:cs="Arial"/>
          <w:szCs w:val="24"/>
        </w:rPr>
      </w:pPr>
      <w:r w:rsidRPr="000C4CA9">
        <w:rPr>
          <w:rFonts w:cs="Arial"/>
          <w:szCs w:val="24"/>
          <w:lang w:val="es-ES"/>
        </w:rPr>
        <w:t xml:space="preserve">ÁLVAREZ, F. M. </w:t>
      </w:r>
      <w:r w:rsidRPr="000C4CA9">
        <w:rPr>
          <w:rFonts w:cs="Arial"/>
          <w:b/>
          <w:szCs w:val="24"/>
          <w:lang w:val="es-ES"/>
        </w:rPr>
        <w:t xml:space="preserve">Hacia una visión social integral de la ciencia y la </w:t>
      </w:r>
      <w:proofErr w:type="spellStart"/>
      <w:r w:rsidRPr="000C4CA9">
        <w:rPr>
          <w:rFonts w:cs="Arial"/>
          <w:b/>
          <w:szCs w:val="24"/>
          <w:lang w:val="es-ES"/>
        </w:rPr>
        <w:t>tecnologia</w:t>
      </w:r>
      <w:proofErr w:type="spellEnd"/>
      <w:r w:rsidRPr="000C4CA9">
        <w:rPr>
          <w:rFonts w:cs="Arial"/>
          <w:b/>
          <w:szCs w:val="24"/>
          <w:lang w:val="es-ES"/>
        </w:rPr>
        <w:t>.</w:t>
      </w:r>
      <w:r w:rsidRPr="000C4CA9">
        <w:rPr>
          <w:rFonts w:cs="Arial"/>
          <w:szCs w:val="24"/>
          <w:lang w:val="es-ES"/>
        </w:rPr>
        <w:t xml:space="preserve"> </w:t>
      </w:r>
      <w:r>
        <w:rPr>
          <w:rFonts w:cs="Arial"/>
          <w:szCs w:val="24"/>
        </w:rPr>
        <w:t>Disponível em: &lt;</w:t>
      </w:r>
      <w:r w:rsidRPr="00BF2665">
        <w:t xml:space="preserve"> </w:t>
      </w:r>
      <w:hyperlink r:id="rId16" w:history="1">
        <w:r w:rsidRPr="00D2703B">
          <w:rPr>
            <w:rStyle w:val="Hyperlink"/>
            <w:rFonts w:cs="Arial"/>
            <w:szCs w:val="24"/>
          </w:rPr>
          <w:t>https://www.oei.es/historico/salactsi/vision.htm</w:t>
        </w:r>
      </w:hyperlink>
      <w:r>
        <w:rPr>
          <w:rFonts w:cs="Arial"/>
          <w:szCs w:val="24"/>
        </w:rPr>
        <w:t xml:space="preserve">&gt; Acesso em: 25 de out. 2018. </w:t>
      </w:r>
    </w:p>
    <w:p w14:paraId="3C55F8B9" w14:textId="77777777" w:rsidR="0032644F" w:rsidRDefault="0032644F" w:rsidP="0032644F">
      <w:pPr>
        <w:spacing w:line="240" w:lineRule="auto"/>
        <w:jc w:val="left"/>
        <w:rPr>
          <w:rFonts w:cs="Arial"/>
          <w:szCs w:val="24"/>
        </w:rPr>
      </w:pPr>
    </w:p>
    <w:p w14:paraId="4933A547" w14:textId="77777777" w:rsidR="0032644F" w:rsidRDefault="0032644F" w:rsidP="0032644F">
      <w:pPr>
        <w:widowControl/>
        <w:shd w:val="clear" w:color="auto" w:fill="FFFFFF"/>
        <w:spacing w:line="240" w:lineRule="auto"/>
        <w:jc w:val="left"/>
        <w:rPr>
          <w:rFonts w:cs="Arial"/>
          <w:szCs w:val="24"/>
        </w:rPr>
      </w:pPr>
      <w:r w:rsidRPr="00126072">
        <w:rPr>
          <w:rFonts w:cs="Arial"/>
          <w:szCs w:val="24"/>
        </w:rPr>
        <w:t xml:space="preserve">ARAÚJO, Maria Christina B.; COSTA, Mônica Ferreira. Lixo no ambiente marinho. </w:t>
      </w:r>
      <w:r w:rsidRPr="00126072">
        <w:rPr>
          <w:rFonts w:cs="Arial"/>
          <w:b/>
          <w:szCs w:val="24"/>
        </w:rPr>
        <w:t>Ciência Ho</w:t>
      </w:r>
      <w:r>
        <w:rPr>
          <w:rFonts w:cs="Arial"/>
          <w:b/>
          <w:szCs w:val="24"/>
        </w:rPr>
        <w:t>j</w:t>
      </w:r>
      <w:r w:rsidRPr="00126072">
        <w:rPr>
          <w:rFonts w:cs="Arial"/>
          <w:b/>
          <w:szCs w:val="24"/>
        </w:rPr>
        <w:t>e</w:t>
      </w:r>
      <w:r w:rsidRPr="00126072">
        <w:rPr>
          <w:rFonts w:cs="Arial"/>
          <w:szCs w:val="24"/>
        </w:rPr>
        <w:t xml:space="preserve"> - vol. 32, nº 191, março de 2003.</w:t>
      </w:r>
      <w:r>
        <w:rPr>
          <w:rFonts w:cs="Arial"/>
          <w:szCs w:val="24"/>
        </w:rPr>
        <w:t xml:space="preserve"> Disponível em: </w:t>
      </w:r>
      <w:hyperlink r:id="rId17" w:history="1">
        <w:r w:rsidRPr="004B59A7">
          <w:rPr>
            <w:rStyle w:val="Hyperlink"/>
            <w:rFonts w:cs="Arial"/>
            <w:szCs w:val="24"/>
          </w:rPr>
          <w:t>https://cienciahoje.org.br</w:t>
        </w:r>
      </w:hyperlink>
      <w:r>
        <w:rPr>
          <w:rFonts w:cs="Arial"/>
          <w:szCs w:val="24"/>
        </w:rPr>
        <w:t>. Acesso em: 20 set. 2019.</w:t>
      </w:r>
    </w:p>
    <w:p w14:paraId="5D5866FD" w14:textId="77777777" w:rsidR="0032644F" w:rsidRDefault="0032644F" w:rsidP="0032644F">
      <w:pPr>
        <w:autoSpaceDE w:val="0"/>
        <w:autoSpaceDN w:val="0"/>
        <w:adjustRightInd w:val="0"/>
        <w:spacing w:line="240" w:lineRule="auto"/>
        <w:jc w:val="left"/>
        <w:rPr>
          <w:rFonts w:cs="Arial"/>
          <w:bCs/>
          <w:szCs w:val="24"/>
        </w:rPr>
      </w:pPr>
    </w:p>
    <w:p w14:paraId="2373DBB7" w14:textId="77777777" w:rsidR="0032644F" w:rsidRDefault="0032644F" w:rsidP="0032644F">
      <w:pPr>
        <w:autoSpaceDE w:val="0"/>
        <w:autoSpaceDN w:val="0"/>
        <w:adjustRightInd w:val="0"/>
        <w:spacing w:line="240" w:lineRule="auto"/>
        <w:jc w:val="left"/>
        <w:rPr>
          <w:rFonts w:cs="Arial"/>
          <w:bCs/>
          <w:szCs w:val="24"/>
        </w:rPr>
      </w:pPr>
      <w:r w:rsidRPr="0021407F">
        <w:rPr>
          <w:rFonts w:cs="Arial"/>
          <w:bCs/>
          <w:szCs w:val="24"/>
        </w:rPr>
        <w:t xml:space="preserve">BARDIN, L. </w:t>
      </w:r>
      <w:r w:rsidRPr="0021407F">
        <w:rPr>
          <w:rFonts w:cs="Arial"/>
          <w:b/>
          <w:bCs/>
          <w:szCs w:val="24"/>
        </w:rPr>
        <w:t>Análise de conteúdo.</w:t>
      </w:r>
      <w:r w:rsidRPr="0021407F">
        <w:rPr>
          <w:rFonts w:cs="Arial"/>
          <w:bCs/>
          <w:szCs w:val="24"/>
        </w:rPr>
        <w:t xml:space="preserve"> Edições 70: Portugal, 2008.</w:t>
      </w:r>
    </w:p>
    <w:p w14:paraId="2EC0D339" w14:textId="77777777" w:rsidR="0032644F" w:rsidRDefault="0032644F" w:rsidP="0032644F">
      <w:pPr>
        <w:autoSpaceDE w:val="0"/>
        <w:autoSpaceDN w:val="0"/>
        <w:adjustRightInd w:val="0"/>
        <w:spacing w:line="240" w:lineRule="auto"/>
        <w:jc w:val="left"/>
        <w:rPr>
          <w:rFonts w:cs="Arial"/>
          <w:bCs/>
          <w:szCs w:val="24"/>
        </w:rPr>
      </w:pPr>
    </w:p>
    <w:p w14:paraId="36740015" w14:textId="77777777" w:rsidR="0032644F" w:rsidRDefault="0032644F" w:rsidP="0032644F">
      <w:pPr>
        <w:autoSpaceDE w:val="0"/>
        <w:autoSpaceDN w:val="0"/>
        <w:adjustRightInd w:val="0"/>
        <w:spacing w:line="240" w:lineRule="auto"/>
        <w:jc w:val="left"/>
        <w:rPr>
          <w:rFonts w:cs="Arial"/>
          <w:bCs/>
          <w:szCs w:val="24"/>
        </w:rPr>
      </w:pPr>
      <w:r w:rsidRPr="0032194B">
        <w:rPr>
          <w:rFonts w:cs="Arial"/>
          <w:bCs/>
          <w:szCs w:val="24"/>
        </w:rPr>
        <w:t xml:space="preserve">BAZZO, W.A. et al. </w:t>
      </w:r>
      <w:r w:rsidRPr="0032194B">
        <w:rPr>
          <w:rFonts w:cs="Arial"/>
          <w:b/>
          <w:bCs/>
          <w:szCs w:val="24"/>
        </w:rPr>
        <w:t>Introdução aos estudos CTS:</w:t>
      </w:r>
      <w:r w:rsidRPr="0032194B">
        <w:rPr>
          <w:rFonts w:cs="Arial"/>
          <w:bCs/>
          <w:szCs w:val="24"/>
        </w:rPr>
        <w:t xml:space="preserve"> O que é Ciência, Tecnologia e Sociedade? Cadernos de Ibero-América, Editora OEI, 2003.</w:t>
      </w:r>
    </w:p>
    <w:p w14:paraId="1B33FF52" w14:textId="77777777" w:rsidR="0032644F" w:rsidRDefault="0032644F" w:rsidP="0032644F">
      <w:pPr>
        <w:spacing w:line="240" w:lineRule="auto"/>
        <w:jc w:val="left"/>
        <w:rPr>
          <w:rFonts w:cs="Arial"/>
          <w:szCs w:val="24"/>
        </w:rPr>
      </w:pPr>
      <w:r w:rsidRPr="00126072">
        <w:rPr>
          <w:rFonts w:cs="Arial"/>
          <w:szCs w:val="24"/>
        </w:rPr>
        <w:t>BRAGA, B</w:t>
      </w:r>
      <w:r>
        <w:rPr>
          <w:rFonts w:cs="Arial"/>
          <w:szCs w:val="24"/>
        </w:rPr>
        <w:t>.</w:t>
      </w:r>
      <w:r w:rsidRPr="00126072">
        <w:rPr>
          <w:rFonts w:cs="Arial"/>
          <w:szCs w:val="24"/>
        </w:rPr>
        <w:t xml:space="preserve"> et al. </w:t>
      </w:r>
      <w:r w:rsidRPr="00126072">
        <w:rPr>
          <w:rFonts w:cs="Arial"/>
          <w:b/>
          <w:szCs w:val="24"/>
        </w:rPr>
        <w:t>Introdução à engenharia ambiental:</w:t>
      </w:r>
      <w:r w:rsidRPr="00126072">
        <w:rPr>
          <w:rFonts w:cs="Arial"/>
          <w:szCs w:val="24"/>
        </w:rPr>
        <w:t xml:space="preserve"> o desafio do desenvolvimento</w:t>
      </w:r>
      <w:r>
        <w:rPr>
          <w:rFonts w:cs="Arial"/>
          <w:szCs w:val="24"/>
        </w:rPr>
        <w:t xml:space="preserve"> </w:t>
      </w:r>
      <w:r w:rsidRPr="00126072">
        <w:rPr>
          <w:rFonts w:cs="Arial"/>
          <w:szCs w:val="24"/>
        </w:rPr>
        <w:t>sustentável. São Paulo: Pearson Prentice Hall, 2005.</w:t>
      </w:r>
    </w:p>
    <w:p w14:paraId="34D6B086" w14:textId="77777777" w:rsidR="0032644F" w:rsidRDefault="0032644F" w:rsidP="0032644F">
      <w:pPr>
        <w:spacing w:line="240" w:lineRule="auto"/>
        <w:jc w:val="left"/>
        <w:rPr>
          <w:rFonts w:cs="Arial"/>
          <w:szCs w:val="24"/>
        </w:rPr>
      </w:pPr>
    </w:p>
    <w:p w14:paraId="2B3EE650" w14:textId="77777777" w:rsidR="0032644F" w:rsidRDefault="0032644F" w:rsidP="0032644F">
      <w:pPr>
        <w:spacing w:line="240" w:lineRule="auto"/>
        <w:jc w:val="left"/>
        <w:rPr>
          <w:rFonts w:cs="Arial"/>
          <w:szCs w:val="24"/>
        </w:rPr>
      </w:pPr>
      <w:r>
        <w:rPr>
          <w:rFonts w:cs="Arial"/>
          <w:szCs w:val="24"/>
        </w:rPr>
        <w:t xml:space="preserve">BRASIL. </w:t>
      </w:r>
      <w:r w:rsidRPr="00A22AD0">
        <w:rPr>
          <w:rFonts w:cs="Arial"/>
          <w:b/>
          <w:szCs w:val="24"/>
        </w:rPr>
        <w:t xml:space="preserve">IV Plano de Ação Federal para a Zona Costeira – PAF-ZC 2017/2019. </w:t>
      </w:r>
      <w:r>
        <w:rPr>
          <w:rFonts w:cs="Arial"/>
          <w:szCs w:val="24"/>
        </w:rPr>
        <w:t xml:space="preserve">Brasília, 2017. Disponível em: </w:t>
      </w:r>
      <w:hyperlink r:id="rId18" w:anchor=":~:text=Assim%2C%20o%20IV%20PAF%2DZC,o%20descrito%20no%20item%20Documento" w:history="1">
        <w:r w:rsidRPr="004B59A7">
          <w:rPr>
            <w:rStyle w:val="Hyperlink"/>
            <w:rFonts w:cs="Arial"/>
            <w:szCs w:val="24"/>
          </w:rPr>
          <w:t>https://antigo.mma.gov.br/informma/item/8962-plano-de-a%C3%A7%C3%A3o-federal-para-a-zona-costeira-paf_zc.html#:~:text=Assim%2C%20o%20IV%20PAF%2DZC,o%20descrito%20no%20item%20Documento</w:t>
        </w:r>
      </w:hyperlink>
      <w:r w:rsidRPr="007B58F6">
        <w:rPr>
          <w:rFonts w:cs="Arial"/>
          <w:szCs w:val="24"/>
        </w:rPr>
        <w:t>.</w:t>
      </w:r>
      <w:r>
        <w:rPr>
          <w:rFonts w:cs="Arial"/>
          <w:szCs w:val="24"/>
        </w:rPr>
        <w:t xml:space="preserve"> Acesso em27 jul. 2019.</w:t>
      </w:r>
    </w:p>
    <w:p w14:paraId="2716588A" w14:textId="77777777" w:rsidR="0032644F" w:rsidRDefault="0032644F" w:rsidP="0032644F">
      <w:pPr>
        <w:spacing w:line="240" w:lineRule="auto"/>
        <w:jc w:val="left"/>
        <w:rPr>
          <w:rFonts w:cs="Arial"/>
          <w:szCs w:val="24"/>
        </w:rPr>
      </w:pPr>
    </w:p>
    <w:p w14:paraId="1F4F78EE" w14:textId="77777777" w:rsidR="0032644F" w:rsidRDefault="0032644F" w:rsidP="0032644F">
      <w:pPr>
        <w:spacing w:line="240" w:lineRule="auto"/>
        <w:jc w:val="left"/>
        <w:rPr>
          <w:rFonts w:cs="Arial"/>
          <w:szCs w:val="24"/>
        </w:rPr>
      </w:pPr>
      <w:r w:rsidRPr="009124A8">
        <w:rPr>
          <w:rFonts w:cs="Arial"/>
          <w:szCs w:val="24"/>
        </w:rPr>
        <w:t>CACHAPUZ, A.; PAIXÃO, F.; LOPES, B. E GUERRA, C. Pesquisa em Educação em Ciências e o</w:t>
      </w:r>
      <w:r>
        <w:rPr>
          <w:rFonts w:cs="Arial"/>
          <w:szCs w:val="24"/>
        </w:rPr>
        <w:t xml:space="preserve"> </w:t>
      </w:r>
      <w:r w:rsidRPr="009124A8">
        <w:rPr>
          <w:rFonts w:cs="Arial"/>
          <w:szCs w:val="24"/>
        </w:rPr>
        <w:t xml:space="preserve">Caso CTS. </w:t>
      </w:r>
      <w:r w:rsidRPr="00767BD2">
        <w:rPr>
          <w:rFonts w:cs="Arial"/>
          <w:b/>
          <w:szCs w:val="24"/>
        </w:rPr>
        <w:t>Alexandria Revista de Educação em Ciência e Tecnologia</w:t>
      </w:r>
      <w:r w:rsidRPr="009124A8">
        <w:rPr>
          <w:rFonts w:cs="Arial"/>
          <w:szCs w:val="24"/>
        </w:rPr>
        <w:t>, v.1, n.1, p. 27-49, mar.2008.</w:t>
      </w:r>
    </w:p>
    <w:p w14:paraId="46DF1149" w14:textId="77777777" w:rsidR="0032644F" w:rsidRDefault="0032644F" w:rsidP="0032644F">
      <w:pPr>
        <w:spacing w:line="240" w:lineRule="auto"/>
        <w:jc w:val="left"/>
        <w:rPr>
          <w:rFonts w:cs="Arial"/>
          <w:szCs w:val="24"/>
        </w:rPr>
      </w:pPr>
    </w:p>
    <w:p w14:paraId="76A6FAA7" w14:textId="77777777" w:rsidR="0032644F" w:rsidRDefault="0032644F" w:rsidP="0032644F">
      <w:pPr>
        <w:spacing w:line="240" w:lineRule="auto"/>
        <w:jc w:val="left"/>
        <w:rPr>
          <w:rFonts w:cs="Arial"/>
          <w:szCs w:val="24"/>
        </w:rPr>
      </w:pPr>
      <w:r>
        <w:rPr>
          <w:rFonts w:cs="Arial"/>
          <w:szCs w:val="24"/>
        </w:rPr>
        <w:t xml:space="preserve">CAMPOS, F. R. G. </w:t>
      </w:r>
      <w:r w:rsidRPr="004728E6">
        <w:rPr>
          <w:rFonts w:cs="Arial"/>
          <w:b/>
          <w:szCs w:val="24"/>
        </w:rPr>
        <w:t>Ciência, tecnologia e sociedade.</w:t>
      </w:r>
      <w:r>
        <w:rPr>
          <w:rFonts w:cs="Arial"/>
          <w:szCs w:val="24"/>
        </w:rPr>
        <w:t xml:space="preserve"> Florianópolis: Publicações do IF-SC, 2010.</w:t>
      </w:r>
    </w:p>
    <w:p w14:paraId="7EEAD066" w14:textId="77777777" w:rsidR="0032644F" w:rsidRDefault="0032644F" w:rsidP="0032644F">
      <w:pPr>
        <w:spacing w:line="240" w:lineRule="auto"/>
        <w:jc w:val="left"/>
        <w:rPr>
          <w:rFonts w:cs="Arial"/>
          <w:szCs w:val="24"/>
        </w:rPr>
      </w:pPr>
    </w:p>
    <w:p w14:paraId="1149E373" w14:textId="77777777" w:rsidR="0032644F" w:rsidRDefault="0032644F" w:rsidP="0032644F">
      <w:pPr>
        <w:spacing w:line="240" w:lineRule="auto"/>
        <w:jc w:val="left"/>
        <w:rPr>
          <w:rFonts w:cs="Arial"/>
          <w:szCs w:val="24"/>
        </w:rPr>
      </w:pPr>
      <w:r>
        <w:rPr>
          <w:rFonts w:cs="Arial"/>
          <w:szCs w:val="24"/>
        </w:rPr>
        <w:t xml:space="preserve">CANDÉO, M. </w:t>
      </w:r>
      <w:r w:rsidRPr="00582765">
        <w:rPr>
          <w:rFonts w:cs="Arial"/>
          <w:b/>
          <w:szCs w:val="24"/>
        </w:rPr>
        <w:t>Alfabetização Científica e Tecnológica (ACT) por meio do enfoque Ciência, Tecnologia e Sociedade (CTS) a partir de filmes de cinema.</w:t>
      </w:r>
      <w:r>
        <w:rPr>
          <w:rFonts w:cs="Arial"/>
          <w:szCs w:val="24"/>
        </w:rPr>
        <w:t xml:space="preserve"> 2014. 123 f. Dissertação (Mestrado em Ensino de Ciência e Tecnologia) -</w:t>
      </w:r>
      <w:r w:rsidRPr="00582765">
        <w:rPr>
          <w:rFonts w:cs="Arial"/>
          <w:szCs w:val="24"/>
        </w:rPr>
        <w:t>Universidade Tecnológica Federal do Paraná. Ponta Grossa,</w:t>
      </w:r>
      <w:r>
        <w:rPr>
          <w:rFonts w:cs="Arial"/>
          <w:szCs w:val="24"/>
        </w:rPr>
        <w:t xml:space="preserve"> 2014. </w:t>
      </w:r>
    </w:p>
    <w:p w14:paraId="5AA77922" w14:textId="77777777" w:rsidR="0032644F" w:rsidRDefault="0032644F" w:rsidP="0032644F">
      <w:pPr>
        <w:pStyle w:val="Referncia"/>
        <w:spacing w:after="0"/>
        <w:ind w:firstLine="0"/>
      </w:pPr>
    </w:p>
    <w:p w14:paraId="65DEFCB1" w14:textId="77777777" w:rsidR="0032644F" w:rsidRDefault="0032644F" w:rsidP="0032644F">
      <w:pPr>
        <w:pStyle w:val="Referncia"/>
        <w:spacing w:after="0"/>
        <w:ind w:firstLine="0"/>
      </w:pPr>
      <w:r>
        <w:t xml:space="preserve">CARVALHO, I. C. de M. </w:t>
      </w:r>
      <w:r w:rsidRPr="00D21049">
        <w:rPr>
          <w:b/>
        </w:rPr>
        <w:t xml:space="preserve">Educação Ambiental: </w:t>
      </w:r>
      <w:r w:rsidRPr="001070AC">
        <w:t>a formação do Sujeito ecológico.</w:t>
      </w:r>
      <w:r>
        <w:t xml:space="preserve"> 6.ed. São Paulo: Cortez, 2012.</w:t>
      </w:r>
    </w:p>
    <w:p w14:paraId="36910F5B" w14:textId="77777777" w:rsidR="0032644F" w:rsidRDefault="0032644F" w:rsidP="0032644F">
      <w:pPr>
        <w:autoSpaceDE w:val="0"/>
        <w:autoSpaceDN w:val="0"/>
        <w:adjustRightInd w:val="0"/>
        <w:spacing w:line="240" w:lineRule="auto"/>
        <w:jc w:val="left"/>
        <w:rPr>
          <w:rFonts w:cs="Arial"/>
          <w:bCs/>
          <w:szCs w:val="24"/>
        </w:rPr>
      </w:pPr>
    </w:p>
    <w:p w14:paraId="7606F5F7" w14:textId="77777777" w:rsidR="0032644F" w:rsidRDefault="0032644F" w:rsidP="0032644F">
      <w:pPr>
        <w:autoSpaceDE w:val="0"/>
        <w:autoSpaceDN w:val="0"/>
        <w:adjustRightInd w:val="0"/>
        <w:spacing w:line="240" w:lineRule="auto"/>
        <w:jc w:val="left"/>
        <w:rPr>
          <w:rFonts w:cs="Arial"/>
          <w:bCs/>
          <w:szCs w:val="24"/>
        </w:rPr>
      </w:pPr>
      <w:r w:rsidRPr="0021407F">
        <w:rPr>
          <w:rFonts w:cs="Arial"/>
          <w:bCs/>
          <w:szCs w:val="24"/>
        </w:rPr>
        <w:t>CEREZO J. A. Ciência, Tecnologia e Sociedade: o estado da arte na Europa e nos Estados Unidos. In: SANTOS, Lucy W. Dos; ICHIKAWA, Elisa Y.; SENDIN Paulo V.; CARGANO, Doralice de F (</w:t>
      </w:r>
      <w:proofErr w:type="spellStart"/>
      <w:r w:rsidRPr="0021407F">
        <w:rPr>
          <w:rFonts w:cs="Arial"/>
          <w:bCs/>
          <w:szCs w:val="24"/>
        </w:rPr>
        <w:t>orgs</w:t>
      </w:r>
      <w:proofErr w:type="spellEnd"/>
      <w:r w:rsidRPr="0021407F">
        <w:rPr>
          <w:rFonts w:cs="Arial"/>
          <w:bCs/>
          <w:szCs w:val="24"/>
        </w:rPr>
        <w:t xml:space="preserve">). </w:t>
      </w:r>
      <w:r w:rsidRPr="0021407F">
        <w:rPr>
          <w:rFonts w:cs="Arial"/>
          <w:b/>
          <w:bCs/>
          <w:szCs w:val="24"/>
        </w:rPr>
        <w:t>Ciência, Tecnologia e Sociedade:</w:t>
      </w:r>
      <w:r w:rsidRPr="0021407F">
        <w:rPr>
          <w:rFonts w:cs="Arial"/>
          <w:bCs/>
          <w:szCs w:val="24"/>
        </w:rPr>
        <w:t xml:space="preserve"> o desafio da interação. Londrina: IAPAR, 2002, pp. 03-39.</w:t>
      </w:r>
    </w:p>
    <w:p w14:paraId="0416F1C1" w14:textId="77777777" w:rsidR="0032644F" w:rsidRDefault="0032644F" w:rsidP="0032644F">
      <w:pPr>
        <w:spacing w:line="240" w:lineRule="auto"/>
        <w:jc w:val="left"/>
        <w:rPr>
          <w:rFonts w:cs="Arial"/>
          <w:szCs w:val="24"/>
        </w:rPr>
      </w:pPr>
    </w:p>
    <w:p w14:paraId="7F4537AD" w14:textId="77777777" w:rsidR="0032644F" w:rsidRDefault="0032644F" w:rsidP="0032644F">
      <w:pPr>
        <w:spacing w:line="240" w:lineRule="auto"/>
        <w:jc w:val="left"/>
        <w:rPr>
          <w:rFonts w:cs="Arial"/>
          <w:szCs w:val="24"/>
        </w:rPr>
      </w:pPr>
      <w:r w:rsidRPr="00F64526">
        <w:rPr>
          <w:rFonts w:cs="Arial"/>
          <w:szCs w:val="24"/>
        </w:rPr>
        <w:t xml:space="preserve">CHRISPINO, A. </w:t>
      </w:r>
      <w:r w:rsidRPr="00F64526">
        <w:rPr>
          <w:rFonts w:cs="Arial"/>
          <w:b/>
          <w:szCs w:val="24"/>
        </w:rPr>
        <w:t>Introdução aos Enfoques CTS – Ciência, Tecnologia e Sociedade – na Educação e no Ensino.</w:t>
      </w:r>
      <w:r w:rsidRPr="00F64526">
        <w:rPr>
          <w:rFonts w:cs="Arial"/>
          <w:szCs w:val="24"/>
        </w:rPr>
        <w:t xml:space="preserve"> Documentos de </w:t>
      </w:r>
      <w:proofErr w:type="spellStart"/>
      <w:r w:rsidRPr="00F64526">
        <w:rPr>
          <w:rFonts w:cs="Arial"/>
          <w:szCs w:val="24"/>
        </w:rPr>
        <w:t>Trabajo</w:t>
      </w:r>
      <w:proofErr w:type="spellEnd"/>
      <w:r w:rsidRPr="00F64526">
        <w:rPr>
          <w:rFonts w:cs="Arial"/>
          <w:szCs w:val="24"/>
        </w:rPr>
        <w:t xml:space="preserve"> de </w:t>
      </w:r>
      <w:proofErr w:type="spellStart"/>
      <w:r w:rsidRPr="00F64526">
        <w:rPr>
          <w:rFonts w:cs="Arial"/>
          <w:szCs w:val="24"/>
        </w:rPr>
        <w:t>Iberciencia</w:t>
      </w:r>
      <w:proofErr w:type="spellEnd"/>
      <w:r w:rsidRPr="00F64526">
        <w:rPr>
          <w:rFonts w:cs="Arial"/>
          <w:szCs w:val="24"/>
        </w:rPr>
        <w:t>, nº 4, 2017.</w:t>
      </w:r>
    </w:p>
    <w:p w14:paraId="1D75DB64" w14:textId="77777777" w:rsidR="0032644F" w:rsidRDefault="0032644F" w:rsidP="0032644F">
      <w:pPr>
        <w:spacing w:line="240" w:lineRule="auto"/>
        <w:jc w:val="left"/>
        <w:rPr>
          <w:rFonts w:cs="Arial"/>
          <w:szCs w:val="24"/>
        </w:rPr>
      </w:pPr>
    </w:p>
    <w:p w14:paraId="4D6E4266" w14:textId="77777777" w:rsidR="0032644F" w:rsidRPr="0051364A" w:rsidRDefault="0032644F" w:rsidP="0032644F">
      <w:pPr>
        <w:spacing w:line="240" w:lineRule="auto"/>
        <w:jc w:val="left"/>
        <w:rPr>
          <w:rFonts w:cs="Arial"/>
          <w:szCs w:val="24"/>
        </w:rPr>
      </w:pPr>
      <w:r w:rsidRPr="0051364A">
        <w:rPr>
          <w:rFonts w:cs="Arial"/>
          <w:szCs w:val="24"/>
        </w:rPr>
        <w:t>Conferência das Nações Unidas sobre Desenvolvimento Sustentável. Rio+20. 2012, Rio de Janeiro-Brasil.</w:t>
      </w:r>
      <w:r>
        <w:rPr>
          <w:rFonts w:cs="Arial"/>
          <w:szCs w:val="24"/>
        </w:rPr>
        <w:t xml:space="preserve"> Disponível em: </w:t>
      </w:r>
      <w:hyperlink r:id="rId19" w:history="1">
        <w:r w:rsidRPr="004B59A7">
          <w:rPr>
            <w:rStyle w:val="Hyperlink"/>
            <w:rFonts w:cs="Arial"/>
            <w:szCs w:val="24"/>
          </w:rPr>
          <w:t>http://www.rio20.gov.br/sobre_a_rio_mais_20.html</w:t>
        </w:r>
      </w:hyperlink>
      <w:r>
        <w:rPr>
          <w:rFonts w:cs="Arial"/>
          <w:szCs w:val="24"/>
        </w:rPr>
        <w:t>. Acesso em: 10 abr. 2019.</w:t>
      </w:r>
    </w:p>
    <w:p w14:paraId="19F6304E" w14:textId="77777777" w:rsidR="0032644F" w:rsidRPr="0051364A" w:rsidRDefault="0032644F" w:rsidP="0032644F">
      <w:pPr>
        <w:spacing w:line="240" w:lineRule="auto"/>
        <w:jc w:val="left"/>
        <w:rPr>
          <w:rFonts w:cs="Arial"/>
          <w:szCs w:val="24"/>
        </w:rPr>
      </w:pPr>
    </w:p>
    <w:p w14:paraId="14A7CD5F" w14:textId="77777777" w:rsidR="0032644F" w:rsidRPr="0051364A" w:rsidRDefault="0032644F" w:rsidP="0032644F">
      <w:pPr>
        <w:spacing w:line="240" w:lineRule="auto"/>
        <w:jc w:val="left"/>
        <w:rPr>
          <w:rFonts w:cs="Arial"/>
          <w:szCs w:val="24"/>
        </w:rPr>
      </w:pPr>
      <w:r w:rsidRPr="0051364A">
        <w:rPr>
          <w:rFonts w:cs="Arial"/>
          <w:szCs w:val="24"/>
        </w:rPr>
        <w:t>Conferência Internacional de Detritos Marinhos, 5. 2011, Honolulu-Havaí.</w:t>
      </w:r>
      <w:r>
        <w:rPr>
          <w:rFonts w:cs="Arial"/>
          <w:szCs w:val="24"/>
        </w:rPr>
        <w:t xml:space="preserve">        Disponível em: </w:t>
      </w:r>
      <w:hyperlink r:id="rId20" w:history="1">
        <w:r w:rsidRPr="004B59A7">
          <w:rPr>
            <w:rStyle w:val="Hyperlink"/>
            <w:rFonts w:cs="Arial"/>
            <w:szCs w:val="24"/>
          </w:rPr>
          <w:t>https://marinedebris.noaa.gov/sites/default/files/publications-files/Honolulu_Strategy.pdf</w:t>
        </w:r>
      </w:hyperlink>
      <w:r>
        <w:rPr>
          <w:rFonts w:cs="Arial"/>
          <w:szCs w:val="24"/>
        </w:rPr>
        <w:t xml:space="preserve">. </w:t>
      </w:r>
      <w:proofErr w:type="spellStart"/>
      <w:r>
        <w:rPr>
          <w:rFonts w:cs="Arial"/>
          <w:szCs w:val="24"/>
        </w:rPr>
        <w:t>Acess</w:t>
      </w:r>
      <w:proofErr w:type="spellEnd"/>
      <w:r>
        <w:rPr>
          <w:rFonts w:cs="Arial"/>
          <w:szCs w:val="24"/>
        </w:rPr>
        <w:t xml:space="preserve"> em: 09 </w:t>
      </w:r>
      <w:proofErr w:type="spellStart"/>
      <w:r>
        <w:rPr>
          <w:rFonts w:cs="Arial"/>
          <w:szCs w:val="24"/>
        </w:rPr>
        <w:t>ago</w:t>
      </w:r>
      <w:proofErr w:type="spellEnd"/>
      <w:r>
        <w:rPr>
          <w:rFonts w:cs="Arial"/>
          <w:szCs w:val="24"/>
        </w:rPr>
        <w:t xml:space="preserve"> 2019.</w:t>
      </w:r>
    </w:p>
    <w:p w14:paraId="047E6F5C" w14:textId="77777777" w:rsidR="0032644F" w:rsidRPr="0051364A" w:rsidRDefault="0032644F" w:rsidP="0032644F">
      <w:pPr>
        <w:spacing w:line="240" w:lineRule="auto"/>
        <w:jc w:val="left"/>
        <w:rPr>
          <w:rFonts w:cs="Arial"/>
          <w:szCs w:val="24"/>
        </w:rPr>
      </w:pPr>
      <w:r w:rsidRPr="0051364A">
        <w:rPr>
          <w:rFonts w:cs="Arial"/>
          <w:szCs w:val="24"/>
        </w:rPr>
        <w:t>Conferência sobre os Oceanos: Nosso Oceano, Nosso Futuro: Chamada para Ação. 2017, Nova Iorque-Estados Unidos.</w:t>
      </w:r>
      <w:r>
        <w:rPr>
          <w:rFonts w:cs="Arial"/>
          <w:szCs w:val="24"/>
        </w:rPr>
        <w:t xml:space="preserve"> </w:t>
      </w:r>
      <w:proofErr w:type="spellStart"/>
      <w:r>
        <w:rPr>
          <w:rFonts w:cs="Arial"/>
          <w:szCs w:val="24"/>
        </w:rPr>
        <w:t>Dusponível</w:t>
      </w:r>
      <w:proofErr w:type="spellEnd"/>
      <w:r>
        <w:rPr>
          <w:rFonts w:cs="Arial"/>
          <w:szCs w:val="24"/>
        </w:rPr>
        <w:t xml:space="preserve"> em: </w:t>
      </w:r>
      <w:hyperlink r:id="rId21" w:history="1">
        <w:r w:rsidRPr="004B59A7">
          <w:rPr>
            <w:rStyle w:val="Hyperlink"/>
            <w:rFonts w:cs="Arial"/>
            <w:szCs w:val="24"/>
          </w:rPr>
          <w:t>https://brasil.un.org/</w:t>
        </w:r>
      </w:hyperlink>
      <w:r>
        <w:rPr>
          <w:rFonts w:cs="Arial"/>
          <w:szCs w:val="24"/>
        </w:rPr>
        <w:t>. Acesso em 09 ago. 2019.</w:t>
      </w:r>
    </w:p>
    <w:p w14:paraId="0182D898" w14:textId="77777777" w:rsidR="0032644F" w:rsidRPr="0051364A" w:rsidRDefault="0032644F" w:rsidP="0032644F">
      <w:pPr>
        <w:spacing w:line="240" w:lineRule="auto"/>
        <w:jc w:val="left"/>
        <w:rPr>
          <w:rFonts w:cs="Arial"/>
          <w:szCs w:val="24"/>
        </w:rPr>
      </w:pPr>
    </w:p>
    <w:p w14:paraId="13BBED3A" w14:textId="77777777" w:rsidR="0032644F" w:rsidRPr="0051364A" w:rsidRDefault="0032644F" w:rsidP="0032644F">
      <w:pPr>
        <w:spacing w:line="240" w:lineRule="auto"/>
        <w:jc w:val="left"/>
        <w:rPr>
          <w:rFonts w:cs="Arial"/>
          <w:szCs w:val="24"/>
        </w:rPr>
      </w:pPr>
      <w:r w:rsidRPr="0051364A">
        <w:rPr>
          <w:rFonts w:cs="Arial"/>
          <w:szCs w:val="24"/>
        </w:rPr>
        <w:t>CUNHA, E. J. N. S.</w:t>
      </w:r>
      <w:r w:rsidRPr="0051364A">
        <w:t xml:space="preserve"> </w:t>
      </w:r>
      <w:r w:rsidRPr="0051364A">
        <w:rPr>
          <w:rFonts w:cs="Arial"/>
          <w:szCs w:val="24"/>
        </w:rPr>
        <w:t xml:space="preserve"> </w:t>
      </w:r>
      <w:r w:rsidRPr="0051364A">
        <w:rPr>
          <w:rFonts w:cs="Arial"/>
          <w:b/>
          <w:szCs w:val="24"/>
        </w:rPr>
        <w:t>A percepção ambiental e mapas interativos no ensino básico.</w:t>
      </w:r>
      <w:r w:rsidRPr="0051364A">
        <w:rPr>
          <w:rFonts w:cs="Arial"/>
          <w:szCs w:val="24"/>
        </w:rPr>
        <w:t xml:space="preserve"> 2018. 111 f. Dissertação (Mestrado Profissional em Ensino de Ciências Ambientai–) - Setor Litoral, Universidade Federal do Paraná, Matinhos, 2018.  </w:t>
      </w:r>
    </w:p>
    <w:p w14:paraId="2B8891C8" w14:textId="77777777" w:rsidR="0032644F" w:rsidRPr="0051364A" w:rsidRDefault="0032644F" w:rsidP="0032644F">
      <w:pPr>
        <w:autoSpaceDE w:val="0"/>
        <w:autoSpaceDN w:val="0"/>
        <w:adjustRightInd w:val="0"/>
        <w:spacing w:line="240" w:lineRule="auto"/>
        <w:jc w:val="left"/>
        <w:rPr>
          <w:rFonts w:cs="Arial"/>
          <w:bCs/>
          <w:szCs w:val="24"/>
          <w:lang w:val="es-ES"/>
        </w:rPr>
      </w:pPr>
      <w:r w:rsidRPr="0051364A">
        <w:rPr>
          <w:rFonts w:cs="Arial"/>
          <w:bCs/>
          <w:szCs w:val="24"/>
          <w:lang w:val="es-ES"/>
        </w:rPr>
        <w:t xml:space="preserve">CUTICLIFFE, S. </w:t>
      </w:r>
      <w:r w:rsidRPr="0051364A">
        <w:rPr>
          <w:rFonts w:cs="Arial"/>
          <w:b/>
          <w:bCs/>
          <w:szCs w:val="24"/>
          <w:lang w:val="es-ES"/>
        </w:rPr>
        <w:t xml:space="preserve">Ciencia </w:t>
      </w:r>
      <w:proofErr w:type="spellStart"/>
      <w:r w:rsidRPr="0051364A">
        <w:rPr>
          <w:rFonts w:cs="Arial"/>
          <w:b/>
          <w:bCs/>
          <w:szCs w:val="24"/>
          <w:lang w:val="es-ES"/>
        </w:rPr>
        <w:t>tecnologia</w:t>
      </w:r>
      <w:proofErr w:type="spellEnd"/>
      <w:r w:rsidRPr="0051364A">
        <w:rPr>
          <w:rFonts w:cs="Arial"/>
          <w:b/>
          <w:bCs/>
          <w:szCs w:val="24"/>
          <w:lang w:val="es-ES"/>
        </w:rPr>
        <w:t xml:space="preserve"> y </w:t>
      </w:r>
      <w:proofErr w:type="spellStart"/>
      <w:r w:rsidRPr="0051364A">
        <w:rPr>
          <w:rFonts w:cs="Arial"/>
          <w:b/>
          <w:bCs/>
          <w:szCs w:val="24"/>
          <w:lang w:val="es-ES"/>
        </w:rPr>
        <w:t>sociedade</w:t>
      </w:r>
      <w:proofErr w:type="spellEnd"/>
      <w:r w:rsidRPr="0051364A">
        <w:rPr>
          <w:rFonts w:cs="Arial"/>
          <w:b/>
          <w:bCs/>
          <w:szCs w:val="24"/>
          <w:lang w:val="es-ES"/>
        </w:rPr>
        <w:t>:</w:t>
      </w:r>
      <w:r w:rsidRPr="0051364A">
        <w:rPr>
          <w:rFonts w:cs="Arial"/>
          <w:bCs/>
          <w:szCs w:val="24"/>
          <w:lang w:val="es-ES"/>
        </w:rPr>
        <w:t xml:space="preserve"> un campo interdisciplinar. Universidad la educación y en la Gestión </w:t>
      </w:r>
      <w:proofErr w:type="spellStart"/>
      <w:r w:rsidRPr="0051364A">
        <w:rPr>
          <w:rFonts w:cs="Arial"/>
          <w:bCs/>
          <w:szCs w:val="24"/>
          <w:lang w:val="es-ES"/>
        </w:rPr>
        <w:t>publica</w:t>
      </w:r>
      <w:proofErr w:type="spellEnd"/>
      <w:r w:rsidRPr="0051364A">
        <w:rPr>
          <w:rFonts w:cs="Arial"/>
          <w:bCs/>
          <w:szCs w:val="24"/>
          <w:lang w:val="es-ES"/>
        </w:rPr>
        <w:t xml:space="preserve">, Barcelona: </w:t>
      </w:r>
      <w:proofErr w:type="spellStart"/>
      <w:r w:rsidRPr="0051364A">
        <w:rPr>
          <w:rFonts w:cs="Arial"/>
          <w:bCs/>
          <w:szCs w:val="24"/>
          <w:lang w:val="es-ES"/>
        </w:rPr>
        <w:t>Anthoropos</w:t>
      </w:r>
      <w:proofErr w:type="spellEnd"/>
      <w:r w:rsidRPr="0051364A">
        <w:rPr>
          <w:rFonts w:cs="Arial"/>
          <w:bCs/>
          <w:szCs w:val="24"/>
          <w:lang w:val="es-ES"/>
        </w:rPr>
        <w:t>, 1990.</w:t>
      </w:r>
    </w:p>
    <w:p w14:paraId="314D5E1E" w14:textId="77777777" w:rsidR="0032644F" w:rsidRPr="0051364A" w:rsidRDefault="0032644F" w:rsidP="0032644F">
      <w:pPr>
        <w:spacing w:line="240" w:lineRule="auto"/>
        <w:jc w:val="left"/>
        <w:rPr>
          <w:rFonts w:cs="Arial"/>
          <w:b/>
          <w:szCs w:val="24"/>
          <w:lang w:val="es-ES"/>
        </w:rPr>
      </w:pPr>
    </w:p>
    <w:p w14:paraId="0020666D" w14:textId="77777777" w:rsidR="0032644F" w:rsidRDefault="0032644F" w:rsidP="0032644F">
      <w:pPr>
        <w:spacing w:line="240" w:lineRule="auto"/>
        <w:jc w:val="left"/>
        <w:rPr>
          <w:rFonts w:cs="Arial"/>
          <w:szCs w:val="24"/>
        </w:rPr>
      </w:pPr>
      <w:r w:rsidRPr="0051364A">
        <w:rPr>
          <w:rFonts w:cs="Arial"/>
          <w:b/>
          <w:szCs w:val="24"/>
        </w:rPr>
        <w:t>Declaração de Manila.</w:t>
      </w:r>
      <w:r w:rsidRPr="0051364A">
        <w:rPr>
          <w:rFonts w:cs="Arial"/>
          <w:szCs w:val="24"/>
        </w:rPr>
        <w:t xml:space="preserve"> Filipinas: jan. 2012. Relatório técnico.</w:t>
      </w:r>
      <w:r>
        <w:rPr>
          <w:rFonts w:cs="Arial"/>
          <w:szCs w:val="24"/>
        </w:rPr>
        <w:t xml:space="preserve"> Disponível em: </w:t>
      </w:r>
      <w:hyperlink r:id="rId22" w:history="1">
        <w:r w:rsidRPr="004B59A7">
          <w:rPr>
            <w:rStyle w:val="Hyperlink"/>
            <w:rFonts w:cs="Arial"/>
            <w:szCs w:val="24"/>
          </w:rPr>
          <w:t>https://wedocs.unep.org/bitstream/handle/20.500.11822/12347/ManillaDeclarationREV.pdf?sequence=1&amp;isAllowed=y</w:t>
        </w:r>
      </w:hyperlink>
      <w:r>
        <w:rPr>
          <w:rFonts w:cs="Arial"/>
          <w:szCs w:val="24"/>
        </w:rPr>
        <w:t xml:space="preserve"> Acesso em: 09 ago. 2019.</w:t>
      </w:r>
    </w:p>
    <w:p w14:paraId="7606244C" w14:textId="77777777" w:rsidR="0032644F" w:rsidRDefault="0032644F" w:rsidP="0032644F">
      <w:pPr>
        <w:spacing w:line="240" w:lineRule="auto"/>
        <w:jc w:val="left"/>
        <w:rPr>
          <w:rFonts w:cs="Arial"/>
          <w:szCs w:val="24"/>
        </w:rPr>
      </w:pPr>
    </w:p>
    <w:p w14:paraId="64AB5EBF" w14:textId="77777777" w:rsidR="0032644F" w:rsidRDefault="0032644F" w:rsidP="0032644F">
      <w:pPr>
        <w:spacing w:line="240" w:lineRule="auto"/>
        <w:jc w:val="left"/>
        <w:rPr>
          <w:rFonts w:cs="Arial"/>
          <w:szCs w:val="24"/>
        </w:rPr>
      </w:pPr>
      <w:r>
        <w:rPr>
          <w:rFonts w:cs="Arial"/>
          <w:szCs w:val="24"/>
        </w:rPr>
        <w:t xml:space="preserve">DIAS, L. C.; CUNHA, M.C.; WATKINS, E.; </w:t>
      </w:r>
      <w:r w:rsidRPr="004A00DD">
        <w:rPr>
          <w:rFonts w:cs="Arial"/>
          <w:szCs w:val="24"/>
        </w:rPr>
        <w:t>TRIANTAPHYLLIDIS, G</w:t>
      </w:r>
      <w:r>
        <w:rPr>
          <w:rFonts w:cs="Arial"/>
          <w:szCs w:val="24"/>
        </w:rPr>
        <w:t xml:space="preserve">, 2022. </w:t>
      </w:r>
      <w:r w:rsidRPr="008937FF">
        <w:rPr>
          <w:rFonts w:cs="Arial"/>
          <w:szCs w:val="24"/>
          <w:lang w:val="en-US"/>
          <w:rPrChange w:id="26" w:author="Allan Krelling" w:date="2022-09-05T10:12:00Z">
            <w:rPr>
              <w:rFonts w:cs="Arial"/>
              <w:szCs w:val="24"/>
            </w:rPr>
          </w:rPrChange>
        </w:rPr>
        <w:t xml:space="preserve">A multi-criteria assessment of policies to achieve the objectives of the EU marine litter strategy </w:t>
      </w:r>
      <w:r w:rsidRPr="008937FF">
        <w:rPr>
          <w:rFonts w:cs="Arial"/>
          <w:b/>
          <w:bCs/>
          <w:szCs w:val="24"/>
          <w:lang w:val="en-US"/>
          <w:rPrChange w:id="27" w:author="Allan Krelling" w:date="2022-09-05T10:12:00Z">
            <w:rPr>
              <w:rFonts w:cs="Arial"/>
              <w:b/>
              <w:bCs/>
              <w:szCs w:val="24"/>
            </w:rPr>
          </w:rPrChange>
        </w:rPr>
        <w:t xml:space="preserve">Marine Pollution Bulletin. </w:t>
      </w:r>
      <w:r w:rsidRPr="003844CE">
        <w:rPr>
          <w:rFonts w:cs="Arial"/>
          <w:szCs w:val="24"/>
        </w:rPr>
        <w:t xml:space="preserve">Disponível em: </w:t>
      </w:r>
      <w:hyperlink r:id="rId23" w:history="1">
        <w:r w:rsidRPr="003844CE">
          <w:rPr>
            <w:rStyle w:val="Hyperlink"/>
            <w:rFonts w:cs="Arial"/>
            <w:szCs w:val="24"/>
          </w:rPr>
          <w:t>www.elsevier.com/locate/marpolbul</w:t>
        </w:r>
      </w:hyperlink>
      <w:r w:rsidRPr="003844CE">
        <w:rPr>
          <w:rFonts w:cs="Arial"/>
          <w:szCs w:val="24"/>
        </w:rPr>
        <w:t xml:space="preserve"> </w:t>
      </w:r>
      <w:hyperlink r:id="rId24" w:history="1">
        <w:r w:rsidRPr="003844CE">
          <w:rPr>
            <w:rStyle w:val="Hyperlink"/>
            <w:rFonts w:cs="Arial"/>
            <w:szCs w:val="24"/>
          </w:rPr>
          <w:t>https://doi.org/10.1016/j.marpolbul.2022.113803</w:t>
        </w:r>
      </w:hyperlink>
      <w:r w:rsidRPr="003844CE">
        <w:rPr>
          <w:rFonts w:cs="Arial"/>
          <w:szCs w:val="24"/>
        </w:rPr>
        <w:t>. Acesso em: 26 jul. 2022.</w:t>
      </w:r>
    </w:p>
    <w:p w14:paraId="1D5EC1FF" w14:textId="77777777" w:rsidR="0032644F" w:rsidRDefault="0032644F" w:rsidP="0032644F">
      <w:pPr>
        <w:spacing w:line="240" w:lineRule="auto"/>
        <w:jc w:val="left"/>
        <w:rPr>
          <w:rFonts w:cs="Arial"/>
          <w:szCs w:val="24"/>
        </w:rPr>
      </w:pPr>
    </w:p>
    <w:p w14:paraId="574509BC" w14:textId="77777777" w:rsidR="0032644F" w:rsidRDefault="0032644F" w:rsidP="0032644F">
      <w:pPr>
        <w:spacing w:line="240" w:lineRule="auto"/>
        <w:jc w:val="left"/>
        <w:rPr>
          <w:rFonts w:cs="Arial"/>
          <w:szCs w:val="24"/>
        </w:rPr>
      </w:pPr>
      <w:r w:rsidRPr="00B1596F">
        <w:rPr>
          <w:rFonts w:cs="Arial"/>
          <w:szCs w:val="24"/>
        </w:rPr>
        <w:t>FRANTZI, S., BROUWER, R., WATKINS, E., van BEUKERING, P., CUNHA, M.C., DIJKSTRA, H.,</w:t>
      </w:r>
      <w:r>
        <w:rPr>
          <w:rFonts w:cs="Arial"/>
          <w:szCs w:val="24"/>
        </w:rPr>
        <w:t xml:space="preserve"> </w:t>
      </w:r>
      <w:r w:rsidRPr="00B1596F">
        <w:rPr>
          <w:rFonts w:cs="Arial"/>
          <w:szCs w:val="24"/>
        </w:rPr>
        <w:t xml:space="preserve">DUIJNDAM, S., JAZIRI, H., OKOLI, I.C., PANTZAR, M., RADA COTERA, I., REHDANZ, </w:t>
      </w:r>
      <w:proofErr w:type="gramStart"/>
      <w:r w:rsidRPr="00B1596F">
        <w:rPr>
          <w:rFonts w:cs="Arial"/>
          <w:szCs w:val="24"/>
        </w:rPr>
        <w:t>K.,SEIDEL</w:t>
      </w:r>
      <w:proofErr w:type="gramEnd"/>
      <w:r w:rsidRPr="00B1596F">
        <w:rPr>
          <w:rFonts w:cs="Arial"/>
          <w:szCs w:val="24"/>
        </w:rPr>
        <w:t xml:space="preserve">, K., TRIANTAPHYLLIDIS, G., 2021. </w:t>
      </w:r>
      <w:r w:rsidRPr="008937FF">
        <w:rPr>
          <w:rFonts w:cs="Arial"/>
          <w:szCs w:val="24"/>
          <w:lang w:val="en-US"/>
          <w:rPrChange w:id="28" w:author="Allan Krelling" w:date="2022-09-05T10:12:00Z">
            <w:rPr>
              <w:rFonts w:cs="Arial"/>
              <w:szCs w:val="24"/>
            </w:rPr>
          </w:rPrChange>
        </w:rPr>
        <w:t xml:space="preserve">Adoption and diffusion of marine litter cleanup technologies across </w:t>
      </w:r>
      <w:proofErr w:type="spellStart"/>
      <w:r w:rsidRPr="008937FF">
        <w:rPr>
          <w:rFonts w:cs="Arial"/>
          <w:szCs w:val="24"/>
          <w:lang w:val="en-US"/>
          <w:rPrChange w:id="29" w:author="Allan Krelling" w:date="2022-09-05T10:12:00Z">
            <w:rPr>
              <w:rFonts w:cs="Arial"/>
              <w:szCs w:val="24"/>
            </w:rPr>
          </w:rPrChange>
        </w:rPr>
        <w:t>european</w:t>
      </w:r>
      <w:proofErr w:type="spellEnd"/>
      <w:r w:rsidRPr="008937FF">
        <w:rPr>
          <w:rFonts w:cs="Arial"/>
          <w:szCs w:val="24"/>
          <w:lang w:val="en-US"/>
          <w:rPrChange w:id="30" w:author="Allan Krelling" w:date="2022-09-05T10:12:00Z">
            <w:rPr>
              <w:rFonts w:cs="Arial"/>
              <w:szCs w:val="24"/>
            </w:rPr>
          </w:rPrChange>
        </w:rPr>
        <w:t xml:space="preserve"> seas: legal, institutional and financial drivers and barriers. </w:t>
      </w:r>
      <w:r w:rsidRPr="008937FF">
        <w:rPr>
          <w:rFonts w:cs="Arial"/>
          <w:b/>
          <w:bCs/>
          <w:szCs w:val="24"/>
          <w:lang w:val="en-US"/>
          <w:rPrChange w:id="31" w:author="Allan Krelling" w:date="2022-09-05T10:12:00Z">
            <w:rPr>
              <w:rFonts w:cs="Arial"/>
              <w:b/>
              <w:bCs/>
              <w:szCs w:val="24"/>
            </w:rPr>
          </w:rPrChange>
        </w:rPr>
        <w:t>Marine Pollution Bulletin</w:t>
      </w:r>
      <w:r w:rsidRPr="008937FF">
        <w:rPr>
          <w:rFonts w:cs="Arial"/>
          <w:szCs w:val="24"/>
          <w:lang w:val="en-US"/>
          <w:rPrChange w:id="32" w:author="Allan Krelling" w:date="2022-09-05T10:12:00Z">
            <w:rPr>
              <w:rFonts w:cs="Arial"/>
              <w:szCs w:val="24"/>
            </w:rPr>
          </w:rPrChange>
        </w:rPr>
        <w:t xml:space="preserve">. 170. </w:t>
      </w:r>
      <w:proofErr w:type="spellStart"/>
      <w:r w:rsidRPr="008937FF">
        <w:rPr>
          <w:rFonts w:cs="Arial"/>
          <w:szCs w:val="24"/>
          <w:lang w:val="en-US"/>
          <w:rPrChange w:id="33" w:author="Allan Krelling" w:date="2022-09-05T10:12:00Z">
            <w:rPr>
              <w:rFonts w:cs="Arial"/>
              <w:szCs w:val="24"/>
            </w:rPr>
          </w:rPrChange>
        </w:rPr>
        <w:t>Disponível</w:t>
      </w:r>
      <w:proofErr w:type="spellEnd"/>
      <w:r w:rsidRPr="008937FF">
        <w:rPr>
          <w:rFonts w:cs="Arial"/>
          <w:szCs w:val="24"/>
          <w:lang w:val="en-US"/>
          <w:rPrChange w:id="34" w:author="Allan Krelling" w:date="2022-09-05T10:12:00Z">
            <w:rPr>
              <w:rFonts w:cs="Arial"/>
              <w:szCs w:val="24"/>
            </w:rPr>
          </w:rPrChange>
        </w:rPr>
        <w:t xml:space="preserve"> </w:t>
      </w:r>
      <w:proofErr w:type="spellStart"/>
      <w:r w:rsidRPr="008937FF">
        <w:rPr>
          <w:rFonts w:cs="Arial"/>
          <w:szCs w:val="24"/>
          <w:lang w:val="en-US"/>
          <w:rPrChange w:id="35" w:author="Allan Krelling" w:date="2022-09-05T10:12:00Z">
            <w:rPr>
              <w:rFonts w:cs="Arial"/>
              <w:szCs w:val="24"/>
            </w:rPr>
          </w:rPrChange>
        </w:rPr>
        <w:t>em</w:t>
      </w:r>
      <w:proofErr w:type="spellEnd"/>
      <w:r w:rsidRPr="008937FF">
        <w:rPr>
          <w:rFonts w:cs="Arial"/>
          <w:szCs w:val="24"/>
          <w:lang w:val="en-US"/>
          <w:rPrChange w:id="36" w:author="Allan Krelling" w:date="2022-09-05T10:12:00Z">
            <w:rPr>
              <w:rFonts w:cs="Arial"/>
              <w:szCs w:val="24"/>
            </w:rPr>
          </w:rPrChange>
        </w:rPr>
        <w:t xml:space="preserve">: </w:t>
      </w:r>
      <w:r>
        <w:fldChar w:fldCharType="begin"/>
      </w:r>
      <w:r w:rsidRPr="008937FF">
        <w:rPr>
          <w:lang w:val="en-US"/>
          <w:rPrChange w:id="37" w:author="Allan Krelling" w:date="2022-09-05T10:12:00Z">
            <w:rPr/>
          </w:rPrChange>
        </w:rPr>
        <w:instrText xml:space="preserve"> HYPERLINK "https://doi.org/10.1016/j.marpolbul.2021.112611" </w:instrText>
      </w:r>
      <w:r>
        <w:fldChar w:fldCharType="separate"/>
      </w:r>
      <w:r w:rsidRPr="008937FF">
        <w:rPr>
          <w:rStyle w:val="Hyperlink"/>
          <w:rFonts w:cs="Arial"/>
          <w:szCs w:val="24"/>
          <w:lang w:val="en-US"/>
          <w:rPrChange w:id="38" w:author="Allan Krelling" w:date="2022-09-05T10:12:00Z">
            <w:rPr>
              <w:rStyle w:val="Hyperlink"/>
              <w:rFonts w:cs="Arial"/>
              <w:szCs w:val="24"/>
            </w:rPr>
          </w:rPrChange>
        </w:rPr>
        <w:t>https://doi.org/10.1016/j.marpolbul.2021.112611</w:t>
      </w:r>
      <w:r>
        <w:rPr>
          <w:rStyle w:val="Hyperlink"/>
          <w:rFonts w:cs="Arial"/>
          <w:szCs w:val="24"/>
        </w:rPr>
        <w:fldChar w:fldCharType="end"/>
      </w:r>
      <w:r w:rsidRPr="008937FF">
        <w:rPr>
          <w:rFonts w:cs="Arial"/>
          <w:szCs w:val="24"/>
          <w:lang w:val="en-US"/>
          <w:rPrChange w:id="39" w:author="Allan Krelling" w:date="2022-09-05T10:12:00Z">
            <w:rPr>
              <w:rFonts w:cs="Arial"/>
              <w:szCs w:val="24"/>
            </w:rPr>
          </w:rPrChange>
        </w:rPr>
        <w:t xml:space="preserve">. </w:t>
      </w:r>
      <w:r>
        <w:rPr>
          <w:rFonts w:cs="Arial"/>
          <w:szCs w:val="24"/>
        </w:rPr>
        <w:t>Acesso em: 26 jul. 2022</w:t>
      </w:r>
      <w:r w:rsidRPr="00B1596F">
        <w:rPr>
          <w:rFonts w:cs="Arial"/>
          <w:szCs w:val="24"/>
        </w:rPr>
        <w:t>.</w:t>
      </w:r>
    </w:p>
    <w:p w14:paraId="0E9350AF" w14:textId="77777777" w:rsidR="0032644F" w:rsidRDefault="0032644F" w:rsidP="0032644F">
      <w:pPr>
        <w:spacing w:line="240" w:lineRule="auto"/>
        <w:jc w:val="left"/>
        <w:rPr>
          <w:rFonts w:cs="Arial"/>
          <w:szCs w:val="24"/>
        </w:rPr>
      </w:pPr>
    </w:p>
    <w:p w14:paraId="448B05D1" w14:textId="77777777" w:rsidR="0032644F" w:rsidRDefault="0032644F" w:rsidP="0032644F">
      <w:pPr>
        <w:spacing w:line="240" w:lineRule="auto"/>
        <w:jc w:val="left"/>
        <w:rPr>
          <w:rFonts w:cs="Arial"/>
          <w:szCs w:val="24"/>
        </w:rPr>
      </w:pPr>
      <w:r w:rsidRPr="00212490">
        <w:rPr>
          <w:rFonts w:cs="Arial"/>
          <w:szCs w:val="24"/>
        </w:rPr>
        <w:lastRenderedPageBreak/>
        <w:t>JACOB, P</w:t>
      </w:r>
      <w:r>
        <w:rPr>
          <w:rFonts w:cs="Arial"/>
          <w:szCs w:val="24"/>
        </w:rPr>
        <w:t>.</w:t>
      </w:r>
      <w:r w:rsidRPr="00212490">
        <w:rPr>
          <w:rFonts w:cs="Arial"/>
          <w:szCs w:val="24"/>
        </w:rPr>
        <w:t xml:space="preserve"> R</w:t>
      </w:r>
      <w:r>
        <w:rPr>
          <w:rFonts w:cs="Arial"/>
          <w:szCs w:val="24"/>
        </w:rPr>
        <w:t>.</w:t>
      </w:r>
      <w:r w:rsidRPr="00212490">
        <w:rPr>
          <w:rFonts w:cs="Arial"/>
          <w:szCs w:val="24"/>
        </w:rPr>
        <w:t>; BESEN, G</w:t>
      </w:r>
      <w:r>
        <w:rPr>
          <w:rFonts w:cs="Arial"/>
          <w:szCs w:val="24"/>
        </w:rPr>
        <w:t>.</w:t>
      </w:r>
      <w:r w:rsidRPr="00212490">
        <w:rPr>
          <w:rFonts w:cs="Arial"/>
          <w:szCs w:val="24"/>
        </w:rPr>
        <w:t xml:space="preserve"> R. Gestão de resíduos sólidos em São</w:t>
      </w:r>
      <w:r>
        <w:rPr>
          <w:rFonts w:cs="Arial"/>
          <w:szCs w:val="24"/>
        </w:rPr>
        <w:t xml:space="preserve"> </w:t>
      </w:r>
      <w:r w:rsidRPr="00212490">
        <w:rPr>
          <w:rFonts w:cs="Arial"/>
          <w:szCs w:val="24"/>
        </w:rPr>
        <w:t>Paulo: desafios da sustentabilidade.</w:t>
      </w:r>
      <w:r>
        <w:rPr>
          <w:rFonts w:cs="Arial"/>
          <w:szCs w:val="24"/>
        </w:rPr>
        <w:t xml:space="preserve"> </w:t>
      </w:r>
      <w:r w:rsidRPr="00212490">
        <w:rPr>
          <w:rFonts w:cs="Arial"/>
          <w:b/>
          <w:szCs w:val="24"/>
        </w:rPr>
        <w:t>Estudos Avançados 25</w:t>
      </w:r>
      <w:r w:rsidRPr="00212490">
        <w:rPr>
          <w:rFonts w:cs="Arial"/>
          <w:szCs w:val="24"/>
        </w:rPr>
        <w:t>, São Paulo, p.135-158, 23</w:t>
      </w:r>
      <w:r>
        <w:rPr>
          <w:rFonts w:cs="Arial"/>
          <w:szCs w:val="24"/>
        </w:rPr>
        <w:t xml:space="preserve"> </w:t>
      </w:r>
      <w:r w:rsidRPr="00212490">
        <w:rPr>
          <w:rFonts w:cs="Arial"/>
          <w:szCs w:val="24"/>
        </w:rPr>
        <w:t>fev. 2011.</w:t>
      </w:r>
    </w:p>
    <w:p w14:paraId="246AFE44" w14:textId="77777777" w:rsidR="0032644F" w:rsidRDefault="0032644F" w:rsidP="0032644F">
      <w:pPr>
        <w:spacing w:line="240" w:lineRule="auto"/>
        <w:jc w:val="left"/>
        <w:rPr>
          <w:rFonts w:cs="Arial"/>
          <w:szCs w:val="24"/>
        </w:rPr>
      </w:pPr>
    </w:p>
    <w:p w14:paraId="37A93A4A" w14:textId="77777777" w:rsidR="0032644F" w:rsidRPr="008937FF" w:rsidRDefault="0032644F" w:rsidP="0032644F">
      <w:pPr>
        <w:spacing w:line="240" w:lineRule="auto"/>
        <w:jc w:val="left"/>
        <w:rPr>
          <w:rFonts w:cs="Arial"/>
          <w:szCs w:val="24"/>
          <w:lang w:val="en-US"/>
          <w:rPrChange w:id="40" w:author="Allan Krelling" w:date="2022-09-05T10:12:00Z">
            <w:rPr>
              <w:rFonts w:cs="Arial"/>
              <w:szCs w:val="24"/>
            </w:rPr>
          </w:rPrChange>
        </w:rPr>
      </w:pPr>
      <w:r>
        <w:rPr>
          <w:rFonts w:cs="Arial"/>
          <w:szCs w:val="24"/>
        </w:rPr>
        <w:t xml:space="preserve">KAHLAU, C.; SCHNEIDER, A. H.; SOUZA-LIMA, J. E. de; </w:t>
      </w:r>
      <w:r w:rsidRPr="00C11DD4">
        <w:rPr>
          <w:rFonts w:cs="Arial"/>
          <w:szCs w:val="24"/>
        </w:rPr>
        <w:t>A tecnologia social como alternativa ao</w:t>
      </w:r>
      <w:r>
        <w:rPr>
          <w:rFonts w:cs="Arial"/>
          <w:szCs w:val="24"/>
        </w:rPr>
        <w:t xml:space="preserve"> </w:t>
      </w:r>
      <w:r w:rsidRPr="00C11DD4">
        <w:rPr>
          <w:rFonts w:cs="Arial"/>
          <w:szCs w:val="24"/>
        </w:rPr>
        <w:t>desenvolvimento: indagações sobre ciência,</w:t>
      </w:r>
      <w:r>
        <w:rPr>
          <w:rFonts w:cs="Arial"/>
          <w:szCs w:val="24"/>
        </w:rPr>
        <w:t xml:space="preserve"> </w:t>
      </w:r>
      <w:r w:rsidRPr="00C11DD4">
        <w:rPr>
          <w:rFonts w:cs="Arial"/>
          <w:szCs w:val="24"/>
        </w:rPr>
        <w:t>tecnologia e sociedade</w:t>
      </w:r>
      <w:r>
        <w:rPr>
          <w:rFonts w:cs="Arial"/>
          <w:szCs w:val="24"/>
        </w:rPr>
        <w:t xml:space="preserve">. </w:t>
      </w:r>
      <w:r w:rsidRPr="00AA33E6">
        <w:rPr>
          <w:rFonts w:cs="Arial"/>
          <w:b/>
          <w:bCs/>
          <w:szCs w:val="24"/>
        </w:rPr>
        <w:t>Revista Tecnologia e Sociedade.</w:t>
      </w:r>
      <w:r>
        <w:rPr>
          <w:rFonts w:cs="Arial"/>
          <w:szCs w:val="24"/>
        </w:rPr>
        <w:t xml:space="preserve"> </w:t>
      </w:r>
      <w:r w:rsidRPr="00A052E4">
        <w:rPr>
          <w:rFonts w:cs="Arial"/>
          <w:szCs w:val="24"/>
        </w:rPr>
        <w:t>V. 15, n. 36, p. 190-213, abr./jun. 2019.</w:t>
      </w:r>
      <w:r>
        <w:rPr>
          <w:rFonts w:cs="Arial"/>
          <w:szCs w:val="24"/>
        </w:rPr>
        <w:t xml:space="preserve"> Disponível em: </w:t>
      </w:r>
      <w:hyperlink r:id="rId25" w:history="1">
        <w:r w:rsidRPr="006736BE">
          <w:rPr>
            <w:rStyle w:val="Hyperlink"/>
            <w:rFonts w:cs="Arial"/>
            <w:szCs w:val="24"/>
          </w:rPr>
          <w:t>https://periodicos.utfpr.edu.br/rts/article/view/8128/6045</w:t>
        </w:r>
      </w:hyperlink>
      <w:r>
        <w:rPr>
          <w:rFonts w:cs="Arial"/>
          <w:szCs w:val="24"/>
        </w:rPr>
        <w:t xml:space="preserve">. </w:t>
      </w:r>
      <w:proofErr w:type="spellStart"/>
      <w:r w:rsidRPr="008937FF">
        <w:rPr>
          <w:rFonts w:cs="Arial"/>
          <w:szCs w:val="24"/>
          <w:lang w:val="en-US"/>
          <w:rPrChange w:id="41" w:author="Allan Krelling" w:date="2022-09-05T10:12:00Z">
            <w:rPr>
              <w:rFonts w:cs="Arial"/>
              <w:szCs w:val="24"/>
            </w:rPr>
          </w:rPrChange>
        </w:rPr>
        <w:t>Acesso</w:t>
      </w:r>
      <w:proofErr w:type="spellEnd"/>
      <w:r w:rsidRPr="008937FF">
        <w:rPr>
          <w:rFonts w:cs="Arial"/>
          <w:szCs w:val="24"/>
          <w:lang w:val="en-US"/>
          <w:rPrChange w:id="42" w:author="Allan Krelling" w:date="2022-09-05T10:12:00Z">
            <w:rPr>
              <w:rFonts w:cs="Arial"/>
              <w:szCs w:val="24"/>
            </w:rPr>
          </w:rPrChange>
        </w:rPr>
        <w:t xml:space="preserve"> </w:t>
      </w:r>
      <w:proofErr w:type="spellStart"/>
      <w:r w:rsidRPr="008937FF">
        <w:rPr>
          <w:rFonts w:cs="Arial"/>
          <w:szCs w:val="24"/>
          <w:lang w:val="en-US"/>
          <w:rPrChange w:id="43" w:author="Allan Krelling" w:date="2022-09-05T10:12:00Z">
            <w:rPr>
              <w:rFonts w:cs="Arial"/>
              <w:szCs w:val="24"/>
            </w:rPr>
          </w:rPrChange>
        </w:rPr>
        <w:t>em</w:t>
      </w:r>
      <w:proofErr w:type="spellEnd"/>
      <w:r w:rsidRPr="008937FF">
        <w:rPr>
          <w:rFonts w:cs="Arial"/>
          <w:szCs w:val="24"/>
          <w:lang w:val="en-US"/>
          <w:rPrChange w:id="44" w:author="Allan Krelling" w:date="2022-09-05T10:12:00Z">
            <w:rPr>
              <w:rFonts w:cs="Arial"/>
              <w:szCs w:val="24"/>
            </w:rPr>
          </w:rPrChange>
        </w:rPr>
        <w:t xml:space="preserve">: 04 </w:t>
      </w:r>
      <w:proofErr w:type="spellStart"/>
      <w:r w:rsidRPr="008937FF">
        <w:rPr>
          <w:rFonts w:cs="Arial"/>
          <w:szCs w:val="24"/>
          <w:lang w:val="en-US"/>
          <w:rPrChange w:id="45" w:author="Allan Krelling" w:date="2022-09-05T10:12:00Z">
            <w:rPr>
              <w:rFonts w:cs="Arial"/>
              <w:szCs w:val="24"/>
            </w:rPr>
          </w:rPrChange>
        </w:rPr>
        <w:t>jul.</w:t>
      </w:r>
      <w:proofErr w:type="spellEnd"/>
      <w:r w:rsidRPr="008937FF">
        <w:rPr>
          <w:rFonts w:cs="Arial"/>
          <w:szCs w:val="24"/>
          <w:lang w:val="en-US"/>
          <w:rPrChange w:id="46" w:author="Allan Krelling" w:date="2022-09-05T10:12:00Z">
            <w:rPr>
              <w:rFonts w:cs="Arial"/>
              <w:szCs w:val="24"/>
            </w:rPr>
          </w:rPrChange>
        </w:rPr>
        <w:t xml:space="preserve"> 2022 </w:t>
      </w:r>
      <w:r w:rsidRPr="008937FF">
        <w:rPr>
          <w:rFonts w:cs="Arial"/>
          <w:szCs w:val="24"/>
          <w:lang w:val="en-US"/>
          <w:rPrChange w:id="47" w:author="Allan Krelling" w:date="2022-09-05T10:12:00Z">
            <w:rPr>
              <w:rFonts w:cs="Arial"/>
              <w:szCs w:val="24"/>
            </w:rPr>
          </w:rPrChange>
        </w:rPr>
        <w:cr/>
      </w:r>
    </w:p>
    <w:p w14:paraId="722DFC93" w14:textId="77777777" w:rsidR="0032644F" w:rsidRDefault="0032644F" w:rsidP="0032644F">
      <w:pPr>
        <w:spacing w:line="240" w:lineRule="auto"/>
        <w:jc w:val="left"/>
        <w:rPr>
          <w:rFonts w:cs="Arial"/>
          <w:szCs w:val="24"/>
        </w:rPr>
      </w:pPr>
      <w:r w:rsidRPr="008937FF">
        <w:rPr>
          <w:rFonts w:cs="Arial"/>
          <w:szCs w:val="24"/>
          <w:lang w:val="en-US"/>
          <w:rPrChange w:id="48" w:author="Allan Krelling" w:date="2022-09-05T10:12:00Z">
            <w:rPr>
              <w:rFonts w:cs="Arial"/>
              <w:szCs w:val="24"/>
            </w:rPr>
          </w:rPrChange>
        </w:rPr>
        <w:t xml:space="preserve">KEENEY, R.L., 2004. Framing public policy decisions. Int. J. Technol. </w:t>
      </w:r>
      <w:r w:rsidRPr="008937FF">
        <w:rPr>
          <w:rFonts w:cs="Arial"/>
          <w:b/>
          <w:bCs/>
          <w:szCs w:val="24"/>
          <w:lang w:val="en-US"/>
          <w:rPrChange w:id="49" w:author="Allan Krelling" w:date="2022-09-05T10:12:00Z">
            <w:rPr>
              <w:rFonts w:cs="Arial"/>
              <w:b/>
              <w:bCs/>
              <w:szCs w:val="24"/>
            </w:rPr>
          </w:rPrChange>
        </w:rPr>
        <w:t>Policy Management</w:t>
      </w:r>
      <w:r w:rsidRPr="008937FF">
        <w:rPr>
          <w:rFonts w:cs="Arial"/>
          <w:szCs w:val="24"/>
          <w:lang w:val="en-US"/>
          <w:rPrChange w:id="50" w:author="Allan Krelling" w:date="2022-09-05T10:12:00Z">
            <w:rPr>
              <w:rFonts w:cs="Arial"/>
              <w:szCs w:val="24"/>
            </w:rPr>
          </w:rPrChange>
        </w:rPr>
        <w:t xml:space="preserve">. </w:t>
      </w:r>
      <w:r w:rsidRPr="00C342A8">
        <w:rPr>
          <w:rFonts w:cs="Arial"/>
          <w:szCs w:val="24"/>
        </w:rPr>
        <w:t>4 (2),</w:t>
      </w:r>
      <w:r>
        <w:rPr>
          <w:rFonts w:cs="Arial"/>
          <w:szCs w:val="24"/>
        </w:rPr>
        <w:t xml:space="preserve"> </w:t>
      </w:r>
      <w:r w:rsidRPr="00C342A8">
        <w:rPr>
          <w:rFonts w:cs="Arial"/>
          <w:szCs w:val="24"/>
        </w:rPr>
        <w:t xml:space="preserve">95–115. </w:t>
      </w:r>
      <w:r>
        <w:rPr>
          <w:rFonts w:cs="Arial"/>
          <w:szCs w:val="24"/>
        </w:rPr>
        <w:t xml:space="preserve">Disponível em: </w:t>
      </w:r>
      <w:hyperlink r:id="rId26" w:history="1">
        <w:r w:rsidRPr="00B56F32">
          <w:rPr>
            <w:rStyle w:val="Hyperlink"/>
            <w:rFonts w:cs="Arial"/>
            <w:szCs w:val="24"/>
          </w:rPr>
          <w:t>https://doi.org/10.1504/IJTPM.2004.004815</w:t>
        </w:r>
      </w:hyperlink>
      <w:r>
        <w:rPr>
          <w:rFonts w:cs="Arial"/>
          <w:szCs w:val="24"/>
        </w:rPr>
        <w:t>. Acesso em 26 jul. 2022.</w:t>
      </w:r>
    </w:p>
    <w:p w14:paraId="693F8F7B" w14:textId="77777777" w:rsidR="0032644F" w:rsidRDefault="0032644F" w:rsidP="0032644F">
      <w:pPr>
        <w:spacing w:line="240" w:lineRule="auto"/>
        <w:jc w:val="left"/>
        <w:rPr>
          <w:rFonts w:cs="Arial"/>
          <w:szCs w:val="24"/>
        </w:rPr>
      </w:pPr>
    </w:p>
    <w:p w14:paraId="46705A18" w14:textId="77777777" w:rsidR="0032644F" w:rsidRDefault="0032644F" w:rsidP="0032644F">
      <w:pPr>
        <w:spacing w:line="240" w:lineRule="auto"/>
        <w:jc w:val="left"/>
        <w:rPr>
          <w:rFonts w:cs="Arial"/>
          <w:szCs w:val="24"/>
        </w:rPr>
      </w:pPr>
      <w:r w:rsidRPr="00126072">
        <w:rPr>
          <w:rFonts w:cs="Arial"/>
          <w:szCs w:val="24"/>
        </w:rPr>
        <w:t xml:space="preserve">KRELLING, A. P. </w:t>
      </w:r>
      <w:r w:rsidRPr="00126072">
        <w:rPr>
          <w:rFonts w:cs="Arial"/>
          <w:b/>
          <w:szCs w:val="24"/>
        </w:rPr>
        <w:t>Abordagem Transfronteiriça do Lixo Marinho:</w:t>
      </w:r>
      <w:r w:rsidRPr="00126072">
        <w:rPr>
          <w:rFonts w:cs="Arial"/>
          <w:szCs w:val="24"/>
        </w:rPr>
        <w:t xml:space="preserve"> A exportação de resíduos flutuantes ao longo de um gradiente estuarino e seus impactos socioeconômicos. 2017. 185 f. Tese (Doutorado em Sistemas Costeiros e Oceânicos) – Setor de Ciências da Terra, Centro de Estudos do Mar, Universidade Federal do Paraná, Pontal do Paraná, 2017.</w:t>
      </w:r>
    </w:p>
    <w:p w14:paraId="5F3D2096" w14:textId="77777777" w:rsidR="0032644F" w:rsidRDefault="0032644F" w:rsidP="0032644F">
      <w:pPr>
        <w:spacing w:line="240" w:lineRule="auto"/>
        <w:jc w:val="left"/>
        <w:rPr>
          <w:rFonts w:cs="Arial"/>
          <w:szCs w:val="24"/>
        </w:rPr>
      </w:pPr>
    </w:p>
    <w:p w14:paraId="4717FA7A" w14:textId="77777777" w:rsidR="0032644F" w:rsidRDefault="0032644F" w:rsidP="0032644F">
      <w:pPr>
        <w:spacing w:line="240" w:lineRule="auto"/>
        <w:jc w:val="left"/>
        <w:rPr>
          <w:rFonts w:cs="Arial"/>
          <w:szCs w:val="24"/>
        </w:rPr>
      </w:pPr>
      <w:r w:rsidRPr="00CA17EC">
        <w:rPr>
          <w:rFonts w:cs="Arial"/>
          <w:szCs w:val="24"/>
        </w:rPr>
        <w:t>KREIMER, P</w:t>
      </w:r>
      <w:r>
        <w:rPr>
          <w:rFonts w:cs="Arial"/>
          <w:szCs w:val="24"/>
        </w:rPr>
        <w:t>.</w:t>
      </w:r>
      <w:r w:rsidRPr="00CA17EC">
        <w:rPr>
          <w:rFonts w:cs="Arial"/>
          <w:szCs w:val="24"/>
        </w:rPr>
        <w:t xml:space="preserve">, THOMAS, H. Un poco de </w:t>
      </w:r>
      <w:proofErr w:type="spellStart"/>
      <w:proofErr w:type="gramStart"/>
      <w:r w:rsidRPr="00CA17EC">
        <w:rPr>
          <w:rFonts w:cs="Arial"/>
          <w:szCs w:val="24"/>
        </w:rPr>
        <w:t>reflexividad</w:t>
      </w:r>
      <w:proofErr w:type="spellEnd"/>
      <w:r w:rsidRPr="00CA17EC">
        <w:rPr>
          <w:rFonts w:cs="Arial"/>
          <w:szCs w:val="24"/>
        </w:rPr>
        <w:t xml:space="preserve"> .o</w:t>
      </w:r>
      <w:proofErr w:type="gramEnd"/>
      <w:r w:rsidRPr="00CA17EC">
        <w:rPr>
          <w:rFonts w:cs="Arial"/>
          <w:szCs w:val="24"/>
        </w:rPr>
        <w:t xml:space="preserve">? de donde </w:t>
      </w:r>
      <w:proofErr w:type="spellStart"/>
      <w:r w:rsidRPr="00CA17EC">
        <w:rPr>
          <w:rFonts w:cs="Arial"/>
          <w:szCs w:val="24"/>
        </w:rPr>
        <w:t>venimos</w:t>
      </w:r>
      <w:proofErr w:type="spellEnd"/>
      <w:r w:rsidRPr="00CA17EC">
        <w:rPr>
          <w:rFonts w:cs="Arial"/>
          <w:szCs w:val="24"/>
        </w:rPr>
        <w:t>?</w:t>
      </w:r>
      <w:r>
        <w:rPr>
          <w:rFonts w:cs="Arial"/>
          <w:szCs w:val="24"/>
        </w:rPr>
        <w:t xml:space="preserve"> </w:t>
      </w:r>
      <w:r w:rsidRPr="00CA17EC">
        <w:rPr>
          <w:rFonts w:cs="Arial"/>
          <w:szCs w:val="24"/>
        </w:rPr>
        <w:t xml:space="preserve">Estúdios </w:t>
      </w:r>
      <w:proofErr w:type="spellStart"/>
      <w:r w:rsidRPr="00CA17EC">
        <w:rPr>
          <w:rFonts w:cs="Arial"/>
          <w:szCs w:val="24"/>
        </w:rPr>
        <w:t>sociales</w:t>
      </w:r>
      <w:proofErr w:type="spellEnd"/>
      <w:r w:rsidRPr="00CA17EC">
        <w:rPr>
          <w:rFonts w:cs="Arial"/>
          <w:szCs w:val="24"/>
        </w:rPr>
        <w:t xml:space="preserve"> de </w:t>
      </w:r>
      <w:proofErr w:type="spellStart"/>
      <w:r w:rsidRPr="00CA17EC">
        <w:rPr>
          <w:rFonts w:cs="Arial"/>
          <w:szCs w:val="24"/>
        </w:rPr>
        <w:t>la</w:t>
      </w:r>
      <w:proofErr w:type="spellEnd"/>
      <w:r w:rsidRPr="00CA17EC">
        <w:rPr>
          <w:rFonts w:cs="Arial"/>
          <w:szCs w:val="24"/>
        </w:rPr>
        <w:t xml:space="preserve"> </w:t>
      </w:r>
      <w:proofErr w:type="spellStart"/>
      <w:r w:rsidRPr="00CA17EC">
        <w:rPr>
          <w:rFonts w:cs="Arial"/>
          <w:szCs w:val="24"/>
        </w:rPr>
        <w:t>ciencia</w:t>
      </w:r>
      <w:proofErr w:type="spellEnd"/>
      <w:r w:rsidRPr="00CA17EC">
        <w:rPr>
          <w:rFonts w:cs="Arial"/>
          <w:szCs w:val="24"/>
        </w:rPr>
        <w:t xml:space="preserve"> y </w:t>
      </w:r>
      <w:proofErr w:type="spellStart"/>
      <w:r w:rsidRPr="00CA17EC">
        <w:rPr>
          <w:rFonts w:cs="Arial"/>
          <w:szCs w:val="24"/>
        </w:rPr>
        <w:t>la</w:t>
      </w:r>
      <w:proofErr w:type="spellEnd"/>
      <w:r w:rsidRPr="00CA17EC">
        <w:rPr>
          <w:rFonts w:cs="Arial"/>
          <w:szCs w:val="24"/>
        </w:rPr>
        <w:t xml:space="preserve"> tecnologia </w:t>
      </w:r>
      <w:proofErr w:type="spellStart"/>
      <w:r w:rsidRPr="00CA17EC">
        <w:rPr>
          <w:rFonts w:cs="Arial"/>
          <w:szCs w:val="24"/>
        </w:rPr>
        <w:t>en</w:t>
      </w:r>
      <w:proofErr w:type="spellEnd"/>
      <w:r w:rsidRPr="00CA17EC">
        <w:rPr>
          <w:rFonts w:cs="Arial"/>
          <w:szCs w:val="24"/>
        </w:rPr>
        <w:t xml:space="preserve"> </w:t>
      </w:r>
      <w:proofErr w:type="spellStart"/>
      <w:r w:rsidRPr="00CA17EC">
        <w:rPr>
          <w:rFonts w:cs="Arial"/>
          <w:szCs w:val="24"/>
        </w:rPr>
        <w:t>America</w:t>
      </w:r>
      <w:proofErr w:type="spellEnd"/>
      <w:r w:rsidRPr="00CA17EC">
        <w:rPr>
          <w:rFonts w:cs="Arial"/>
          <w:szCs w:val="24"/>
        </w:rPr>
        <w:t xml:space="preserve"> Latina. In </w:t>
      </w:r>
      <w:proofErr w:type="spellStart"/>
      <w:r w:rsidRPr="00CA17EC">
        <w:rPr>
          <w:rFonts w:cs="Arial"/>
          <w:szCs w:val="24"/>
        </w:rPr>
        <w:t>Production</w:t>
      </w:r>
      <w:proofErr w:type="spellEnd"/>
      <w:r w:rsidRPr="00CA17EC">
        <w:rPr>
          <w:rFonts w:cs="Arial"/>
          <w:szCs w:val="24"/>
        </w:rPr>
        <w:t xml:space="preserve"> y Uso Social</w:t>
      </w:r>
      <w:r>
        <w:rPr>
          <w:rFonts w:cs="Arial"/>
          <w:szCs w:val="24"/>
        </w:rPr>
        <w:t xml:space="preserve"> </w:t>
      </w:r>
      <w:r w:rsidRPr="00CA17EC">
        <w:rPr>
          <w:rFonts w:cs="Arial"/>
          <w:szCs w:val="24"/>
        </w:rPr>
        <w:t xml:space="preserve">de </w:t>
      </w:r>
      <w:proofErr w:type="spellStart"/>
      <w:r w:rsidRPr="00CA17EC">
        <w:rPr>
          <w:rFonts w:cs="Arial"/>
          <w:szCs w:val="24"/>
        </w:rPr>
        <w:t>Conocimientos</w:t>
      </w:r>
      <w:proofErr w:type="spellEnd"/>
      <w:r w:rsidRPr="00CA17EC">
        <w:rPr>
          <w:rFonts w:cs="Arial"/>
          <w:szCs w:val="24"/>
        </w:rPr>
        <w:t xml:space="preserve">. </w:t>
      </w:r>
      <w:proofErr w:type="spellStart"/>
      <w:r w:rsidRPr="00CA17EC">
        <w:rPr>
          <w:rFonts w:cs="Arial"/>
          <w:szCs w:val="24"/>
        </w:rPr>
        <w:t>Estudios</w:t>
      </w:r>
      <w:proofErr w:type="spellEnd"/>
      <w:r w:rsidRPr="00CA17EC">
        <w:rPr>
          <w:rFonts w:cs="Arial"/>
          <w:szCs w:val="24"/>
        </w:rPr>
        <w:t xml:space="preserve"> de Sociologia de </w:t>
      </w:r>
      <w:proofErr w:type="spellStart"/>
      <w:r w:rsidRPr="00CA17EC">
        <w:rPr>
          <w:rFonts w:cs="Arial"/>
          <w:szCs w:val="24"/>
        </w:rPr>
        <w:t>la</w:t>
      </w:r>
      <w:proofErr w:type="spellEnd"/>
      <w:r w:rsidRPr="00CA17EC">
        <w:rPr>
          <w:rFonts w:cs="Arial"/>
          <w:szCs w:val="24"/>
        </w:rPr>
        <w:t xml:space="preserve"> </w:t>
      </w:r>
      <w:proofErr w:type="spellStart"/>
      <w:r w:rsidRPr="00CA17EC">
        <w:rPr>
          <w:rFonts w:cs="Arial"/>
          <w:szCs w:val="24"/>
        </w:rPr>
        <w:t>Ciencia</w:t>
      </w:r>
      <w:proofErr w:type="spellEnd"/>
      <w:r w:rsidRPr="00CA17EC">
        <w:rPr>
          <w:rFonts w:cs="Arial"/>
          <w:szCs w:val="24"/>
        </w:rPr>
        <w:t xml:space="preserve"> y </w:t>
      </w:r>
      <w:proofErr w:type="spellStart"/>
      <w:r w:rsidRPr="00CA17EC">
        <w:rPr>
          <w:rFonts w:cs="Arial"/>
          <w:szCs w:val="24"/>
        </w:rPr>
        <w:t>la</w:t>
      </w:r>
      <w:proofErr w:type="spellEnd"/>
      <w:r w:rsidRPr="00CA17EC">
        <w:rPr>
          <w:rFonts w:cs="Arial"/>
          <w:szCs w:val="24"/>
        </w:rPr>
        <w:t xml:space="preserve"> Tecnologia </w:t>
      </w:r>
      <w:proofErr w:type="spellStart"/>
      <w:r w:rsidRPr="00CA17EC">
        <w:rPr>
          <w:rFonts w:cs="Arial"/>
          <w:szCs w:val="24"/>
        </w:rPr>
        <w:t>en</w:t>
      </w:r>
      <w:proofErr w:type="spellEnd"/>
      <w:r w:rsidRPr="00CA17EC">
        <w:rPr>
          <w:rFonts w:cs="Arial"/>
          <w:szCs w:val="24"/>
        </w:rPr>
        <w:t xml:space="preserve"> </w:t>
      </w:r>
      <w:proofErr w:type="spellStart"/>
      <w:r w:rsidRPr="00CA17EC">
        <w:rPr>
          <w:rFonts w:cs="Arial"/>
          <w:szCs w:val="24"/>
        </w:rPr>
        <w:t>America</w:t>
      </w:r>
      <w:proofErr w:type="spellEnd"/>
      <w:r w:rsidRPr="00CA17EC">
        <w:rPr>
          <w:rFonts w:cs="Arial"/>
          <w:szCs w:val="24"/>
        </w:rPr>
        <w:t xml:space="preserve"> Latina.</w:t>
      </w:r>
      <w:r>
        <w:rPr>
          <w:rFonts w:cs="Arial"/>
          <w:szCs w:val="24"/>
        </w:rPr>
        <w:t xml:space="preserve"> </w:t>
      </w:r>
      <w:r w:rsidRPr="00CA17EC">
        <w:rPr>
          <w:rFonts w:cs="Arial"/>
          <w:szCs w:val="24"/>
        </w:rPr>
        <w:t xml:space="preserve">Bernal, Buenos Aires: </w:t>
      </w:r>
      <w:proofErr w:type="spellStart"/>
      <w:r w:rsidRPr="00CA17EC">
        <w:rPr>
          <w:rFonts w:cs="Arial"/>
          <w:szCs w:val="24"/>
        </w:rPr>
        <w:t>Universidad</w:t>
      </w:r>
      <w:proofErr w:type="spellEnd"/>
      <w:r w:rsidRPr="00CA17EC">
        <w:rPr>
          <w:rFonts w:cs="Arial"/>
          <w:szCs w:val="24"/>
        </w:rPr>
        <w:t xml:space="preserve"> Nacional de </w:t>
      </w:r>
      <w:proofErr w:type="spellStart"/>
      <w:r w:rsidRPr="00CA17EC">
        <w:rPr>
          <w:rFonts w:cs="Arial"/>
          <w:szCs w:val="24"/>
        </w:rPr>
        <w:t>Quilmas</w:t>
      </w:r>
      <w:proofErr w:type="spellEnd"/>
      <w:r w:rsidRPr="00CA17EC">
        <w:rPr>
          <w:rFonts w:cs="Arial"/>
          <w:szCs w:val="24"/>
        </w:rPr>
        <w:t xml:space="preserve"> Editorial, 2004</w:t>
      </w:r>
      <w:r>
        <w:rPr>
          <w:rFonts w:cs="Arial"/>
          <w:szCs w:val="24"/>
        </w:rPr>
        <w:t>.</w:t>
      </w:r>
    </w:p>
    <w:p w14:paraId="7DF0E7F1" w14:textId="77777777" w:rsidR="0032644F" w:rsidRDefault="0032644F" w:rsidP="0032644F">
      <w:pPr>
        <w:spacing w:line="240" w:lineRule="auto"/>
        <w:jc w:val="left"/>
        <w:rPr>
          <w:rFonts w:cs="Arial"/>
          <w:szCs w:val="24"/>
        </w:rPr>
      </w:pPr>
    </w:p>
    <w:p w14:paraId="1DFF0FA6" w14:textId="77777777" w:rsidR="0032644F" w:rsidRDefault="0032644F" w:rsidP="0032644F">
      <w:pPr>
        <w:spacing w:line="240" w:lineRule="auto"/>
        <w:jc w:val="left"/>
        <w:rPr>
          <w:rFonts w:cs="Arial"/>
          <w:szCs w:val="24"/>
        </w:rPr>
      </w:pPr>
      <w:r w:rsidRPr="009B0A93">
        <w:rPr>
          <w:rFonts w:cs="Arial"/>
          <w:szCs w:val="24"/>
        </w:rPr>
        <w:t xml:space="preserve">LINSINGEN, I. V. Perspectiva educacional CTS: aspectos de um campo em consolidação na América Latina. </w:t>
      </w:r>
      <w:r w:rsidRPr="00AA33E6">
        <w:rPr>
          <w:rFonts w:cs="Arial"/>
          <w:b/>
          <w:bCs/>
          <w:szCs w:val="24"/>
        </w:rPr>
        <w:t>Ciência &amp; Ensino</w:t>
      </w:r>
      <w:r w:rsidRPr="009B0A93">
        <w:rPr>
          <w:rFonts w:cs="Arial"/>
          <w:szCs w:val="24"/>
        </w:rPr>
        <w:t>, v. 1, p. 1-19, 2007.</w:t>
      </w:r>
      <w:r>
        <w:rPr>
          <w:rFonts w:cs="Arial"/>
          <w:szCs w:val="24"/>
        </w:rPr>
        <w:t xml:space="preserve"> Disponível em: </w:t>
      </w:r>
      <w:hyperlink r:id="rId27" w:history="1">
        <w:r w:rsidRPr="00666A4B">
          <w:rPr>
            <w:rStyle w:val="Hyperlink"/>
            <w:rFonts w:cs="Arial"/>
            <w:szCs w:val="24"/>
          </w:rPr>
          <w:t>https://wiki.sj.ifsc.edu.br/images/2/23/Irlan.pdf</w:t>
        </w:r>
      </w:hyperlink>
      <w:r>
        <w:rPr>
          <w:rFonts w:cs="Arial"/>
          <w:szCs w:val="24"/>
        </w:rPr>
        <w:t xml:space="preserve">. Acesso em: 18 jul. 2022. </w:t>
      </w:r>
    </w:p>
    <w:p w14:paraId="5D0819F6" w14:textId="77777777" w:rsidR="0032644F" w:rsidRDefault="0032644F" w:rsidP="0032644F">
      <w:pPr>
        <w:spacing w:line="240" w:lineRule="auto"/>
        <w:jc w:val="left"/>
        <w:rPr>
          <w:rFonts w:cs="Arial"/>
          <w:szCs w:val="24"/>
        </w:rPr>
      </w:pPr>
    </w:p>
    <w:p w14:paraId="1AD8D739" w14:textId="77777777" w:rsidR="0032644F" w:rsidRPr="000C4CA9" w:rsidRDefault="0032644F" w:rsidP="0032644F">
      <w:pPr>
        <w:spacing w:line="240" w:lineRule="auto"/>
        <w:jc w:val="left"/>
        <w:rPr>
          <w:rFonts w:cs="Arial"/>
          <w:szCs w:val="24"/>
          <w:lang w:val="en-US"/>
        </w:rPr>
      </w:pPr>
      <w:r w:rsidRPr="0083139E">
        <w:rPr>
          <w:rFonts w:cs="Arial"/>
          <w:szCs w:val="24"/>
        </w:rPr>
        <w:t>LÜCKEMEYER</w:t>
      </w:r>
      <w:r>
        <w:rPr>
          <w:rFonts w:cs="Arial"/>
          <w:szCs w:val="24"/>
        </w:rPr>
        <w:t xml:space="preserve">, A. C. A. B.; </w:t>
      </w:r>
      <w:r w:rsidRPr="0083139E">
        <w:rPr>
          <w:rFonts w:cs="Arial"/>
          <w:szCs w:val="24"/>
        </w:rPr>
        <w:t>CASAGRANDE</w:t>
      </w:r>
      <w:r>
        <w:rPr>
          <w:rFonts w:cs="Arial"/>
          <w:szCs w:val="24"/>
        </w:rPr>
        <w:t xml:space="preserve">, E. F. Jr. </w:t>
      </w:r>
      <w:r w:rsidRPr="0083139E">
        <w:rPr>
          <w:rFonts w:cs="Arial"/>
          <w:szCs w:val="24"/>
        </w:rPr>
        <w:t>Uma introdução aos estudos CTS na américa latina</w:t>
      </w:r>
      <w:r>
        <w:rPr>
          <w:rFonts w:cs="Arial"/>
          <w:szCs w:val="24"/>
        </w:rPr>
        <w:t xml:space="preserve"> c</w:t>
      </w:r>
      <w:r w:rsidRPr="0083139E">
        <w:rPr>
          <w:rFonts w:cs="Arial"/>
          <w:szCs w:val="24"/>
        </w:rPr>
        <w:t>om enfoque em tecnologia e ambiente</w:t>
      </w:r>
      <w:r>
        <w:rPr>
          <w:rFonts w:cs="Arial"/>
          <w:szCs w:val="24"/>
        </w:rPr>
        <w:t xml:space="preserve">. </w:t>
      </w:r>
      <w:r w:rsidRPr="00D12936">
        <w:rPr>
          <w:rFonts w:cs="Arial"/>
          <w:b/>
          <w:szCs w:val="24"/>
        </w:rPr>
        <w:t>Revista Educação &amp; Tecnologia.</w:t>
      </w:r>
      <w:r w:rsidRPr="00D12936">
        <w:rPr>
          <w:rFonts w:cs="Arial"/>
          <w:szCs w:val="24"/>
        </w:rPr>
        <w:t xml:space="preserve"> Ano 1, nº 10, abril de 2010. Disponível em: </w:t>
      </w:r>
      <w:hyperlink r:id="rId28" w:history="1">
        <w:r w:rsidRPr="00D12936">
          <w:rPr>
            <w:rStyle w:val="Hyperlink"/>
            <w:rFonts w:cs="Arial"/>
            <w:szCs w:val="24"/>
          </w:rPr>
          <w:t>http://revistas.utfpr.edu.br/pb/index.php/revedutec-ct/index</w:t>
        </w:r>
      </w:hyperlink>
      <w:r w:rsidRPr="00D12936">
        <w:rPr>
          <w:rFonts w:cs="Arial"/>
          <w:szCs w:val="24"/>
        </w:rPr>
        <w:t xml:space="preserve">. </w:t>
      </w:r>
      <w:proofErr w:type="spellStart"/>
      <w:r>
        <w:rPr>
          <w:rFonts w:cs="Arial"/>
          <w:szCs w:val="24"/>
          <w:lang w:val="en-US"/>
        </w:rPr>
        <w:t>Acesso</w:t>
      </w:r>
      <w:proofErr w:type="spellEnd"/>
      <w:r>
        <w:rPr>
          <w:rFonts w:cs="Arial"/>
          <w:szCs w:val="24"/>
          <w:lang w:val="en-US"/>
        </w:rPr>
        <w:t xml:space="preserve"> </w:t>
      </w:r>
      <w:proofErr w:type="spellStart"/>
      <w:r>
        <w:rPr>
          <w:rFonts w:cs="Arial"/>
          <w:szCs w:val="24"/>
          <w:lang w:val="en-US"/>
        </w:rPr>
        <w:t>em</w:t>
      </w:r>
      <w:proofErr w:type="spellEnd"/>
      <w:r>
        <w:rPr>
          <w:rFonts w:cs="Arial"/>
          <w:szCs w:val="24"/>
          <w:lang w:val="en-US"/>
        </w:rPr>
        <w:t xml:space="preserve">: 05 </w:t>
      </w:r>
      <w:proofErr w:type="spellStart"/>
      <w:r>
        <w:rPr>
          <w:rFonts w:cs="Arial"/>
          <w:szCs w:val="24"/>
          <w:lang w:val="en-US"/>
        </w:rPr>
        <w:t>mai</w:t>
      </w:r>
      <w:proofErr w:type="spellEnd"/>
      <w:r>
        <w:rPr>
          <w:rFonts w:cs="Arial"/>
          <w:szCs w:val="24"/>
          <w:lang w:val="en-US"/>
        </w:rPr>
        <w:t>. 2019</w:t>
      </w:r>
    </w:p>
    <w:p w14:paraId="0BC56BEB" w14:textId="77777777" w:rsidR="0032644F" w:rsidRPr="000C4CA9" w:rsidRDefault="0032644F" w:rsidP="0032644F">
      <w:pPr>
        <w:spacing w:line="240" w:lineRule="auto"/>
        <w:jc w:val="left"/>
        <w:rPr>
          <w:rFonts w:cs="Arial"/>
          <w:szCs w:val="24"/>
          <w:lang w:val="en-US"/>
        </w:rPr>
      </w:pPr>
    </w:p>
    <w:p w14:paraId="2FC9D16A" w14:textId="77777777" w:rsidR="0032644F" w:rsidRDefault="0032644F" w:rsidP="0032644F">
      <w:pPr>
        <w:spacing w:line="240" w:lineRule="auto"/>
        <w:jc w:val="left"/>
        <w:rPr>
          <w:rFonts w:cs="Arial"/>
          <w:szCs w:val="24"/>
        </w:rPr>
      </w:pPr>
      <w:r w:rsidRPr="009416F3">
        <w:rPr>
          <w:rFonts w:cs="Arial"/>
          <w:szCs w:val="24"/>
          <w:lang w:val="en-US"/>
        </w:rPr>
        <w:t xml:space="preserve">MARPOL. </w:t>
      </w:r>
      <w:r w:rsidRPr="009416F3">
        <w:rPr>
          <w:rFonts w:cs="Arial"/>
          <w:b/>
          <w:szCs w:val="24"/>
          <w:lang w:val="en-US"/>
        </w:rPr>
        <w:t>International Convention for the Prevention of Pollution from Ships.</w:t>
      </w:r>
      <w:r w:rsidRPr="009416F3">
        <w:rPr>
          <w:rFonts w:cs="Arial"/>
          <w:szCs w:val="24"/>
          <w:lang w:val="en-US"/>
        </w:rPr>
        <w:t xml:space="preserve"> </w:t>
      </w:r>
      <w:r w:rsidRPr="009416F3">
        <w:rPr>
          <w:rFonts w:cs="Arial"/>
          <w:szCs w:val="24"/>
        </w:rPr>
        <w:t>1978.</w:t>
      </w:r>
      <w:r>
        <w:rPr>
          <w:rFonts w:cs="Arial"/>
          <w:szCs w:val="24"/>
        </w:rPr>
        <w:t xml:space="preserve"> Disponível em: </w:t>
      </w:r>
      <w:hyperlink r:id="rId29" w:history="1">
        <w:r w:rsidRPr="004B59A7">
          <w:rPr>
            <w:rStyle w:val="Hyperlink"/>
            <w:rFonts w:cs="Arial"/>
            <w:szCs w:val="24"/>
          </w:rPr>
          <w:t>https://www.ccaimo.mar.mil.br/ccaimo/sites/default/files/marpol_anexo1-11ago_0.pdf</w:t>
        </w:r>
      </w:hyperlink>
      <w:r>
        <w:rPr>
          <w:rFonts w:cs="Arial"/>
          <w:szCs w:val="24"/>
        </w:rPr>
        <w:t>. Acesso em: 09 ago. 2019.</w:t>
      </w:r>
    </w:p>
    <w:p w14:paraId="6C73AE71" w14:textId="77777777" w:rsidR="0032644F" w:rsidRDefault="0032644F" w:rsidP="0032644F">
      <w:pPr>
        <w:spacing w:line="240" w:lineRule="auto"/>
        <w:jc w:val="left"/>
        <w:rPr>
          <w:rFonts w:cs="Arial"/>
          <w:szCs w:val="24"/>
        </w:rPr>
      </w:pPr>
    </w:p>
    <w:p w14:paraId="2CF80436" w14:textId="77777777" w:rsidR="0032644F" w:rsidRDefault="0032644F" w:rsidP="0032644F">
      <w:pPr>
        <w:spacing w:line="240" w:lineRule="auto"/>
        <w:jc w:val="left"/>
        <w:rPr>
          <w:rFonts w:cs="Arial"/>
          <w:szCs w:val="24"/>
        </w:rPr>
      </w:pPr>
      <w:r w:rsidRPr="00E562EA">
        <w:rPr>
          <w:rFonts w:cs="Arial"/>
          <w:szCs w:val="24"/>
        </w:rPr>
        <w:t xml:space="preserve">MILLER JR., G. Tyler. </w:t>
      </w:r>
      <w:r w:rsidRPr="001D5BCF">
        <w:rPr>
          <w:rFonts w:cs="Arial"/>
          <w:b/>
          <w:bCs/>
          <w:szCs w:val="24"/>
        </w:rPr>
        <w:t>Ciência ambiental</w:t>
      </w:r>
      <w:r w:rsidRPr="00E562EA">
        <w:rPr>
          <w:rFonts w:cs="Arial"/>
          <w:szCs w:val="24"/>
        </w:rPr>
        <w:t xml:space="preserve">. São Paulo: </w:t>
      </w:r>
      <w:proofErr w:type="spellStart"/>
      <w:r w:rsidRPr="00E562EA">
        <w:rPr>
          <w:rFonts w:cs="Arial"/>
          <w:szCs w:val="24"/>
        </w:rPr>
        <w:t>Cengage</w:t>
      </w:r>
      <w:proofErr w:type="spellEnd"/>
      <w:r w:rsidRPr="00E562EA">
        <w:rPr>
          <w:rFonts w:cs="Arial"/>
          <w:szCs w:val="24"/>
        </w:rPr>
        <w:t xml:space="preserve"> Learning, 2008.</w:t>
      </w:r>
    </w:p>
    <w:p w14:paraId="41C65978" w14:textId="77777777" w:rsidR="0032644F" w:rsidRDefault="0032644F" w:rsidP="0032644F">
      <w:pPr>
        <w:spacing w:line="240" w:lineRule="auto"/>
        <w:jc w:val="left"/>
        <w:rPr>
          <w:rFonts w:cs="Arial"/>
          <w:szCs w:val="24"/>
        </w:rPr>
      </w:pPr>
    </w:p>
    <w:p w14:paraId="71631FDD" w14:textId="77777777" w:rsidR="0032644F" w:rsidRDefault="0032644F" w:rsidP="0032644F">
      <w:pPr>
        <w:spacing w:line="240" w:lineRule="auto"/>
        <w:jc w:val="left"/>
        <w:rPr>
          <w:rFonts w:cs="Arial"/>
          <w:szCs w:val="24"/>
        </w:rPr>
      </w:pPr>
      <w:r w:rsidRPr="000C4CA9">
        <w:rPr>
          <w:rFonts w:cs="Arial"/>
          <w:szCs w:val="24"/>
          <w:lang w:val="es-ES"/>
        </w:rPr>
        <w:t xml:space="preserve">MOTA, A.E. </w:t>
      </w:r>
      <w:r w:rsidRPr="000C4CA9">
        <w:rPr>
          <w:rFonts w:cs="Arial"/>
          <w:i/>
          <w:szCs w:val="24"/>
          <w:lang w:val="es-ES"/>
        </w:rPr>
        <w:t>et al.</w:t>
      </w:r>
      <w:r w:rsidRPr="000C4CA9">
        <w:rPr>
          <w:rFonts w:cs="Arial"/>
          <w:szCs w:val="24"/>
          <w:lang w:val="es-ES"/>
        </w:rPr>
        <w:t xml:space="preserve"> </w:t>
      </w:r>
      <w:r w:rsidRPr="003D0031">
        <w:rPr>
          <w:rFonts w:cs="Arial"/>
          <w:szCs w:val="24"/>
        </w:rPr>
        <w:t>(</w:t>
      </w:r>
      <w:proofErr w:type="spellStart"/>
      <w:r w:rsidRPr="003D0031">
        <w:rPr>
          <w:rFonts w:cs="Arial"/>
          <w:szCs w:val="24"/>
        </w:rPr>
        <w:t>Orgs</w:t>
      </w:r>
      <w:proofErr w:type="spellEnd"/>
      <w:r w:rsidRPr="003D0031">
        <w:rPr>
          <w:rFonts w:cs="Arial"/>
          <w:szCs w:val="24"/>
        </w:rPr>
        <w:t xml:space="preserve">.). </w:t>
      </w:r>
      <w:r w:rsidRPr="007B4830">
        <w:rPr>
          <w:rFonts w:cs="Arial"/>
          <w:b/>
          <w:szCs w:val="24"/>
        </w:rPr>
        <w:t>Serviço social e saúde:</w:t>
      </w:r>
      <w:r w:rsidRPr="003D0031">
        <w:rPr>
          <w:rFonts w:cs="Arial"/>
          <w:szCs w:val="24"/>
        </w:rPr>
        <w:t xml:space="preserve"> formação e trabalho profissional. São Paulo: OPAS: OMS: Ministério da Saúde, 2006.</w:t>
      </w:r>
    </w:p>
    <w:p w14:paraId="02CA683C" w14:textId="77777777" w:rsidR="0032644F" w:rsidRDefault="0032644F" w:rsidP="0032644F">
      <w:pPr>
        <w:spacing w:line="240" w:lineRule="auto"/>
        <w:jc w:val="left"/>
        <w:rPr>
          <w:rFonts w:cs="Arial"/>
          <w:szCs w:val="24"/>
        </w:rPr>
      </w:pPr>
    </w:p>
    <w:p w14:paraId="2A0D7E85" w14:textId="77777777" w:rsidR="0032644F" w:rsidRDefault="0032644F" w:rsidP="0032644F">
      <w:pPr>
        <w:spacing w:line="240" w:lineRule="auto"/>
        <w:jc w:val="left"/>
        <w:rPr>
          <w:rFonts w:cs="Arial"/>
          <w:szCs w:val="24"/>
        </w:rPr>
      </w:pPr>
      <w:r>
        <w:rPr>
          <w:rFonts w:cs="Arial"/>
          <w:szCs w:val="24"/>
        </w:rPr>
        <w:t xml:space="preserve">ONU. </w:t>
      </w:r>
      <w:r w:rsidRPr="00D41DC1">
        <w:rPr>
          <w:rFonts w:cs="Arial"/>
          <w:b/>
          <w:szCs w:val="24"/>
        </w:rPr>
        <w:t>GPA – Programa de Ação Global para a proteção do Ambiente Marinho frente às Atividade baseadas em Terra.</w:t>
      </w:r>
      <w:r>
        <w:rPr>
          <w:rFonts w:cs="Arial"/>
          <w:szCs w:val="24"/>
        </w:rPr>
        <w:t xml:space="preserve"> 1995. Disponível em: </w:t>
      </w:r>
      <w:hyperlink r:id="rId30" w:history="1">
        <w:r w:rsidRPr="004B59A7">
          <w:rPr>
            <w:rStyle w:val="Hyperlink"/>
            <w:rFonts w:cs="Arial"/>
            <w:szCs w:val="24"/>
          </w:rPr>
          <w:t>http://www.gpa.unep.org/document_lib/es/pdf/whole_gpa_sp.pdf</w:t>
        </w:r>
      </w:hyperlink>
      <w:r>
        <w:rPr>
          <w:rFonts w:cs="Arial"/>
          <w:szCs w:val="24"/>
        </w:rPr>
        <w:t>. Acesso em 09 ago. 2019.</w:t>
      </w:r>
    </w:p>
    <w:p w14:paraId="62BB7B0D" w14:textId="77777777" w:rsidR="0032644F" w:rsidRDefault="0032644F" w:rsidP="0032644F">
      <w:pPr>
        <w:spacing w:line="240" w:lineRule="auto"/>
        <w:jc w:val="left"/>
        <w:rPr>
          <w:rFonts w:cs="Arial"/>
          <w:szCs w:val="24"/>
        </w:rPr>
      </w:pPr>
    </w:p>
    <w:p w14:paraId="4D6C7E2F" w14:textId="77777777" w:rsidR="0032644F" w:rsidRDefault="0032644F" w:rsidP="0032644F">
      <w:pPr>
        <w:spacing w:line="240" w:lineRule="auto"/>
        <w:jc w:val="left"/>
        <w:rPr>
          <w:rFonts w:cs="Arial"/>
          <w:szCs w:val="24"/>
        </w:rPr>
      </w:pPr>
      <w:r>
        <w:rPr>
          <w:rFonts w:cs="Arial"/>
          <w:szCs w:val="24"/>
        </w:rPr>
        <w:t xml:space="preserve">PALÁCIOS, E. M. G.; LINSINGEN I. von; GALBARTE, J. C. G.; CEREZO, J. A. L.; LUJÁN, J. L.; PEREIRA, L. T. V.; GORDILLO, M. M; OSÓRIO, C.; VALDÉS, C.; BAZZO, W. A. </w:t>
      </w:r>
      <w:r w:rsidRPr="00AA33E6">
        <w:rPr>
          <w:rFonts w:cs="Arial"/>
          <w:b/>
          <w:bCs/>
          <w:szCs w:val="24"/>
        </w:rPr>
        <w:t>Introdução aos estudos CTS</w:t>
      </w:r>
      <w:r>
        <w:rPr>
          <w:rFonts w:cs="Arial"/>
          <w:szCs w:val="24"/>
        </w:rPr>
        <w:t xml:space="preserve">: Ciência, Tecnologia e Sociedade. Cadernos de Ibero-América. UFRN, 2003. Disponível em:  </w:t>
      </w:r>
      <w:hyperlink r:id="rId31" w:history="1">
        <w:r w:rsidRPr="00666A4B">
          <w:rPr>
            <w:rStyle w:val="Hyperlink"/>
            <w:rFonts w:cs="Arial"/>
            <w:szCs w:val="24"/>
          </w:rPr>
          <w:t>http://arquivos.info.ufrn.br/arquivos/2017081016a4ce38376218dc8a5149b27/1__Introduo_aos_estudos_CTS_Bazzo_et_al.pdf</w:t>
        </w:r>
      </w:hyperlink>
      <w:r>
        <w:rPr>
          <w:rFonts w:cs="Arial"/>
          <w:szCs w:val="24"/>
        </w:rPr>
        <w:t xml:space="preserve">. Acesso em: 18 jul. 2022. </w:t>
      </w:r>
    </w:p>
    <w:p w14:paraId="5631B075" w14:textId="77777777" w:rsidR="0032644F" w:rsidRDefault="0032644F" w:rsidP="0032644F">
      <w:pPr>
        <w:spacing w:line="240" w:lineRule="auto"/>
        <w:jc w:val="left"/>
        <w:rPr>
          <w:rFonts w:cs="Arial"/>
          <w:szCs w:val="24"/>
        </w:rPr>
      </w:pPr>
    </w:p>
    <w:p w14:paraId="4B4B5B1C" w14:textId="77777777" w:rsidR="0032644F" w:rsidRDefault="0032644F" w:rsidP="0032644F">
      <w:pPr>
        <w:spacing w:line="240" w:lineRule="auto"/>
        <w:jc w:val="left"/>
        <w:rPr>
          <w:rFonts w:cs="Arial"/>
          <w:szCs w:val="24"/>
        </w:rPr>
      </w:pPr>
      <w:r>
        <w:rPr>
          <w:rFonts w:cs="Arial"/>
          <w:szCs w:val="24"/>
        </w:rPr>
        <w:t xml:space="preserve">PINHEIRO, N. A. M; SILVEIRA, R. M. C. F.; BAZZO, W. A. </w:t>
      </w:r>
      <w:r w:rsidRPr="00641CBC">
        <w:rPr>
          <w:rFonts w:cs="Arial"/>
          <w:szCs w:val="24"/>
        </w:rPr>
        <w:t>Ciência, Tecnologia e Sociedade: a relevância do enfoque CTS para o contexto do Ensino Médio</w:t>
      </w:r>
      <w:r>
        <w:rPr>
          <w:rFonts w:cs="Arial"/>
          <w:szCs w:val="24"/>
        </w:rPr>
        <w:t>.</w:t>
      </w:r>
      <w:r w:rsidRPr="008875D4">
        <w:rPr>
          <w:rFonts w:cs="Arial"/>
          <w:szCs w:val="24"/>
        </w:rPr>
        <w:t xml:space="preserve"> https://doi.org/10.1590/S1516-73132007000100005</w:t>
      </w:r>
      <w:r>
        <w:rPr>
          <w:rFonts w:cs="Arial"/>
          <w:szCs w:val="24"/>
        </w:rPr>
        <w:t xml:space="preserve">. </w:t>
      </w:r>
      <w:r w:rsidRPr="00AA33E6">
        <w:rPr>
          <w:rFonts w:cs="Arial"/>
          <w:b/>
          <w:bCs/>
          <w:szCs w:val="24"/>
        </w:rPr>
        <w:t>Ciência &amp; Educação (Bauru)</w:t>
      </w:r>
      <w:r>
        <w:rPr>
          <w:rFonts w:cs="Arial"/>
          <w:szCs w:val="24"/>
        </w:rPr>
        <w:t xml:space="preserve">. Ano 1, nº 13, abril de 2007. Disponível em: </w:t>
      </w:r>
      <w:hyperlink r:id="rId32" w:history="1">
        <w:r w:rsidRPr="00666A4B">
          <w:rPr>
            <w:rStyle w:val="Hyperlink"/>
            <w:rFonts w:cs="Arial"/>
            <w:szCs w:val="24"/>
          </w:rPr>
          <w:t>https://www.scielo.br/j/ciedu/a/S97k6qQ6QxbyfyGZ5KysNqs/</w:t>
        </w:r>
      </w:hyperlink>
      <w:r>
        <w:rPr>
          <w:rFonts w:cs="Arial"/>
          <w:szCs w:val="24"/>
        </w:rPr>
        <w:t xml:space="preserve">. Acesso em: 18 jul. 2022. </w:t>
      </w:r>
    </w:p>
    <w:p w14:paraId="24F31C83" w14:textId="77777777" w:rsidR="0032644F" w:rsidRDefault="0032644F" w:rsidP="0032644F">
      <w:pPr>
        <w:spacing w:line="240" w:lineRule="auto"/>
        <w:jc w:val="left"/>
        <w:rPr>
          <w:rFonts w:cs="Arial"/>
          <w:szCs w:val="24"/>
        </w:rPr>
      </w:pPr>
    </w:p>
    <w:p w14:paraId="1D99912D" w14:textId="77777777" w:rsidR="0032644F" w:rsidRDefault="0032644F" w:rsidP="0032644F">
      <w:pPr>
        <w:spacing w:line="240" w:lineRule="auto"/>
        <w:jc w:val="left"/>
        <w:rPr>
          <w:rFonts w:cs="Arial"/>
          <w:szCs w:val="24"/>
        </w:rPr>
      </w:pPr>
      <w:r>
        <w:rPr>
          <w:rFonts w:cs="Arial"/>
          <w:szCs w:val="24"/>
        </w:rPr>
        <w:t xml:space="preserve">SAES, S. G. </w:t>
      </w:r>
      <w:r w:rsidRPr="00193644">
        <w:rPr>
          <w:rFonts w:cs="Arial"/>
          <w:b/>
          <w:szCs w:val="24"/>
        </w:rPr>
        <w:t xml:space="preserve">Aplicação de métodos bibliométricos e da </w:t>
      </w:r>
      <w:r w:rsidRPr="00193644">
        <w:rPr>
          <w:rFonts w:cs="Arial"/>
          <w:b/>
          <w:i/>
          <w:szCs w:val="24"/>
        </w:rPr>
        <w:t>“</w:t>
      </w:r>
      <w:proofErr w:type="spellStart"/>
      <w:r w:rsidRPr="00193644">
        <w:rPr>
          <w:rFonts w:cs="Arial"/>
          <w:b/>
          <w:i/>
          <w:szCs w:val="24"/>
        </w:rPr>
        <w:t>Co-Word</w:t>
      </w:r>
      <w:proofErr w:type="spellEnd"/>
      <w:r w:rsidRPr="00193644">
        <w:rPr>
          <w:rFonts w:cs="Arial"/>
          <w:b/>
          <w:i/>
          <w:szCs w:val="24"/>
        </w:rPr>
        <w:t xml:space="preserve"> </w:t>
      </w:r>
      <w:proofErr w:type="spellStart"/>
      <w:r w:rsidRPr="00193644">
        <w:rPr>
          <w:rFonts w:cs="Arial"/>
          <w:b/>
          <w:i/>
          <w:szCs w:val="24"/>
        </w:rPr>
        <w:t>Analysis</w:t>
      </w:r>
      <w:proofErr w:type="spellEnd"/>
      <w:r w:rsidRPr="00193644">
        <w:rPr>
          <w:rFonts w:cs="Arial"/>
          <w:b/>
          <w:i/>
          <w:szCs w:val="24"/>
        </w:rPr>
        <w:t>”</w:t>
      </w:r>
      <w:r w:rsidRPr="00193644">
        <w:rPr>
          <w:rFonts w:cs="Arial"/>
          <w:b/>
          <w:szCs w:val="24"/>
        </w:rPr>
        <w:t xml:space="preserve"> na avaliação da literatura científica brasileira em ciências da saúde de 1990 a 2002.</w:t>
      </w:r>
      <w:r>
        <w:rPr>
          <w:rFonts w:cs="Arial"/>
          <w:szCs w:val="24"/>
        </w:rPr>
        <w:t xml:space="preserve"> 2005. 183 f. Tese (Doutorado em Saúde Pública) – Faculdade de Saúde Pública, Universidade de São Paulo, São Paulo, 2005.</w:t>
      </w:r>
    </w:p>
    <w:p w14:paraId="27633F0B" w14:textId="77777777" w:rsidR="0032644F" w:rsidRDefault="0032644F" w:rsidP="0032644F">
      <w:pPr>
        <w:spacing w:line="240" w:lineRule="auto"/>
        <w:jc w:val="left"/>
        <w:rPr>
          <w:rFonts w:cs="Arial"/>
          <w:szCs w:val="24"/>
        </w:rPr>
      </w:pPr>
    </w:p>
    <w:p w14:paraId="25765EB7" w14:textId="77777777" w:rsidR="0032644F" w:rsidRDefault="0032644F" w:rsidP="0032644F">
      <w:pPr>
        <w:spacing w:line="240" w:lineRule="auto"/>
        <w:jc w:val="left"/>
        <w:rPr>
          <w:rFonts w:cs="Arial"/>
          <w:szCs w:val="24"/>
        </w:rPr>
      </w:pPr>
      <w:r w:rsidRPr="0073094D">
        <w:rPr>
          <w:rFonts w:cs="Arial"/>
          <w:szCs w:val="24"/>
        </w:rPr>
        <w:t>SILVA, P. B. C. DA</w:t>
      </w:r>
      <w:r w:rsidRPr="0073094D">
        <w:rPr>
          <w:rFonts w:cs="Arial"/>
          <w:b/>
          <w:szCs w:val="24"/>
        </w:rPr>
        <w:t>. Ciência, Tecnologia e Sociedade na América Latina nas décadas de 60 e 70:</w:t>
      </w:r>
      <w:r>
        <w:rPr>
          <w:rFonts w:cs="Arial"/>
          <w:szCs w:val="24"/>
        </w:rPr>
        <w:t xml:space="preserve"> </w:t>
      </w:r>
      <w:r w:rsidRPr="0073094D">
        <w:rPr>
          <w:rFonts w:cs="Arial"/>
          <w:szCs w:val="24"/>
        </w:rPr>
        <w:t>Análise de obras do período. Dissertação (Mestrado em Ciência, Tecnologia e Educação) Centro</w:t>
      </w:r>
      <w:r>
        <w:rPr>
          <w:rFonts w:cs="Arial"/>
          <w:szCs w:val="24"/>
        </w:rPr>
        <w:t xml:space="preserve"> </w:t>
      </w:r>
      <w:r w:rsidRPr="0073094D">
        <w:rPr>
          <w:rFonts w:cs="Arial"/>
          <w:szCs w:val="24"/>
        </w:rPr>
        <w:t>Federal de Educação Tecnológica Celso Suckow da Fonseca, 2015.</w:t>
      </w:r>
    </w:p>
    <w:p w14:paraId="491C6487" w14:textId="77777777" w:rsidR="0032644F" w:rsidRDefault="0032644F" w:rsidP="0032644F">
      <w:pPr>
        <w:spacing w:line="240" w:lineRule="auto"/>
        <w:jc w:val="left"/>
        <w:rPr>
          <w:rFonts w:cs="Arial"/>
          <w:szCs w:val="24"/>
        </w:rPr>
      </w:pPr>
    </w:p>
    <w:p w14:paraId="614964E9" w14:textId="77777777" w:rsidR="0032644F" w:rsidRDefault="0032644F" w:rsidP="0032644F">
      <w:pPr>
        <w:spacing w:line="240" w:lineRule="auto"/>
        <w:jc w:val="left"/>
        <w:rPr>
          <w:rFonts w:cs="Arial"/>
          <w:szCs w:val="24"/>
        </w:rPr>
      </w:pPr>
      <w:r>
        <w:rPr>
          <w:rFonts w:cs="Arial"/>
          <w:szCs w:val="24"/>
        </w:rPr>
        <w:t xml:space="preserve">SILVA, M. C. da; OGATA, M. N; PEDRO, W. J. A. </w:t>
      </w:r>
      <w:r w:rsidRPr="00C67F01">
        <w:rPr>
          <w:rFonts w:cs="Arial"/>
          <w:szCs w:val="24"/>
        </w:rPr>
        <w:t>A Política de Saúde do Idoso sob o espectro CTS: considerações</w:t>
      </w:r>
      <w:r>
        <w:rPr>
          <w:rFonts w:cs="Arial"/>
          <w:szCs w:val="24"/>
        </w:rPr>
        <w:t xml:space="preserve"> </w:t>
      </w:r>
      <w:r w:rsidRPr="00C67F01">
        <w:rPr>
          <w:rFonts w:cs="Arial"/>
          <w:szCs w:val="24"/>
        </w:rPr>
        <w:t>preliminares</w:t>
      </w:r>
      <w:r>
        <w:rPr>
          <w:rFonts w:cs="Arial"/>
          <w:szCs w:val="24"/>
        </w:rPr>
        <w:t xml:space="preserve">. </w:t>
      </w:r>
      <w:r w:rsidRPr="00C67F01">
        <w:rPr>
          <w:rFonts w:cs="Arial"/>
          <w:b/>
          <w:bCs/>
          <w:szCs w:val="24"/>
        </w:rPr>
        <w:t>Revista Tecnologia e Sociedade.</w:t>
      </w:r>
      <w:r>
        <w:rPr>
          <w:rFonts w:cs="Arial"/>
          <w:szCs w:val="24"/>
        </w:rPr>
        <w:t xml:space="preserve"> Ano 1, nº 1, 2014. Disponível em: </w:t>
      </w:r>
      <w:hyperlink r:id="rId33" w:history="1">
        <w:r w:rsidRPr="004B59A7">
          <w:rPr>
            <w:rStyle w:val="Hyperlink"/>
            <w:rFonts w:cs="Arial"/>
            <w:szCs w:val="24"/>
          </w:rPr>
          <w:t>https://periodicos.utfpr.edu.br/rts</w:t>
        </w:r>
      </w:hyperlink>
      <w:r>
        <w:rPr>
          <w:rFonts w:cs="Arial"/>
          <w:szCs w:val="24"/>
        </w:rPr>
        <w:t>. Acesso em: 09 jul. 2019</w:t>
      </w:r>
    </w:p>
    <w:p w14:paraId="57B11EA0" w14:textId="77777777" w:rsidR="0032644F" w:rsidRDefault="0032644F" w:rsidP="0032644F">
      <w:pPr>
        <w:spacing w:line="240" w:lineRule="auto"/>
        <w:jc w:val="left"/>
        <w:rPr>
          <w:rFonts w:cs="Arial"/>
          <w:szCs w:val="24"/>
        </w:rPr>
      </w:pPr>
    </w:p>
    <w:p w14:paraId="40F0D41D" w14:textId="77777777" w:rsidR="0032644F" w:rsidRDefault="0032644F" w:rsidP="0032644F">
      <w:pPr>
        <w:spacing w:line="240" w:lineRule="auto"/>
        <w:jc w:val="left"/>
        <w:rPr>
          <w:rFonts w:cs="Arial"/>
          <w:szCs w:val="24"/>
        </w:rPr>
      </w:pPr>
      <w:r>
        <w:rPr>
          <w:rFonts w:cs="Arial"/>
          <w:szCs w:val="24"/>
        </w:rPr>
        <w:t xml:space="preserve">UNIÃO EUROPÉIA. </w:t>
      </w:r>
      <w:r w:rsidRPr="00FE320A">
        <w:rPr>
          <w:rFonts w:cs="Arial"/>
          <w:b/>
          <w:szCs w:val="24"/>
        </w:rPr>
        <w:t>Diretriz Europeia para Meio Ambiente</w:t>
      </w:r>
      <w:r>
        <w:rPr>
          <w:rFonts w:cs="Arial"/>
          <w:b/>
          <w:szCs w:val="24"/>
        </w:rPr>
        <w:t>.</w:t>
      </w:r>
      <w:r>
        <w:rPr>
          <w:rFonts w:cs="Arial"/>
          <w:szCs w:val="24"/>
        </w:rPr>
        <w:t xml:space="preserve"> Diretiva 2008/56/CE. Parlamento Europeu. Conselho de 17 de jun.2008. Disponível em: </w:t>
      </w:r>
      <w:hyperlink r:id="rId34" w:history="1">
        <w:r w:rsidRPr="004B59A7">
          <w:rPr>
            <w:rStyle w:val="Hyperlink"/>
            <w:rFonts w:cs="Arial"/>
            <w:szCs w:val="24"/>
          </w:rPr>
          <w:t>https://europa.eu/european-union/topics/environment_pt</w:t>
        </w:r>
      </w:hyperlink>
      <w:r>
        <w:rPr>
          <w:rFonts w:cs="Arial"/>
          <w:szCs w:val="24"/>
        </w:rPr>
        <w:t>. Acesso em: 09 ago. 2019.</w:t>
      </w:r>
    </w:p>
    <w:p w14:paraId="72063D44" w14:textId="77777777" w:rsidR="0032644F" w:rsidRDefault="0032644F" w:rsidP="0032644F">
      <w:pPr>
        <w:spacing w:line="240" w:lineRule="auto"/>
        <w:jc w:val="left"/>
        <w:rPr>
          <w:rFonts w:cs="Arial"/>
          <w:szCs w:val="24"/>
        </w:rPr>
      </w:pPr>
    </w:p>
    <w:p w14:paraId="746946A5" w14:textId="77777777" w:rsidR="0032644F" w:rsidRDefault="0032644F" w:rsidP="0032644F">
      <w:pPr>
        <w:spacing w:line="240" w:lineRule="auto"/>
        <w:jc w:val="left"/>
        <w:rPr>
          <w:rFonts w:cs="Arial"/>
          <w:szCs w:val="24"/>
        </w:rPr>
      </w:pPr>
      <w:r>
        <w:rPr>
          <w:rFonts w:cs="Arial"/>
          <w:szCs w:val="24"/>
        </w:rPr>
        <w:t xml:space="preserve">UNIÃO EUROPÉIA. </w:t>
      </w:r>
      <w:r w:rsidRPr="0033524F">
        <w:rPr>
          <w:rFonts w:cs="Arial"/>
          <w:b/>
          <w:szCs w:val="24"/>
        </w:rPr>
        <w:t>Relatório</w:t>
      </w:r>
      <w:r>
        <w:rPr>
          <w:rFonts w:cs="Arial"/>
          <w:szCs w:val="24"/>
        </w:rPr>
        <w:t xml:space="preserve"> </w:t>
      </w:r>
      <w:r w:rsidRPr="00B00C76">
        <w:rPr>
          <w:rFonts w:cs="Arial"/>
          <w:b/>
          <w:szCs w:val="24"/>
        </w:rPr>
        <w:t xml:space="preserve">Combate ao Lixo marinho plástico e </w:t>
      </w:r>
      <w:proofErr w:type="spellStart"/>
      <w:r w:rsidRPr="00B00C76">
        <w:rPr>
          <w:rFonts w:cs="Arial"/>
          <w:b/>
          <w:szCs w:val="24"/>
        </w:rPr>
        <w:t>microplástico</w:t>
      </w:r>
      <w:proofErr w:type="spellEnd"/>
      <w:r w:rsidRPr="00B00C76">
        <w:rPr>
          <w:rFonts w:cs="Arial"/>
          <w:b/>
          <w:szCs w:val="24"/>
        </w:rPr>
        <w:t>: Uma avaliação da eficácia das iniciativas internacionais, regionais e estratégicas, abordagens de governança sub-regional</w:t>
      </w:r>
      <w:r>
        <w:rPr>
          <w:rFonts w:cs="Arial"/>
          <w:b/>
          <w:szCs w:val="24"/>
        </w:rPr>
        <w:t xml:space="preserve">. </w:t>
      </w:r>
      <w:r w:rsidRPr="0033524F">
        <w:rPr>
          <w:rFonts w:cs="Arial"/>
          <w:szCs w:val="24"/>
        </w:rPr>
        <w:t>Nairobi:</w:t>
      </w:r>
      <w:r>
        <w:rPr>
          <w:rFonts w:ascii="CIDFont+F1" w:hAnsi="CIDFont+F1" w:cs="CIDFont+F1"/>
          <w:sz w:val="20"/>
        </w:rPr>
        <w:t xml:space="preserve"> </w:t>
      </w:r>
      <w:r w:rsidRPr="0033524F">
        <w:rPr>
          <w:rFonts w:cs="Arial"/>
          <w:szCs w:val="24"/>
        </w:rPr>
        <w:t>dez.</w:t>
      </w:r>
      <w:r>
        <w:rPr>
          <w:rFonts w:cs="Arial"/>
          <w:b/>
          <w:szCs w:val="24"/>
        </w:rPr>
        <w:t xml:space="preserve"> </w:t>
      </w:r>
      <w:r w:rsidRPr="0033524F">
        <w:rPr>
          <w:rFonts w:cs="Arial"/>
          <w:szCs w:val="24"/>
        </w:rPr>
        <w:t>2017. Relatório técnico.</w:t>
      </w:r>
      <w:r>
        <w:rPr>
          <w:rFonts w:cs="Arial"/>
          <w:b/>
          <w:szCs w:val="24"/>
        </w:rPr>
        <w:t xml:space="preserve"> </w:t>
      </w:r>
      <w:r>
        <w:rPr>
          <w:rFonts w:cs="Arial"/>
          <w:szCs w:val="24"/>
        </w:rPr>
        <w:t xml:space="preserve">Disponível em: </w:t>
      </w:r>
      <w:hyperlink r:id="rId35" w:history="1">
        <w:r w:rsidRPr="004B59A7">
          <w:rPr>
            <w:rStyle w:val="Hyperlink"/>
            <w:rFonts w:cs="Arial"/>
            <w:szCs w:val="24"/>
          </w:rPr>
          <w:t>https://europa.eu/european-union/topics/environment_pt</w:t>
        </w:r>
      </w:hyperlink>
      <w:r>
        <w:rPr>
          <w:rFonts w:cs="Arial"/>
          <w:szCs w:val="24"/>
        </w:rPr>
        <w:t>. Acesso em: 09 ago. 2019.</w:t>
      </w:r>
    </w:p>
    <w:p w14:paraId="05C82C58" w14:textId="77777777" w:rsidR="0032644F" w:rsidRDefault="0032644F" w:rsidP="0032644F">
      <w:pPr>
        <w:spacing w:line="240" w:lineRule="auto"/>
        <w:jc w:val="left"/>
        <w:rPr>
          <w:rFonts w:cs="Arial"/>
          <w:b/>
          <w:szCs w:val="24"/>
        </w:rPr>
      </w:pPr>
    </w:p>
    <w:p w14:paraId="6B59DDF2" w14:textId="77777777" w:rsidR="0032644F" w:rsidRDefault="0032644F" w:rsidP="0032644F">
      <w:pPr>
        <w:spacing w:line="240" w:lineRule="auto"/>
        <w:jc w:val="left"/>
        <w:rPr>
          <w:rFonts w:cs="Arial"/>
          <w:szCs w:val="24"/>
        </w:rPr>
      </w:pPr>
      <w:r w:rsidRPr="009124A8">
        <w:rPr>
          <w:rFonts w:cs="Arial"/>
          <w:szCs w:val="24"/>
        </w:rPr>
        <w:t>ZANI, L. B.; PAIVA, C. L.; DUARTE, I. D.; JONIS-SILVA, M. DO A. A técnica da controvérsia</w:t>
      </w:r>
      <w:r>
        <w:rPr>
          <w:rFonts w:cs="Arial"/>
          <w:szCs w:val="24"/>
        </w:rPr>
        <w:t xml:space="preserve"> </w:t>
      </w:r>
      <w:r w:rsidRPr="009124A8">
        <w:rPr>
          <w:rFonts w:cs="Arial"/>
          <w:szCs w:val="24"/>
        </w:rPr>
        <w:t>controlada sob a perspectiva do enfoque CTS: uma</w:t>
      </w:r>
      <w:r>
        <w:rPr>
          <w:rFonts w:cs="Arial"/>
          <w:szCs w:val="24"/>
        </w:rPr>
        <w:t xml:space="preserve"> </w:t>
      </w:r>
      <w:r w:rsidRPr="009124A8">
        <w:rPr>
          <w:rFonts w:cs="Arial"/>
          <w:szCs w:val="24"/>
        </w:rPr>
        <w:t>contribuição para o ensino de biologia</w:t>
      </w:r>
      <w:r w:rsidRPr="009124A8">
        <w:rPr>
          <w:rFonts w:cs="Arial"/>
          <w:b/>
          <w:szCs w:val="24"/>
        </w:rPr>
        <w:t>. Revista Brasileira de Ensino de Ciência e Tecnologia</w:t>
      </w:r>
      <w:r w:rsidRPr="009124A8">
        <w:rPr>
          <w:rFonts w:cs="Arial"/>
          <w:szCs w:val="24"/>
        </w:rPr>
        <w:t xml:space="preserve">, v. 6, n. 2, 2013. </w:t>
      </w:r>
      <w:r>
        <w:rPr>
          <w:rFonts w:cs="Arial"/>
          <w:szCs w:val="24"/>
        </w:rPr>
        <w:t xml:space="preserve">Disponível em: </w:t>
      </w:r>
      <w:hyperlink r:id="rId36" w:history="1">
        <w:r w:rsidRPr="004B59A7">
          <w:rPr>
            <w:rStyle w:val="Hyperlink"/>
            <w:rFonts w:cs="Arial"/>
            <w:szCs w:val="24"/>
          </w:rPr>
          <w:t>https://periodicos.utfpr.edu.br/rbect</w:t>
        </w:r>
      </w:hyperlink>
      <w:r>
        <w:rPr>
          <w:rFonts w:cs="Arial"/>
          <w:szCs w:val="24"/>
        </w:rPr>
        <w:t>. Acesso em: 09 ago. 2019.</w:t>
      </w:r>
    </w:p>
    <w:p w14:paraId="26211F48" w14:textId="5FB9CF2B" w:rsidR="000B25AD" w:rsidRDefault="000B25AD" w:rsidP="008908F4">
      <w:pPr>
        <w:spacing w:line="240" w:lineRule="auto"/>
        <w:jc w:val="left"/>
        <w:rPr>
          <w:rFonts w:cs="Arial"/>
          <w:szCs w:val="24"/>
        </w:rPr>
      </w:pPr>
    </w:p>
    <w:sectPr w:rsidR="000B25AD" w:rsidSect="004049FE">
      <w:headerReference w:type="default" r:id="rId37"/>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lan Krelling" w:date="2022-06-09T16:31:00Z" w:initials="AK">
    <w:p w14:paraId="071AE90B" w14:textId="77777777" w:rsidR="008D6A3C" w:rsidRDefault="008D6A3C" w:rsidP="009B5662">
      <w:pPr>
        <w:pStyle w:val="Textodecomentrio"/>
        <w:jc w:val="left"/>
      </w:pPr>
      <w:r>
        <w:rPr>
          <w:lang w:val="pt"/>
        </w:rPr>
        <w:t>refazer último</w:t>
      </w:r>
    </w:p>
    <w:p w14:paraId="57D66625" w14:textId="631DBE50" w:rsidR="00236BC6" w:rsidRDefault="00236BC6" w:rsidP="00050779">
      <w:pPr>
        <w:pStyle w:val="Textodecomentrio"/>
        <w:jc w:val="left"/>
      </w:pPr>
    </w:p>
  </w:comment>
  <w:comment w:id="2" w:author="Ellen Joana Nunes Santos Cunha" w:date="2022-07-04T15:38:00Z" w:initials="EJNSC">
    <w:p w14:paraId="53A6EFA3" w14:textId="77777777" w:rsidR="00825E30" w:rsidRDefault="00825E30" w:rsidP="00FB102C">
      <w:pPr>
        <w:pStyle w:val="Textodecomentrio"/>
        <w:jc w:val="left"/>
      </w:pPr>
      <w:r>
        <w:rPr>
          <w:rStyle w:val="Refdecomentrio"/>
        </w:rPr>
        <w:annotationRef/>
      </w:r>
      <w:r>
        <w:t>OK</w:t>
      </w:r>
    </w:p>
  </w:comment>
  <w:comment w:id="3" w:author="Allan Krelling" w:date="2022-06-09T16:33:00Z" w:initials="AK">
    <w:p w14:paraId="0FE7FB16" w14:textId="44C52CA5" w:rsidR="00236BC6" w:rsidRDefault="00236BC6" w:rsidP="00E05C7A">
      <w:pPr>
        <w:pStyle w:val="Textodecomentrio"/>
        <w:jc w:val="left"/>
      </w:pPr>
      <w:r>
        <w:rPr>
          <w:rStyle w:val="Refdecomentrio"/>
        </w:rPr>
        <w:annotationRef/>
      </w:r>
      <w:r w:rsidR="008D6A3C">
        <w:rPr>
          <w:lang w:val="pt"/>
        </w:rPr>
        <w:t>Alguma cotação para isso?</w:t>
      </w:r>
    </w:p>
  </w:comment>
  <w:comment w:id="4" w:author="Ellen Joana Nunes Santos Cunha" w:date="2022-07-18T09:58:00Z" w:initials="EJNSC">
    <w:p w14:paraId="4535248E" w14:textId="77777777" w:rsidR="00E80EC7" w:rsidRDefault="00E80EC7" w:rsidP="00F80AE2">
      <w:pPr>
        <w:pStyle w:val="Textodecomentrio"/>
        <w:jc w:val="left"/>
      </w:pPr>
      <w:r>
        <w:rPr>
          <w:rStyle w:val="Refdecomentrio"/>
        </w:rPr>
        <w:annotationRef/>
      </w:r>
      <w:r>
        <w:t xml:space="preserve">Honolulu </w:t>
      </w:r>
      <w:proofErr w:type="spellStart"/>
      <w:r>
        <w:t>Strategy</w:t>
      </w:r>
      <w:proofErr w:type="spellEnd"/>
      <w:r>
        <w:t xml:space="preserve"> </w:t>
      </w:r>
      <w:proofErr w:type="spellStart"/>
      <w:r>
        <w:t>brings</w:t>
      </w:r>
      <w:proofErr w:type="spellEnd"/>
      <w:r>
        <w:t xml:space="preserve"> this perspective, </w:t>
      </w:r>
      <w:proofErr w:type="spellStart"/>
      <w:r>
        <w:t>indicating</w:t>
      </w:r>
      <w:proofErr w:type="spellEnd"/>
      <w:r>
        <w:t xml:space="preserve"> this </w:t>
      </w:r>
      <w:proofErr w:type="spellStart"/>
      <w:r>
        <w:t>type</w:t>
      </w:r>
      <w:proofErr w:type="spellEnd"/>
      <w:r>
        <w:t xml:space="preserve"> </w:t>
      </w:r>
      <w:proofErr w:type="spellStart"/>
      <w:r>
        <w:t>of</w:t>
      </w:r>
      <w:proofErr w:type="spellEnd"/>
      <w:r>
        <w:t xml:space="preserve"> </w:t>
      </w:r>
      <w:proofErr w:type="spellStart"/>
      <w:r>
        <w:t>collaboration</w:t>
      </w:r>
      <w:proofErr w:type="spellEnd"/>
      <w:r>
        <w:t>.</w:t>
      </w:r>
    </w:p>
  </w:comment>
  <w:comment w:id="5" w:author="Allan Krelling" w:date="2022-06-09T16:35:00Z" w:initials="AK">
    <w:p w14:paraId="629ACA31" w14:textId="4B2A14A8" w:rsidR="000C5466" w:rsidRDefault="000C5466" w:rsidP="00AC7F5D">
      <w:pPr>
        <w:pStyle w:val="Textodecomentrio"/>
        <w:jc w:val="left"/>
      </w:pPr>
      <w:r>
        <w:rPr>
          <w:rStyle w:val="Refdecomentrio"/>
        </w:rPr>
        <w:annotationRef/>
      </w:r>
      <w:r w:rsidR="008D6A3C">
        <w:rPr>
          <w:lang w:val="pt"/>
        </w:rPr>
        <w:t>Este argumento parece desconectado do que foi dito na frase anterior. Creio que a sentença aqui deve trazer algo já relacionado às leis e tratados para este fim, conectando-se melhor com a própria continuação.</w:t>
      </w:r>
    </w:p>
  </w:comment>
  <w:comment w:id="6" w:author="Ellen Joana Nunes Santos Cunha" w:date="2022-07-04T16:59:00Z" w:initials="EJNSC">
    <w:p w14:paraId="2E8772AD" w14:textId="77777777" w:rsidR="001E60DC" w:rsidRDefault="001E60DC" w:rsidP="006A50D9">
      <w:pPr>
        <w:pStyle w:val="Textodecomentrio"/>
        <w:jc w:val="left"/>
      </w:pPr>
      <w:r>
        <w:rPr>
          <w:rStyle w:val="Refdecomentrio"/>
        </w:rPr>
        <w:annotationRef/>
      </w:r>
      <w:r>
        <w:t xml:space="preserve">I </w:t>
      </w:r>
      <w:proofErr w:type="spellStart"/>
      <w:r>
        <w:t>rewrote</w:t>
      </w:r>
      <w:proofErr w:type="spellEnd"/>
      <w:r>
        <w:t xml:space="preserve"> it </w:t>
      </w:r>
      <w:proofErr w:type="spellStart"/>
      <w:r>
        <w:t>trying</w:t>
      </w:r>
      <w:proofErr w:type="spellEnd"/>
      <w:r>
        <w:t xml:space="preserve"> </w:t>
      </w:r>
      <w:proofErr w:type="spellStart"/>
      <w:r>
        <w:t>to</w:t>
      </w:r>
      <w:proofErr w:type="spellEnd"/>
      <w:r>
        <w:t xml:space="preserve"> give </w:t>
      </w:r>
      <w:proofErr w:type="spellStart"/>
      <w:r>
        <w:t>coherence</w:t>
      </w:r>
      <w:proofErr w:type="spellEnd"/>
      <w:r>
        <w:t xml:space="preserve"> </w:t>
      </w:r>
      <w:proofErr w:type="spellStart"/>
      <w:r>
        <w:t>to</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sentence</w:t>
      </w:r>
      <w:proofErr w:type="spellEnd"/>
      <w:r>
        <w:t xml:space="preserve"> </w:t>
      </w:r>
      <w:proofErr w:type="spellStart"/>
      <w:r>
        <w:t>and</w:t>
      </w:r>
      <w:proofErr w:type="spellEnd"/>
      <w:r>
        <w:t xml:space="preserve"> </w:t>
      </w:r>
      <w:proofErr w:type="spellStart"/>
      <w:r>
        <w:t>meaning</w:t>
      </w:r>
      <w:proofErr w:type="spellEnd"/>
      <w:r>
        <w:t xml:space="preserve"> </w:t>
      </w:r>
      <w:proofErr w:type="spellStart"/>
      <w:r>
        <w:t>to</w:t>
      </w:r>
      <w:proofErr w:type="spellEnd"/>
      <w:r>
        <w:t xml:space="preserve"> </w:t>
      </w:r>
      <w:proofErr w:type="spellStart"/>
      <w:r>
        <w:t>the</w:t>
      </w:r>
      <w:proofErr w:type="spellEnd"/>
      <w:r>
        <w:t xml:space="preserve"> </w:t>
      </w:r>
      <w:proofErr w:type="spellStart"/>
      <w:r>
        <w:t>next</w:t>
      </w:r>
      <w:proofErr w:type="spellEnd"/>
      <w:r>
        <w:t xml:space="preserve"> </w:t>
      </w:r>
      <w:proofErr w:type="spellStart"/>
      <w:r>
        <w:t>sentence</w:t>
      </w:r>
      <w:proofErr w:type="spellEnd"/>
      <w:r>
        <w:t>.</w:t>
      </w:r>
    </w:p>
  </w:comment>
  <w:comment w:id="7" w:author="Allan Krelling" w:date="2022-06-09T16:40:00Z" w:initials="AK">
    <w:p w14:paraId="49F261EB" w14:textId="77777777" w:rsidR="008D6A3C" w:rsidRDefault="000C5466" w:rsidP="007F6F77">
      <w:pPr>
        <w:pStyle w:val="Textodecomentrio"/>
        <w:jc w:val="left"/>
      </w:pPr>
      <w:r>
        <w:rPr>
          <w:rStyle w:val="Refdecomentrio"/>
        </w:rPr>
        <w:annotationRef/>
      </w:r>
      <w:r w:rsidR="008D6A3C">
        <w:rPr>
          <w:lang w:val="pt"/>
        </w:rPr>
        <w:t>Coloque aqui uma frase que fale sobre a importância do campo do CTS, para entender as influências de S no CT ou no CT em S.</w:t>
      </w:r>
    </w:p>
    <w:p w14:paraId="085D28A6" w14:textId="72A35F24" w:rsidR="000C5466" w:rsidRDefault="008D6A3C" w:rsidP="00BF2BF2">
      <w:pPr>
        <w:pStyle w:val="Textodecomentrio"/>
        <w:jc w:val="left"/>
      </w:pPr>
      <w:r>
        <w:rPr>
          <w:lang w:val="pt"/>
        </w:rPr>
        <w:t>Na fração a seguir você tenta resolver isso, talvez reescrever com esta abordagem é suficiente</w:t>
      </w:r>
      <w:r w:rsidR="000C5466">
        <w:t>.</w:t>
      </w:r>
    </w:p>
  </w:comment>
  <w:comment w:id="8" w:author="Ellen Joana Nunes Santos Cunha" w:date="2022-07-04T16:24:00Z" w:initials="EJNSC">
    <w:p w14:paraId="45ACF86B" w14:textId="1B4E3DC7" w:rsidR="00064A45" w:rsidRDefault="00421D3F" w:rsidP="005E3F6F">
      <w:pPr>
        <w:pStyle w:val="Textodecomentrio"/>
        <w:jc w:val="left"/>
      </w:pPr>
      <w:r>
        <w:rPr>
          <w:rStyle w:val="Refdecomentrio"/>
        </w:rPr>
        <w:annotationRef/>
      </w:r>
      <w:r w:rsidR="008D6A3C">
        <w:rPr>
          <w:lang w:val="pt"/>
        </w:rPr>
        <w:t>Separei os parágrafos e tentei expressar nos dois parágrafos que a S&amp;T e a S e vice-versa têm ligação com a criação dos documentos norteadores.</w:t>
      </w:r>
    </w:p>
  </w:comment>
  <w:comment w:id="9" w:author="Allan Krelling" w:date="2022-06-09T16:46:00Z" w:initials="AK">
    <w:p w14:paraId="0D6B1E51" w14:textId="5A4DEEA2" w:rsidR="00EF66F9" w:rsidRDefault="00EF66F9" w:rsidP="006816D7">
      <w:pPr>
        <w:pStyle w:val="Textodecomentrio"/>
        <w:jc w:val="left"/>
      </w:pPr>
      <w:r>
        <w:rPr>
          <w:rStyle w:val="Refdecomentrio"/>
        </w:rPr>
        <w:annotationRef/>
      </w:r>
      <w:r w:rsidR="008D6A3C">
        <w:rPr>
          <w:lang w:val="pt"/>
        </w:rPr>
        <w:t>Esses dois conceitos - determinismo tecnológico e a concepção tradicional do desenvolvimento de C e T precisam ser explicados. Não precisa esticar, apenas duas ou três frases serão suficientes. Coloque depois disso, uma frase que traz conexão com a próxima frase. Talvez trazer um pouco de informação sobre a participação cidadã na tradição europeia, pois isso aparece como uma diferença entre eles, certo...</w:t>
      </w:r>
    </w:p>
  </w:comment>
  <w:comment w:id="10" w:author="Allan Krelling" w:date="2022-06-09T16:52:00Z" w:initials="AK">
    <w:p w14:paraId="26F93945" w14:textId="3C056236" w:rsidR="00145151" w:rsidRDefault="00145151" w:rsidP="00A55610">
      <w:pPr>
        <w:pStyle w:val="Textodecomentrio"/>
        <w:jc w:val="left"/>
      </w:pPr>
      <w:r>
        <w:rPr>
          <w:rStyle w:val="Refdecomentrio"/>
        </w:rPr>
        <w:annotationRef/>
      </w:r>
      <w:r w:rsidR="008D6A3C">
        <w:rPr>
          <w:lang w:val="pt"/>
        </w:rPr>
        <w:t>Preciso de uma frase de conexão aqui. PLACTS aparece muito como um "conceito". Preciso se conectar. Talvez colocar uma frase do processo de criação de ambas as tradições. É aí que começa a próxima frase, indicando que também houve a criação de PLACTS, com base no cenário sociopolítico regional de LA.</w:t>
      </w:r>
    </w:p>
  </w:comment>
  <w:comment w:id="11" w:author="Allan Krelling" w:date="2022-06-09T17:00:00Z" w:initials="AK">
    <w:p w14:paraId="7245A64D" w14:textId="2FF9DD80" w:rsidR="00262CB2" w:rsidRDefault="00262CB2" w:rsidP="00006AEE">
      <w:pPr>
        <w:pStyle w:val="Textodecomentrio"/>
        <w:jc w:val="left"/>
      </w:pPr>
      <w:r>
        <w:rPr>
          <w:rStyle w:val="Refdecomentrio"/>
        </w:rPr>
        <w:annotationRef/>
      </w:r>
      <w:r w:rsidR="008D6A3C">
        <w:rPr>
          <w:lang w:val="pt"/>
        </w:rPr>
        <w:t>Falta uma frase que reconecta esses parênteses sobre CTS com o tema lixo no mar</w:t>
      </w:r>
    </w:p>
  </w:comment>
  <w:comment w:id="12" w:author="Allan Krelling" w:date="2022-06-09T17:10:00Z" w:initials="AK">
    <w:p w14:paraId="4A27699D" w14:textId="77777777" w:rsidR="008D6A3C" w:rsidRDefault="00385D0A" w:rsidP="000949D6">
      <w:pPr>
        <w:pStyle w:val="Textodecomentrio"/>
        <w:jc w:val="left"/>
      </w:pPr>
      <w:r>
        <w:rPr>
          <w:rStyle w:val="Refdecomentrio"/>
        </w:rPr>
        <w:annotationRef/>
      </w:r>
      <w:r w:rsidR="008D6A3C">
        <w:rPr>
          <w:lang w:val="pt"/>
        </w:rPr>
        <w:t>Talvez colocar esse lixo seja um problema muito relacionado adotado nas últimas décadas (veja que grande parte é plástico) e problemas socioeconômicos também das últimas décadas (falta de tratamento de resíduos, reciclagem et al.). Considerando isso, e a crescente preocupação com esse aspecto (para citar alguns trabalhos que apontam para o crescimento dos estudos sobre o lixo no mar) espera-se que países, governos e tratados busquem soluções diferentes. Como existem vários documentos, produzidos em diferentes contextos e continentes, espera-se que os documentos tenham abordagens diferentes para agir. E dessa forma, você vai tentar entender, usando tradições de tomografia e pensando em detectar como os documentos veem a relação entre S e CT quando se trata de lixo no mar.</w:t>
      </w:r>
    </w:p>
    <w:p w14:paraId="24146DE7" w14:textId="650B868C" w:rsidR="00385D0A" w:rsidRDefault="008D6A3C" w:rsidP="00503C73">
      <w:pPr>
        <w:pStyle w:val="Textodecomentrio"/>
        <w:jc w:val="left"/>
      </w:pPr>
      <w:r>
        <w:rPr>
          <w:lang w:val="pt"/>
        </w:rPr>
        <w:t>Então coloque seu objetivo aqui e termine a introdução. CTS</w:t>
      </w:r>
    </w:p>
  </w:comment>
  <w:comment w:id="13" w:author="Allan Krelling" w:date="2022-06-09T17:22:00Z" w:initials="AK">
    <w:p w14:paraId="201F1BB7" w14:textId="693798C3" w:rsidR="0011684D" w:rsidRDefault="0011684D" w:rsidP="008126E8">
      <w:pPr>
        <w:pStyle w:val="Textodecomentrio"/>
        <w:jc w:val="left"/>
      </w:pPr>
      <w:r>
        <w:rPr>
          <w:rStyle w:val="Refdecomentrio"/>
        </w:rPr>
        <w:annotationRef/>
      </w:r>
      <w:r w:rsidR="008D6A3C">
        <w:rPr>
          <w:lang w:val="pt"/>
        </w:rPr>
        <w:t xml:space="preserve">Acho que foi desconectado para trazer este documento. Talvez trazer o Anexo 5 de </w:t>
      </w:r>
      <w:proofErr w:type="spellStart"/>
      <w:r w:rsidR="008D6A3C">
        <w:rPr>
          <w:lang w:val="pt"/>
        </w:rPr>
        <w:t>Marpol</w:t>
      </w:r>
      <w:proofErr w:type="spellEnd"/>
      <w:r w:rsidR="008D6A3C">
        <w:rPr>
          <w:lang w:val="pt"/>
        </w:rPr>
        <w:t xml:space="preserve"> seria mais coerente, já que é o mais antigo. No entanto, acho que não vale a pena. Deixe isso para os resultados e análises.</w:t>
      </w:r>
    </w:p>
  </w:comment>
  <w:comment w:id="14" w:author="Ellen Joana Nunes Santos Cunha" w:date="2022-07-04T17:18:00Z" w:initials="EJNSC">
    <w:p w14:paraId="19E19B11" w14:textId="77777777" w:rsidR="00826B29" w:rsidRDefault="00826B29" w:rsidP="00BB7697">
      <w:pPr>
        <w:pStyle w:val="Textodecomentrio"/>
        <w:jc w:val="left"/>
      </w:pPr>
      <w:r>
        <w:rPr>
          <w:rStyle w:val="Refdecomentrio"/>
        </w:rPr>
        <w:annotationRef/>
      </w:r>
      <w:r>
        <w:t>OK</w:t>
      </w:r>
    </w:p>
  </w:comment>
  <w:comment w:id="15" w:author="Allan Krelling" w:date="2022-06-09T17:33:00Z" w:initials="AK">
    <w:p w14:paraId="7EAA2F68" w14:textId="2212C5B1" w:rsidR="00F935A1" w:rsidRDefault="00F935A1" w:rsidP="006E7966">
      <w:pPr>
        <w:pStyle w:val="Textodecomentrio"/>
        <w:jc w:val="left"/>
      </w:pPr>
      <w:r>
        <w:rPr>
          <w:rStyle w:val="Refdecomentrio"/>
        </w:rPr>
        <w:annotationRef/>
      </w:r>
      <w:r w:rsidR="008D6A3C">
        <w:rPr>
          <w:lang w:val="pt"/>
        </w:rPr>
        <w:t>Explique como os documentos foram selecionados.</w:t>
      </w:r>
    </w:p>
  </w:comment>
  <w:comment w:id="16" w:author="Allan Krelling" w:date="2022-06-09T17:39:00Z" w:initials="AK">
    <w:p w14:paraId="5D4FCBD1" w14:textId="58EF84B4" w:rsidR="00B536B5" w:rsidRDefault="00B536B5" w:rsidP="00633203">
      <w:pPr>
        <w:pStyle w:val="Textodecomentrio"/>
        <w:jc w:val="left"/>
      </w:pPr>
      <w:r>
        <w:rPr>
          <w:rStyle w:val="Refdecomentrio"/>
        </w:rPr>
        <w:annotationRef/>
      </w:r>
      <w:r w:rsidR="008D6A3C">
        <w:rPr>
          <w:lang w:val="pt"/>
        </w:rPr>
        <w:t>Preciso dizer como fez isso para este caso.</w:t>
      </w:r>
    </w:p>
  </w:comment>
  <w:comment w:id="18" w:author="Allan Krelling" w:date="2022-06-09T17:33:00Z" w:initials="AK">
    <w:p w14:paraId="1FADB66D" w14:textId="5DC0CF94" w:rsidR="00F935A1" w:rsidRDefault="00F935A1" w:rsidP="00596C0F">
      <w:pPr>
        <w:pStyle w:val="Textodecomentrio"/>
        <w:jc w:val="left"/>
      </w:pPr>
      <w:r>
        <w:rPr>
          <w:rStyle w:val="Refdecomentrio"/>
        </w:rPr>
        <w:annotationRef/>
      </w:r>
      <w:r w:rsidR="008D6A3C" w:rsidRPr="0032644F">
        <w:rPr>
          <w:lang w:val="pt"/>
        </w:rPr>
        <w:t xml:space="preserve">Eu trouxe este trecho aqui. </w:t>
      </w:r>
      <w:r w:rsidR="008D6A3C">
        <w:rPr>
          <w:lang w:val="pt"/>
        </w:rPr>
        <w:t>Mas não está claro quais termos foram usados para enquadrar uma leitura particular em uma tradição ou pensamento. Preciso complementar isso mais corretamente.</w:t>
      </w:r>
    </w:p>
  </w:comment>
  <w:comment w:id="19" w:author="Allan Krelling" w:date="2022-06-09T18:07:00Z" w:initials="AK">
    <w:p w14:paraId="07E8E874" w14:textId="4E833972" w:rsidR="007B5BAA" w:rsidRDefault="007B5BAA" w:rsidP="0004244C">
      <w:pPr>
        <w:pStyle w:val="Textodecomentrio"/>
        <w:jc w:val="left"/>
      </w:pPr>
      <w:r>
        <w:rPr>
          <w:rStyle w:val="Refdecomentrio"/>
        </w:rPr>
        <w:annotationRef/>
      </w:r>
      <w:r w:rsidR="008D6A3C">
        <w:rPr>
          <w:lang w:val="pt"/>
        </w:rPr>
        <w:t xml:space="preserve">Inicie a seção com outras informações. Por exemplo, informar dados gerais de documentos (por exemplo, os 9 documentos analisados, compreendendo direito, tratados, programas... </w:t>
      </w:r>
      <w:proofErr w:type="spellStart"/>
      <w:r w:rsidR="008D6A3C">
        <w:rPr>
          <w:lang w:val="pt"/>
        </w:rPr>
        <w:t>Blablabla</w:t>
      </w:r>
      <w:proofErr w:type="spellEnd"/>
      <w:r w:rsidR="008D6A3C">
        <w:rPr>
          <w:lang w:val="pt"/>
        </w:rPr>
        <w:t>), pois é melhor do que indicar a mesa.</w:t>
      </w:r>
    </w:p>
  </w:comment>
  <w:comment w:id="21" w:author="Allan Krelling" w:date="2022-06-09T18:15:00Z" w:initials="AK">
    <w:p w14:paraId="7BAB11A3" w14:textId="77777777" w:rsidR="008D6A3C" w:rsidRDefault="008B1DC3" w:rsidP="005E7547">
      <w:pPr>
        <w:pStyle w:val="Textodecomentrio"/>
        <w:jc w:val="left"/>
      </w:pPr>
      <w:r>
        <w:rPr>
          <w:rStyle w:val="Refdecomentrio"/>
        </w:rPr>
        <w:annotationRef/>
      </w:r>
      <w:r w:rsidR="008D6A3C">
        <w:rPr>
          <w:lang w:val="pt"/>
        </w:rPr>
        <w:t>Todo? Não houve formação de diferentes grupos entre esses documentos?</w:t>
      </w:r>
    </w:p>
    <w:p w14:paraId="1F87ED3F" w14:textId="6CD08416" w:rsidR="008B1DC3" w:rsidRDefault="008D6A3C" w:rsidP="00745CF3">
      <w:pPr>
        <w:pStyle w:val="Textodecomentrio"/>
        <w:jc w:val="left"/>
      </w:pPr>
      <w:r>
        <w:rPr>
          <w:lang w:val="pt"/>
        </w:rPr>
        <w:t>Talvez com a discussão dos resultados isso surja um pouco mais claro.</w:t>
      </w:r>
    </w:p>
  </w:comment>
  <w:comment w:id="22" w:author="Allan Krelling" w:date="2022-06-09T18:17:00Z" w:initials="AK">
    <w:p w14:paraId="426E5B83" w14:textId="78B743FA" w:rsidR="008B1DC3" w:rsidRDefault="008B1DC3" w:rsidP="00160D03">
      <w:pPr>
        <w:pStyle w:val="Textodecomentrio"/>
        <w:jc w:val="left"/>
      </w:pPr>
      <w:r>
        <w:rPr>
          <w:rStyle w:val="Refdecomentrio"/>
        </w:rPr>
        <w:annotationRef/>
      </w:r>
      <w:r w:rsidR="008D6A3C">
        <w:rPr>
          <w:lang w:val="pt"/>
        </w:rPr>
        <w:t xml:space="preserve">O início dessa frase é excelente! Mas daqui, parece um pouco geral demais. Pense na (REAL) importância de encontrar as tradições </w:t>
      </w:r>
      <w:proofErr w:type="spellStart"/>
      <w:r w:rsidR="008D6A3C">
        <w:rPr>
          <w:lang w:val="pt"/>
        </w:rPr>
        <w:t>cts</w:t>
      </w:r>
      <w:proofErr w:type="spellEnd"/>
      <w:r w:rsidR="008D6A3C">
        <w:rPr>
          <w:lang w:val="pt"/>
        </w:rPr>
        <w:t xml:space="preserve"> presentes e combinadas nesses documentos</w:t>
      </w:r>
      <w:r>
        <w:t>.</w:t>
      </w:r>
    </w:p>
  </w:comment>
  <w:comment w:id="23" w:author="Allan Krelling" w:date="2022-06-09T18:17:00Z" w:initials="AK">
    <w:p w14:paraId="62994404" w14:textId="0AC9BAD3" w:rsidR="00492ACB" w:rsidRDefault="00492ACB" w:rsidP="00957917">
      <w:pPr>
        <w:pStyle w:val="Textodecomentrio"/>
        <w:jc w:val="left"/>
      </w:pPr>
      <w:r>
        <w:rPr>
          <w:rStyle w:val="Refdecomentrio"/>
        </w:rPr>
        <w:annotationRef/>
      </w:r>
      <w:r w:rsidR="008D6A3C">
        <w:rPr>
          <w:lang w:val="pt"/>
        </w:rPr>
        <w:t>Na verdade, isso pode ser proposto, mas acredito que seu trabalho já permite que você traga alguns padrões...</w:t>
      </w:r>
    </w:p>
  </w:comment>
  <w:comment w:id="24" w:author="Allan Krelling" w:date="2022-06-09T18:18:00Z" w:initials="AK">
    <w:p w14:paraId="5C81D4F9" w14:textId="4EE32411" w:rsidR="00492ACB" w:rsidRDefault="00492ACB" w:rsidP="006844BC">
      <w:pPr>
        <w:pStyle w:val="Textodecomentrio"/>
        <w:jc w:val="left"/>
      </w:pPr>
      <w:r>
        <w:rPr>
          <w:rStyle w:val="Refdecomentrio"/>
        </w:rPr>
        <w:annotationRef/>
      </w:r>
      <w:r w:rsidR="008D6A3C">
        <w:rPr>
          <w:lang w:val="pt"/>
        </w:rPr>
        <w:t>Não vale a pena incluí-lo aqui nesta análise?</w:t>
      </w:r>
    </w:p>
  </w:comment>
  <w:comment w:id="25" w:author="Ellen Joana Nunes Santos Cunha" w:date="2022-07-20T20:39:00Z" w:initials="EJNSC">
    <w:p w14:paraId="54503B23" w14:textId="7968D8DC" w:rsidR="00B3308C" w:rsidRDefault="00A47ABA" w:rsidP="009243AE">
      <w:pPr>
        <w:pStyle w:val="Textodecomentrio"/>
        <w:jc w:val="left"/>
      </w:pPr>
      <w:r>
        <w:rPr>
          <w:rStyle w:val="Refdecomentrio"/>
        </w:rPr>
        <w:annotationRef/>
      </w:r>
      <w:r w:rsidR="008D6A3C">
        <w:rPr>
          <w:lang w:val="pt"/>
        </w:rPr>
        <w:t xml:space="preserve">Só não fiz isso porque na época o Plano não foi publicado. Não tenho mais acesso ao </w:t>
      </w:r>
      <w:proofErr w:type="spellStart"/>
      <w:r w:rsidR="008D6A3C">
        <w:rPr>
          <w:lang w:val="pt"/>
        </w:rPr>
        <w:t>Atlas.Ti</w:t>
      </w:r>
      <w:proofErr w:type="spellEnd"/>
      <w:r w:rsidR="008D6A3C">
        <w:rPr>
          <w:lang w:val="pt"/>
        </w:rPr>
        <w:t xml:space="preserve">. Eu poderia até mesmo fazê-lo em </w:t>
      </w:r>
      <w:proofErr w:type="spellStart"/>
      <w:r w:rsidR="008D6A3C">
        <w:rPr>
          <w:lang w:val="pt"/>
        </w:rPr>
        <w:t>Nvivo</w:t>
      </w:r>
      <w:proofErr w:type="spellEnd"/>
      <w:r w:rsidR="008D6A3C">
        <w:rPr>
          <w:lang w:val="pt"/>
        </w:rPr>
        <w:t xml:space="preserve"> que você tem em seu PC no IFPR, mas então você teria que passar todos os 9 documentos no novo software. E então eu me pergunto se vale a pena refazer este papel neste momento do campeonato.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66625" w15:done="1"/>
  <w15:commentEx w15:paraId="53A6EFA3" w15:paraIdParent="57D66625" w15:done="1"/>
  <w15:commentEx w15:paraId="0FE7FB16" w15:done="1"/>
  <w15:commentEx w15:paraId="4535248E" w15:paraIdParent="0FE7FB16" w15:done="1"/>
  <w15:commentEx w15:paraId="629ACA31" w15:done="1"/>
  <w15:commentEx w15:paraId="2E8772AD" w15:paraIdParent="629ACA31" w15:done="1"/>
  <w15:commentEx w15:paraId="085D28A6" w15:done="1"/>
  <w15:commentEx w15:paraId="45ACF86B" w15:paraIdParent="085D28A6" w15:done="1"/>
  <w15:commentEx w15:paraId="0D6B1E51" w15:done="1"/>
  <w15:commentEx w15:paraId="26F93945" w15:done="1"/>
  <w15:commentEx w15:paraId="7245A64D" w15:done="1"/>
  <w15:commentEx w15:paraId="24146DE7" w15:paraIdParent="7245A64D" w15:done="1"/>
  <w15:commentEx w15:paraId="201F1BB7" w15:done="1"/>
  <w15:commentEx w15:paraId="19E19B11" w15:paraIdParent="201F1BB7" w15:done="1"/>
  <w15:commentEx w15:paraId="7EAA2F68" w15:done="1"/>
  <w15:commentEx w15:paraId="5D4FCBD1" w15:done="1"/>
  <w15:commentEx w15:paraId="1FADB66D" w15:done="1"/>
  <w15:commentEx w15:paraId="07E8E874" w15:done="1"/>
  <w15:commentEx w15:paraId="1F87ED3F" w15:done="1"/>
  <w15:commentEx w15:paraId="426E5B83" w15:done="1"/>
  <w15:commentEx w15:paraId="62994404" w15:done="1"/>
  <w15:commentEx w15:paraId="5C81D4F9" w15:done="1"/>
  <w15:commentEx w15:paraId="54503B23" w15:paraIdParent="5C81D4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9ECC" w16cex:dateUtc="2022-06-09T19:31:00Z"/>
  <w16cex:commentExtensible w16cex:durableId="266D87E9" w16cex:dateUtc="2022-07-04T18:38:00Z"/>
  <w16cex:commentExtensible w16cex:durableId="264C9F43" w16cex:dateUtc="2022-06-09T19:33:00Z"/>
  <w16cex:commentExtensible w16cex:durableId="267FAD31" w16cex:dateUtc="2022-07-18T12:58:00Z"/>
  <w16cex:commentExtensible w16cex:durableId="264C9FED" w16cex:dateUtc="2022-06-09T19:35:00Z"/>
  <w16cex:commentExtensible w16cex:durableId="266D9AE1" w16cex:dateUtc="2022-07-04T19:59:00Z"/>
  <w16cex:commentExtensible w16cex:durableId="264CA0E7" w16cex:dateUtc="2022-06-09T19:40:00Z"/>
  <w16cex:commentExtensible w16cex:durableId="266D92A7" w16cex:dateUtc="2022-07-04T19:24:00Z"/>
  <w16cex:commentExtensible w16cex:durableId="264CA278" w16cex:dateUtc="2022-06-09T19:46:00Z"/>
  <w16cex:commentExtensible w16cex:durableId="264CA3E9" w16cex:dateUtc="2022-06-09T19:52:00Z"/>
  <w16cex:commentExtensible w16cex:durableId="264CA5B1" w16cex:dateUtc="2022-06-09T20:00:00Z"/>
  <w16cex:commentExtensible w16cex:durableId="264CA818" w16cex:dateUtc="2022-06-09T20:10:00Z"/>
  <w16cex:commentExtensible w16cex:durableId="264CAACC" w16cex:dateUtc="2022-06-09T20:22:00Z"/>
  <w16cex:commentExtensible w16cex:durableId="266D9F70" w16cex:dateUtc="2022-07-04T20:18:00Z"/>
  <w16cex:commentExtensible w16cex:durableId="264CAD87" w16cex:dateUtc="2022-06-09T20:33:00Z"/>
  <w16cex:commentExtensible w16cex:durableId="264CAEEB" w16cex:dateUtc="2022-06-09T20:39:00Z"/>
  <w16cex:commentExtensible w16cex:durableId="264CAD72" w16cex:dateUtc="2022-06-09T20:33:00Z"/>
  <w16cex:commentExtensible w16cex:durableId="264CB549" w16cex:dateUtc="2022-06-09T21:07:00Z"/>
  <w16cex:commentExtensible w16cex:durableId="264CB74C" w16cex:dateUtc="2022-06-09T21:15:00Z"/>
  <w16cex:commentExtensible w16cex:durableId="264CB7A7" w16cex:dateUtc="2022-06-09T21:17:00Z"/>
  <w16cex:commentExtensible w16cex:durableId="264CB7D1" w16cex:dateUtc="2022-06-09T21:17:00Z"/>
  <w16cex:commentExtensible w16cex:durableId="264CB809" w16cex:dateUtc="2022-06-09T21:18:00Z"/>
  <w16cex:commentExtensible w16cex:durableId="2682E674" w16cex:dateUtc="2022-07-20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66625" w16cid:durableId="264C9ECC"/>
  <w16cid:commentId w16cid:paraId="53A6EFA3" w16cid:durableId="266D87E9"/>
  <w16cid:commentId w16cid:paraId="0FE7FB16" w16cid:durableId="264C9F43"/>
  <w16cid:commentId w16cid:paraId="4535248E" w16cid:durableId="267FAD31"/>
  <w16cid:commentId w16cid:paraId="629ACA31" w16cid:durableId="264C9FED"/>
  <w16cid:commentId w16cid:paraId="2E8772AD" w16cid:durableId="266D9AE1"/>
  <w16cid:commentId w16cid:paraId="085D28A6" w16cid:durableId="264CA0E7"/>
  <w16cid:commentId w16cid:paraId="45ACF86B" w16cid:durableId="266D92A7"/>
  <w16cid:commentId w16cid:paraId="0D6B1E51" w16cid:durableId="264CA278"/>
  <w16cid:commentId w16cid:paraId="26F93945" w16cid:durableId="264CA3E9"/>
  <w16cid:commentId w16cid:paraId="7245A64D" w16cid:durableId="264CA5B1"/>
  <w16cid:commentId w16cid:paraId="24146DE7" w16cid:durableId="264CA818"/>
  <w16cid:commentId w16cid:paraId="201F1BB7" w16cid:durableId="264CAACC"/>
  <w16cid:commentId w16cid:paraId="19E19B11" w16cid:durableId="266D9F70"/>
  <w16cid:commentId w16cid:paraId="7EAA2F68" w16cid:durableId="264CAD87"/>
  <w16cid:commentId w16cid:paraId="5D4FCBD1" w16cid:durableId="264CAEEB"/>
  <w16cid:commentId w16cid:paraId="1FADB66D" w16cid:durableId="264CAD72"/>
  <w16cid:commentId w16cid:paraId="07E8E874" w16cid:durableId="264CB549"/>
  <w16cid:commentId w16cid:paraId="1F87ED3F" w16cid:durableId="264CB74C"/>
  <w16cid:commentId w16cid:paraId="426E5B83" w16cid:durableId="264CB7A7"/>
  <w16cid:commentId w16cid:paraId="62994404" w16cid:durableId="264CB7D1"/>
  <w16cid:commentId w16cid:paraId="5C81D4F9" w16cid:durableId="264CB809"/>
  <w16cid:commentId w16cid:paraId="54503B23" w16cid:durableId="2682E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2823" w14:textId="77777777" w:rsidR="00FE25A3" w:rsidRDefault="00FE25A3" w:rsidP="00801E55">
      <w:pPr>
        <w:spacing w:line="240" w:lineRule="auto"/>
      </w:pPr>
      <w:r>
        <w:separator/>
      </w:r>
    </w:p>
  </w:endnote>
  <w:endnote w:type="continuationSeparator" w:id="0">
    <w:p w14:paraId="79A1DBEA" w14:textId="77777777" w:rsidR="00FE25A3" w:rsidRDefault="00FE25A3" w:rsidP="00801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D19D" w14:textId="77777777" w:rsidR="00AA609C" w:rsidRDefault="00AA609C" w:rsidP="007F711A">
    <w:pPr>
      <w:pStyle w:val="Rodap"/>
      <w:jc w:val="center"/>
      <w:rPr>
        <w:rFonts w:cs="Arial"/>
        <w:sz w:val="20"/>
      </w:rPr>
    </w:pPr>
  </w:p>
  <w:p w14:paraId="3B09254A" w14:textId="77777777" w:rsidR="00AA609C" w:rsidRPr="00701E6B" w:rsidRDefault="00AA609C" w:rsidP="007F711A">
    <w:pPr>
      <w:pStyle w:val="Rodap"/>
      <w:rPr>
        <w:rFonts w:cs="Arial"/>
        <w:sz w:val="20"/>
      </w:rPr>
    </w:pPr>
  </w:p>
  <w:p w14:paraId="68E85355" w14:textId="77777777" w:rsidR="00AA609C" w:rsidRPr="00701E6B" w:rsidRDefault="00AA609C">
    <w:pPr>
      <w:pStyle w:val="Rodap"/>
      <w:jc w:val="right"/>
      <w:rPr>
        <w:rFonts w:cs="Arial"/>
        <w:sz w:val="20"/>
      </w:rPr>
    </w:pPr>
    <w:r w:rsidRPr="00701E6B">
      <w:rPr>
        <w:rFonts w:cs="Arial"/>
        <w:sz w:val="20"/>
      </w:rPr>
      <w:fldChar w:fldCharType="begin"/>
    </w:r>
    <w:r w:rsidRPr="00701E6B">
      <w:rPr>
        <w:rFonts w:cs="Arial"/>
        <w:sz w:val="20"/>
      </w:rPr>
      <w:instrText xml:space="preserve"> PAGE   \* MERGEFORMAT </w:instrText>
    </w:r>
    <w:r w:rsidRPr="00701E6B">
      <w:rPr>
        <w:rFonts w:cs="Arial"/>
        <w:sz w:val="20"/>
      </w:rPr>
      <w:fldChar w:fldCharType="separate"/>
    </w:r>
    <w:r>
      <w:rPr>
        <w:rFonts w:cs="Arial"/>
        <w:sz w:val="20"/>
      </w:rPr>
      <w:t>28</w:t>
    </w:r>
    <w:r w:rsidRPr="00701E6B">
      <w:rPr>
        <w:rFonts w:cs="Arial"/>
        <w:sz w:val="20"/>
      </w:rPr>
      <w:fldChar w:fldCharType="end"/>
    </w:r>
  </w:p>
  <w:p w14:paraId="33D1E0B6" w14:textId="77777777" w:rsidR="00AA609C" w:rsidRDefault="00AA60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04C7" w14:textId="77777777" w:rsidR="00FE25A3" w:rsidRDefault="00FE25A3" w:rsidP="00801E55">
      <w:pPr>
        <w:spacing w:line="240" w:lineRule="auto"/>
      </w:pPr>
      <w:r>
        <w:separator/>
      </w:r>
    </w:p>
  </w:footnote>
  <w:footnote w:type="continuationSeparator" w:id="0">
    <w:p w14:paraId="18D2B57B" w14:textId="77777777" w:rsidR="00FE25A3" w:rsidRDefault="00FE25A3" w:rsidP="00801E55">
      <w:pPr>
        <w:spacing w:line="240" w:lineRule="auto"/>
      </w:pPr>
      <w:r>
        <w:continuationSeparator/>
      </w:r>
    </w:p>
  </w:footnote>
  <w:footnote w:id="1">
    <w:p w14:paraId="6C81FA08" w14:textId="3891564C" w:rsidR="00AA609C" w:rsidRPr="0032644F" w:rsidRDefault="00AA609C" w:rsidP="009179F9">
      <w:pPr>
        <w:autoSpaceDE w:val="0"/>
        <w:autoSpaceDN w:val="0"/>
        <w:adjustRightInd w:val="0"/>
        <w:spacing w:line="240" w:lineRule="auto"/>
        <w:rPr>
          <w:lang w:val="pl-PL"/>
        </w:rPr>
      </w:pPr>
      <w:r>
        <w:rPr>
          <w:rStyle w:val="Refdenotaderodap"/>
        </w:rPr>
        <w:footnoteRef/>
      </w:r>
      <w:r w:rsidRPr="0032644F">
        <w:rPr>
          <w:lang w:val="pl-PL"/>
        </w:rPr>
        <w:t>PhD student in Oceanography, UFPE, e-mail</w:t>
      </w:r>
      <w:r w:rsidR="00000000">
        <w:fldChar w:fldCharType="begin"/>
      </w:r>
      <w:r w:rsidR="00000000" w:rsidRPr="0032644F">
        <w:rPr>
          <w:lang w:val="pl-PL"/>
        </w:rPr>
        <w:instrText>HYPERLINK "mailto:ellen.joana@ufpe.br"</w:instrText>
      </w:r>
      <w:r w:rsidR="00000000">
        <w:fldChar w:fldCharType="separate"/>
      </w:r>
      <w:r w:rsidR="006F20EB" w:rsidRPr="0032644F">
        <w:rPr>
          <w:rStyle w:val="Hyperlink"/>
          <w:rFonts w:cs="Arial"/>
          <w:bCs/>
          <w:sz w:val="20"/>
          <w:lang w:val="pl-PL"/>
        </w:rPr>
        <w:t>ellen.joana@ufpe.br</w:t>
      </w:r>
      <w:r w:rsidR="00000000">
        <w:rPr>
          <w:rStyle w:val="Hyperlink"/>
          <w:rFonts w:cs="Arial"/>
          <w:bCs/>
          <w:sz w:val="20"/>
        </w:rPr>
        <w:fldChar w:fldCharType="end"/>
      </w:r>
      <w:r w:rsidRPr="0032644F">
        <w:rPr>
          <w:rFonts w:cs="Arial"/>
          <w:bCs/>
          <w:sz w:val="20"/>
          <w:lang w:val="pl-PL"/>
        </w:rPr>
        <w:t>.</w:t>
      </w:r>
    </w:p>
  </w:footnote>
  <w:footnote w:id="2">
    <w:p w14:paraId="5162003D" w14:textId="6726F478" w:rsidR="00AA609C" w:rsidRPr="00221378" w:rsidRDefault="00AA609C" w:rsidP="009179F9">
      <w:pPr>
        <w:pStyle w:val="Textodenotaderodap"/>
      </w:pPr>
      <w:r>
        <w:rPr>
          <w:rStyle w:val="Refdenotaderodap"/>
        </w:rPr>
        <w:footnoteRef/>
      </w:r>
      <w:proofErr w:type="spellStart"/>
      <w:r>
        <w:t>Doctor</w:t>
      </w:r>
      <w:proofErr w:type="spellEnd"/>
      <w:r>
        <w:t xml:space="preserve"> in </w:t>
      </w:r>
      <w:proofErr w:type="spellStart"/>
      <w:r>
        <w:t>Coastal</w:t>
      </w:r>
      <w:proofErr w:type="spellEnd"/>
      <w:r>
        <w:t xml:space="preserve"> </w:t>
      </w:r>
      <w:proofErr w:type="spellStart"/>
      <w:r>
        <w:t>and</w:t>
      </w:r>
      <w:proofErr w:type="spellEnd"/>
      <w:r>
        <w:t xml:space="preserve"> </w:t>
      </w:r>
      <w:proofErr w:type="spellStart"/>
      <w:r>
        <w:t>Oceanic</w:t>
      </w:r>
      <w:proofErr w:type="spellEnd"/>
      <w:r>
        <w:t xml:space="preserve"> Systems, Professor </w:t>
      </w:r>
      <w:proofErr w:type="spellStart"/>
      <w:r>
        <w:t>at</w:t>
      </w:r>
      <w:proofErr w:type="spellEnd"/>
      <w:r>
        <w:t xml:space="preserve"> </w:t>
      </w:r>
      <w:proofErr w:type="spellStart"/>
      <w:r>
        <w:t>the</w:t>
      </w:r>
      <w:proofErr w:type="spellEnd"/>
      <w:r>
        <w:t xml:space="preserve"> Federal </w:t>
      </w:r>
      <w:proofErr w:type="spellStart"/>
      <w:r>
        <w:t>Institute</w:t>
      </w:r>
      <w:proofErr w:type="spellEnd"/>
      <w:r>
        <w:t xml:space="preserve"> </w:t>
      </w:r>
      <w:proofErr w:type="spellStart"/>
      <w:r>
        <w:t>of</w:t>
      </w:r>
      <w:proofErr w:type="spellEnd"/>
      <w:r>
        <w:t xml:space="preserve"> Paraná – Campus Paranaguá – e-mail</w:t>
      </w:r>
      <w:hyperlink r:id="rId1" w:history="1">
        <w:r w:rsidRPr="00FE0BE7">
          <w:rPr>
            <w:rStyle w:val="Hyperlink"/>
            <w:rFonts w:cs="Arial"/>
            <w:bCs/>
          </w:rPr>
          <w:t>allan.krelling@ifpr.edu.br</w:t>
        </w:r>
      </w:hyperlink>
      <w:r>
        <w:rPr>
          <w:rFonts w:cs="Arial"/>
          <w:b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79F9" w14:textId="77777777" w:rsidR="00AA609C" w:rsidRPr="00FD6469" w:rsidRDefault="00AA609C">
    <w:pPr>
      <w:pStyle w:val="Cabealho"/>
      <w:jc w:val="right"/>
      <w:rPr>
        <w:sz w:val="22"/>
        <w:szCs w:val="22"/>
      </w:rPr>
    </w:pPr>
  </w:p>
  <w:p w14:paraId="30AF1D20" w14:textId="77777777" w:rsidR="00AA609C" w:rsidRDefault="00AA60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E8A"/>
    <w:multiLevelType w:val="hybridMultilevel"/>
    <w:tmpl w:val="32D0B302"/>
    <w:lvl w:ilvl="0" w:tplc="3942FCA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5C0704"/>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A54F05"/>
    <w:multiLevelType w:val="hybridMultilevel"/>
    <w:tmpl w:val="4A4E28C4"/>
    <w:lvl w:ilvl="0" w:tplc="9614FBE6">
      <w:start w:val="1"/>
      <w:numFmt w:val="bullet"/>
      <w:lvlText w:val=""/>
      <w:lvlJc w:val="left"/>
      <w:pPr>
        <w:ind w:left="1211" w:hanging="360"/>
      </w:pPr>
      <w:rPr>
        <w:rFonts w:ascii="Symbol" w:eastAsia="Times New Roman"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 w15:restartNumberingAfterBreak="0">
    <w:nsid w:val="04FF6311"/>
    <w:multiLevelType w:val="multilevel"/>
    <w:tmpl w:val="939673E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2003"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5042A26"/>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6A229EC"/>
    <w:multiLevelType w:val="hybridMultilevel"/>
    <w:tmpl w:val="6D8E743E"/>
    <w:lvl w:ilvl="0" w:tplc="0DE42958">
      <w:start w:val="1"/>
      <w:numFmt w:val="decimal"/>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85A12D3"/>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C3E57D9"/>
    <w:multiLevelType w:val="hybridMultilevel"/>
    <w:tmpl w:val="B52A93C6"/>
    <w:lvl w:ilvl="0" w:tplc="04160001">
      <w:start w:val="1"/>
      <w:numFmt w:val="bullet"/>
      <w:lvlText w:val=""/>
      <w:lvlJc w:val="left"/>
      <w:pPr>
        <w:ind w:left="1855" w:hanging="360"/>
      </w:pPr>
      <w:rPr>
        <w:rFonts w:ascii="Symbol" w:hAnsi="Symbol" w:hint="default"/>
      </w:rPr>
    </w:lvl>
    <w:lvl w:ilvl="1" w:tplc="04160003" w:tentative="1">
      <w:start w:val="1"/>
      <w:numFmt w:val="bullet"/>
      <w:lvlText w:val="o"/>
      <w:lvlJc w:val="left"/>
      <w:pPr>
        <w:ind w:left="2575" w:hanging="360"/>
      </w:pPr>
      <w:rPr>
        <w:rFonts w:ascii="Courier New" w:hAnsi="Courier New" w:cs="Courier New" w:hint="default"/>
      </w:rPr>
    </w:lvl>
    <w:lvl w:ilvl="2" w:tplc="04160005" w:tentative="1">
      <w:start w:val="1"/>
      <w:numFmt w:val="bullet"/>
      <w:lvlText w:val=""/>
      <w:lvlJc w:val="left"/>
      <w:pPr>
        <w:ind w:left="3295" w:hanging="360"/>
      </w:pPr>
      <w:rPr>
        <w:rFonts w:ascii="Wingdings" w:hAnsi="Wingdings" w:hint="default"/>
      </w:rPr>
    </w:lvl>
    <w:lvl w:ilvl="3" w:tplc="04160001" w:tentative="1">
      <w:start w:val="1"/>
      <w:numFmt w:val="bullet"/>
      <w:lvlText w:val=""/>
      <w:lvlJc w:val="left"/>
      <w:pPr>
        <w:ind w:left="4015" w:hanging="360"/>
      </w:pPr>
      <w:rPr>
        <w:rFonts w:ascii="Symbol" w:hAnsi="Symbol" w:hint="default"/>
      </w:rPr>
    </w:lvl>
    <w:lvl w:ilvl="4" w:tplc="04160003" w:tentative="1">
      <w:start w:val="1"/>
      <w:numFmt w:val="bullet"/>
      <w:lvlText w:val="o"/>
      <w:lvlJc w:val="left"/>
      <w:pPr>
        <w:ind w:left="4735" w:hanging="360"/>
      </w:pPr>
      <w:rPr>
        <w:rFonts w:ascii="Courier New" w:hAnsi="Courier New" w:cs="Courier New" w:hint="default"/>
      </w:rPr>
    </w:lvl>
    <w:lvl w:ilvl="5" w:tplc="04160005" w:tentative="1">
      <w:start w:val="1"/>
      <w:numFmt w:val="bullet"/>
      <w:lvlText w:val=""/>
      <w:lvlJc w:val="left"/>
      <w:pPr>
        <w:ind w:left="5455" w:hanging="360"/>
      </w:pPr>
      <w:rPr>
        <w:rFonts w:ascii="Wingdings" w:hAnsi="Wingdings" w:hint="default"/>
      </w:rPr>
    </w:lvl>
    <w:lvl w:ilvl="6" w:tplc="04160001" w:tentative="1">
      <w:start w:val="1"/>
      <w:numFmt w:val="bullet"/>
      <w:lvlText w:val=""/>
      <w:lvlJc w:val="left"/>
      <w:pPr>
        <w:ind w:left="6175" w:hanging="360"/>
      </w:pPr>
      <w:rPr>
        <w:rFonts w:ascii="Symbol" w:hAnsi="Symbol" w:hint="default"/>
      </w:rPr>
    </w:lvl>
    <w:lvl w:ilvl="7" w:tplc="04160003" w:tentative="1">
      <w:start w:val="1"/>
      <w:numFmt w:val="bullet"/>
      <w:lvlText w:val="o"/>
      <w:lvlJc w:val="left"/>
      <w:pPr>
        <w:ind w:left="6895" w:hanging="360"/>
      </w:pPr>
      <w:rPr>
        <w:rFonts w:ascii="Courier New" w:hAnsi="Courier New" w:cs="Courier New" w:hint="default"/>
      </w:rPr>
    </w:lvl>
    <w:lvl w:ilvl="8" w:tplc="04160005" w:tentative="1">
      <w:start w:val="1"/>
      <w:numFmt w:val="bullet"/>
      <w:lvlText w:val=""/>
      <w:lvlJc w:val="left"/>
      <w:pPr>
        <w:ind w:left="7615" w:hanging="360"/>
      </w:pPr>
      <w:rPr>
        <w:rFonts w:ascii="Wingdings" w:hAnsi="Wingdings" w:hint="default"/>
      </w:rPr>
    </w:lvl>
  </w:abstractNum>
  <w:abstractNum w:abstractNumId="8" w15:restartNumberingAfterBreak="0">
    <w:nsid w:val="104A1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92229"/>
    <w:multiLevelType w:val="hybridMultilevel"/>
    <w:tmpl w:val="8CECA7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2F74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BC18D4"/>
    <w:multiLevelType w:val="hybridMultilevel"/>
    <w:tmpl w:val="239A380E"/>
    <w:lvl w:ilvl="0" w:tplc="3942FCA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DB616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1139CC"/>
    <w:multiLevelType w:val="hybridMultilevel"/>
    <w:tmpl w:val="2108B9BA"/>
    <w:lvl w:ilvl="0" w:tplc="B17EAB7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0161F35"/>
    <w:multiLevelType w:val="hybridMultilevel"/>
    <w:tmpl w:val="DF5C6C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8B0830"/>
    <w:multiLevelType w:val="hybridMultilevel"/>
    <w:tmpl w:val="0EA42A90"/>
    <w:lvl w:ilvl="0" w:tplc="FDF42606">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30077A5"/>
    <w:multiLevelType w:val="hybridMultilevel"/>
    <w:tmpl w:val="3C62F766"/>
    <w:lvl w:ilvl="0" w:tplc="04E2BF74">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53C16F2"/>
    <w:multiLevelType w:val="hybridMultilevel"/>
    <w:tmpl w:val="49720878"/>
    <w:lvl w:ilvl="0" w:tplc="67165626">
      <w:start w:val="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C4632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885425"/>
    <w:multiLevelType w:val="hybridMultilevel"/>
    <w:tmpl w:val="120EED5C"/>
    <w:lvl w:ilvl="0" w:tplc="825ED9A0">
      <w:start w:val="1"/>
      <w:numFmt w:val="decimal"/>
      <w:lvlText w:val="%1)"/>
      <w:lvlJc w:val="left"/>
      <w:pPr>
        <w:ind w:left="1068" w:hanging="360"/>
      </w:pPr>
      <w:rPr>
        <w:rFonts w:ascii="Arial" w:eastAsia="Calibri"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15:restartNumberingAfterBreak="0">
    <w:nsid w:val="32813781"/>
    <w:multiLevelType w:val="hybridMultilevel"/>
    <w:tmpl w:val="6E1C9BEE"/>
    <w:lvl w:ilvl="0" w:tplc="D5861016">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35E018E1"/>
    <w:multiLevelType w:val="hybridMultilevel"/>
    <w:tmpl w:val="AA7839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73E0284"/>
    <w:multiLevelType w:val="hybridMultilevel"/>
    <w:tmpl w:val="D1E26C3C"/>
    <w:lvl w:ilvl="0" w:tplc="480E9648">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37F853B7"/>
    <w:multiLevelType w:val="multilevel"/>
    <w:tmpl w:val="A02C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15004"/>
    <w:multiLevelType w:val="hybridMultilevel"/>
    <w:tmpl w:val="D3D0512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0F2F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592062"/>
    <w:multiLevelType w:val="hybridMultilevel"/>
    <w:tmpl w:val="6DE45DC0"/>
    <w:lvl w:ilvl="0" w:tplc="752ED35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4F135F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B319DF"/>
    <w:multiLevelType w:val="hybridMultilevel"/>
    <w:tmpl w:val="94285D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BC673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450078"/>
    <w:multiLevelType w:val="hybridMultilevel"/>
    <w:tmpl w:val="318E85B2"/>
    <w:lvl w:ilvl="0" w:tplc="F33A7926">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cs="Wingdings" w:hint="default"/>
      </w:rPr>
    </w:lvl>
    <w:lvl w:ilvl="3" w:tplc="04160001" w:tentative="1">
      <w:start w:val="1"/>
      <w:numFmt w:val="bullet"/>
      <w:lvlText w:val=""/>
      <w:lvlJc w:val="left"/>
      <w:pPr>
        <w:ind w:left="3228" w:hanging="360"/>
      </w:pPr>
      <w:rPr>
        <w:rFonts w:ascii="Symbol" w:hAnsi="Symbol" w:cs="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cs="Wingdings" w:hint="default"/>
      </w:rPr>
    </w:lvl>
    <w:lvl w:ilvl="6" w:tplc="04160001" w:tentative="1">
      <w:start w:val="1"/>
      <w:numFmt w:val="bullet"/>
      <w:lvlText w:val=""/>
      <w:lvlJc w:val="left"/>
      <w:pPr>
        <w:ind w:left="5388" w:hanging="360"/>
      </w:pPr>
      <w:rPr>
        <w:rFonts w:ascii="Symbol" w:hAnsi="Symbol" w:cs="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cs="Wingdings" w:hint="default"/>
      </w:rPr>
    </w:lvl>
  </w:abstractNum>
  <w:abstractNum w:abstractNumId="31" w15:restartNumberingAfterBreak="0">
    <w:nsid w:val="5CFD0D6E"/>
    <w:multiLevelType w:val="hybridMultilevel"/>
    <w:tmpl w:val="8B0A84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E510D18"/>
    <w:multiLevelType w:val="hybridMultilevel"/>
    <w:tmpl w:val="1CB0E4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EE12BA2"/>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F632CA5"/>
    <w:multiLevelType w:val="hybridMultilevel"/>
    <w:tmpl w:val="A9BACFE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5" w15:restartNumberingAfterBreak="0">
    <w:nsid w:val="62A771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746A05"/>
    <w:multiLevelType w:val="hybridMultilevel"/>
    <w:tmpl w:val="48E4B19A"/>
    <w:lvl w:ilvl="0" w:tplc="E356FCFE">
      <w:start w:val="2"/>
      <w:numFmt w:val="bullet"/>
      <w:lvlText w:val=""/>
      <w:lvlJc w:val="left"/>
      <w:pPr>
        <w:ind w:left="2628" w:hanging="360"/>
      </w:pPr>
      <w:rPr>
        <w:rFonts w:ascii="Symbol" w:eastAsia="Calibri" w:hAnsi="Symbol" w:cs="Times New Roman" w:hint="default"/>
      </w:rPr>
    </w:lvl>
    <w:lvl w:ilvl="1" w:tplc="04160003" w:tentative="1">
      <w:start w:val="1"/>
      <w:numFmt w:val="bullet"/>
      <w:lvlText w:val="o"/>
      <w:lvlJc w:val="left"/>
      <w:pPr>
        <w:ind w:left="3348" w:hanging="360"/>
      </w:pPr>
      <w:rPr>
        <w:rFonts w:ascii="Courier New" w:hAnsi="Courier New" w:cs="Courier New" w:hint="default"/>
      </w:rPr>
    </w:lvl>
    <w:lvl w:ilvl="2" w:tplc="04160005" w:tentative="1">
      <w:start w:val="1"/>
      <w:numFmt w:val="bullet"/>
      <w:lvlText w:val=""/>
      <w:lvlJc w:val="left"/>
      <w:pPr>
        <w:ind w:left="4068" w:hanging="360"/>
      </w:pPr>
      <w:rPr>
        <w:rFonts w:ascii="Wingdings" w:hAnsi="Wingdings" w:hint="default"/>
      </w:rPr>
    </w:lvl>
    <w:lvl w:ilvl="3" w:tplc="04160001" w:tentative="1">
      <w:start w:val="1"/>
      <w:numFmt w:val="bullet"/>
      <w:lvlText w:val=""/>
      <w:lvlJc w:val="left"/>
      <w:pPr>
        <w:ind w:left="4788" w:hanging="360"/>
      </w:pPr>
      <w:rPr>
        <w:rFonts w:ascii="Symbol" w:hAnsi="Symbol" w:hint="default"/>
      </w:rPr>
    </w:lvl>
    <w:lvl w:ilvl="4" w:tplc="04160003" w:tentative="1">
      <w:start w:val="1"/>
      <w:numFmt w:val="bullet"/>
      <w:lvlText w:val="o"/>
      <w:lvlJc w:val="left"/>
      <w:pPr>
        <w:ind w:left="5508" w:hanging="360"/>
      </w:pPr>
      <w:rPr>
        <w:rFonts w:ascii="Courier New" w:hAnsi="Courier New" w:cs="Courier New" w:hint="default"/>
      </w:rPr>
    </w:lvl>
    <w:lvl w:ilvl="5" w:tplc="04160005" w:tentative="1">
      <w:start w:val="1"/>
      <w:numFmt w:val="bullet"/>
      <w:lvlText w:val=""/>
      <w:lvlJc w:val="left"/>
      <w:pPr>
        <w:ind w:left="6228" w:hanging="360"/>
      </w:pPr>
      <w:rPr>
        <w:rFonts w:ascii="Wingdings" w:hAnsi="Wingdings" w:hint="default"/>
      </w:rPr>
    </w:lvl>
    <w:lvl w:ilvl="6" w:tplc="04160001" w:tentative="1">
      <w:start w:val="1"/>
      <w:numFmt w:val="bullet"/>
      <w:lvlText w:val=""/>
      <w:lvlJc w:val="left"/>
      <w:pPr>
        <w:ind w:left="6948" w:hanging="360"/>
      </w:pPr>
      <w:rPr>
        <w:rFonts w:ascii="Symbol" w:hAnsi="Symbol" w:hint="default"/>
      </w:rPr>
    </w:lvl>
    <w:lvl w:ilvl="7" w:tplc="04160003" w:tentative="1">
      <w:start w:val="1"/>
      <w:numFmt w:val="bullet"/>
      <w:lvlText w:val="o"/>
      <w:lvlJc w:val="left"/>
      <w:pPr>
        <w:ind w:left="7668" w:hanging="360"/>
      </w:pPr>
      <w:rPr>
        <w:rFonts w:ascii="Courier New" w:hAnsi="Courier New" w:cs="Courier New" w:hint="default"/>
      </w:rPr>
    </w:lvl>
    <w:lvl w:ilvl="8" w:tplc="04160005" w:tentative="1">
      <w:start w:val="1"/>
      <w:numFmt w:val="bullet"/>
      <w:lvlText w:val=""/>
      <w:lvlJc w:val="left"/>
      <w:pPr>
        <w:ind w:left="8388" w:hanging="360"/>
      </w:pPr>
      <w:rPr>
        <w:rFonts w:ascii="Wingdings" w:hAnsi="Wingdings" w:hint="default"/>
      </w:rPr>
    </w:lvl>
  </w:abstractNum>
  <w:abstractNum w:abstractNumId="37" w15:restartNumberingAfterBreak="0">
    <w:nsid w:val="73DE5178"/>
    <w:multiLevelType w:val="hybridMultilevel"/>
    <w:tmpl w:val="43A22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9836EB0"/>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A0E4CC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4B242B"/>
    <w:multiLevelType w:val="hybridMultilevel"/>
    <w:tmpl w:val="9D5A07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052FAE"/>
    <w:multiLevelType w:val="hybridMultilevel"/>
    <w:tmpl w:val="707CD6E2"/>
    <w:lvl w:ilvl="0" w:tplc="2BAA8D90">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957222969">
    <w:abstractNumId w:val="7"/>
  </w:num>
  <w:num w:numId="2" w16cid:durableId="1089739833">
    <w:abstractNumId w:val="34"/>
  </w:num>
  <w:num w:numId="3" w16cid:durableId="1196234748">
    <w:abstractNumId w:val="37"/>
  </w:num>
  <w:num w:numId="4" w16cid:durableId="121578526">
    <w:abstractNumId w:val="17"/>
  </w:num>
  <w:num w:numId="5" w16cid:durableId="233248881">
    <w:abstractNumId w:val="36"/>
  </w:num>
  <w:num w:numId="6" w16cid:durableId="90471123">
    <w:abstractNumId w:val="21"/>
  </w:num>
  <w:num w:numId="7" w16cid:durableId="45644875">
    <w:abstractNumId w:val="19"/>
  </w:num>
  <w:num w:numId="8" w16cid:durableId="232080278">
    <w:abstractNumId w:val="16"/>
  </w:num>
  <w:num w:numId="9" w16cid:durableId="218563549">
    <w:abstractNumId w:val="20"/>
  </w:num>
  <w:num w:numId="10" w16cid:durableId="1583098519">
    <w:abstractNumId w:val="41"/>
  </w:num>
  <w:num w:numId="11" w16cid:durableId="424765854">
    <w:abstractNumId w:val="22"/>
  </w:num>
  <w:num w:numId="12" w16cid:durableId="460346114">
    <w:abstractNumId w:val="2"/>
  </w:num>
  <w:num w:numId="13" w16cid:durableId="277033244">
    <w:abstractNumId w:val="33"/>
  </w:num>
  <w:num w:numId="14" w16cid:durableId="1531259775">
    <w:abstractNumId w:val="4"/>
  </w:num>
  <w:num w:numId="15" w16cid:durableId="1867134302">
    <w:abstractNumId w:val="38"/>
  </w:num>
  <w:num w:numId="16" w16cid:durableId="1236432275">
    <w:abstractNumId w:val="6"/>
  </w:num>
  <w:num w:numId="17" w16cid:durableId="801382756">
    <w:abstractNumId w:val="1"/>
  </w:num>
  <w:num w:numId="18" w16cid:durableId="1404989673">
    <w:abstractNumId w:val="11"/>
  </w:num>
  <w:num w:numId="19" w16cid:durableId="2076122160">
    <w:abstractNumId w:val="5"/>
  </w:num>
  <w:num w:numId="20" w16cid:durableId="510722920">
    <w:abstractNumId w:val="9"/>
  </w:num>
  <w:num w:numId="21" w16cid:durableId="921597689">
    <w:abstractNumId w:val="14"/>
  </w:num>
  <w:num w:numId="22" w16cid:durableId="1461535840">
    <w:abstractNumId w:val="31"/>
  </w:num>
  <w:num w:numId="23" w16cid:durableId="671638669">
    <w:abstractNumId w:val="32"/>
  </w:num>
  <w:num w:numId="24" w16cid:durableId="1446078188">
    <w:abstractNumId w:val="3"/>
  </w:num>
  <w:num w:numId="25" w16cid:durableId="1658027247">
    <w:abstractNumId w:val="12"/>
  </w:num>
  <w:num w:numId="26" w16cid:durableId="1273124471">
    <w:abstractNumId w:val="29"/>
  </w:num>
  <w:num w:numId="27" w16cid:durableId="2022127481">
    <w:abstractNumId w:val="35"/>
  </w:num>
  <w:num w:numId="28" w16cid:durableId="792286556">
    <w:abstractNumId w:val="25"/>
  </w:num>
  <w:num w:numId="29" w16cid:durableId="1149444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487633">
    <w:abstractNumId w:val="39"/>
  </w:num>
  <w:num w:numId="31" w16cid:durableId="139082148">
    <w:abstractNumId w:val="10"/>
  </w:num>
  <w:num w:numId="32" w16cid:durableId="1371606862">
    <w:abstractNumId w:val="27"/>
  </w:num>
  <w:num w:numId="33" w16cid:durableId="1720088993">
    <w:abstractNumId w:val="18"/>
  </w:num>
  <w:num w:numId="34" w16cid:durableId="453332577">
    <w:abstractNumId w:val="8"/>
  </w:num>
  <w:num w:numId="35" w16cid:durableId="1184905299">
    <w:abstractNumId w:val="0"/>
  </w:num>
  <w:num w:numId="36" w16cid:durableId="1184828280">
    <w:abstractNumId w:val="26"/>
  </w:num>
  <w:num w:numId="37" w16cid:durableId="1225095852">
    <w:abstractNumId w:val="28"/>
  </w:num>
  <w:num w:numId="38" w16cid:durableId="530071355">
    <w:abstractNumId w:val="30"/>
  </w:num>
  <w:num w:numId="39" w16cid:durableId="1589192055">
    <w:abstractNumId w:val="13"/>
  </w:num>
  <w:num w:numId="40" w16cid:durableId="301468040">
    <w:abstractNumId w:val="15"/>
  </w:num>
  <w:num w:numId="41" w16cid:durableId="598752432">
    <w:abstractNumId w:val="24"/>
  </w:num>
  <w:num w:numId="42" w16cid:durableId="1182085055">
    <w:abstractNumId w:val="40"/>
  </w:num>
  <w:num w:numId="43" w16cid:durableId="113575417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an Krelling">
    <w15:presenceInfo w15:providerId="Windows Live" w15:userId="bc863f0a5dafc397"/>
  </w15:person>
  <w15:person w15:author="Ellen Joana Nunes Santos Cunha">
    <w15:presenceInfo w15:providerId="Windows Live" w15:userId="9d693f3cc0a07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A"/>
    <w:rsid w:val="00000673"/>
    <w:rsid w:val="00001C20"/>
    <w:rsid w:val="00002CBA"/>
    <w:rsid w:val="0000330A"/>
    <w:rsid w:val="00003E2B"/>
    <w:rsid w:val="00004D13"/>
    <w:rsid w:val="00010640"/>
    <w:rsid w:val="00010AFD"/>
    <w:rsid w:val="0002064F"/>
    <w:rsid w:val="0002269F"/>
    <w:rsid w:val="00022E91"/>
    <w:rsid w:val="00023B9A"/>
    <w:rsid w:val="00025B76"/>
    <w:rsid w:val="00027C90"/>
    <w:rsid w:val="000301D7"/>
    <w:rsid w:val="000309DE"/>
    <w:rsid w:val="00031DB6"/>
    <w:rsid w:val="00031F96"/>
    <w:rsid w:val="00032BFC"/>
    <w:rsid w:val="00032E5C"/>
    <w:rsid w:val="00036DD7"/>
    <w:rsid w:val="0004059A"/>
    <w:rsid w:val="000418D0"/>
    <w:rsid w:val="00043181"/>
    <w:rsid w:val="00043453"/>
    <w:rsid w:val="000440B2"/>
    <w:rsid w:val="00045789"/>
    <w:rsid w:val="00047891"/>
    <w:rsid w:val="00050618"/>
    <w:rsid w:val="00051C7A"/>
    <w:rsid w:val="00052922"/>
    <w:rsid w:val="00054977"/>
    <w:rsid w:val="00054F7D"/>
    <w:rsid w:val="000551A3"/>
    <w:rsid w:val="00057209"/>
    <w:rsid w:val="0005792E"/>
    <w:rsid w:val="00060E62"/>
    <w:rsid w:val="00063ADA"/>
    <w:rsid w:val="00063EA7"/>
    <w:rsid w:val="00064A45"/>
    <w:rsid w:val="0006521C"/>
    <w:rsid w:val="0006558A"/>
    <w:rsid w:val="00066606"/>
    <w:rsid w:val="00072A48"/>
    <w:rsid w:val="000747B3"/>
    <w:rsid w:val="00074F58"/>
    <w:rsid w:val="00075280"/>
    <w:rsid w:val="00076650"/>
    <w:rsid w:val="00076E84"/>
    <w:rsid w:val="00077A6E"/>
    <w:rsid w:val="00081EA4"/>
    <w:rsid w:val="00081EC3"/>
    <w:rsid w:val="00082031"/>
    <w:rsid w:val="00084339"/>
    <w:rsid w:val="00085921"/>
    <w:rsid w:val="000864E6"/>
    <w:rsid w:val="000867F3"/>
    <w:rsid w:val="00087734"/>
    <w:rsid w:val="00087946"/>
    <w:rsid w:val="000916DD"/>
    <w:rsid w:val="0009247C"/>
    <w:rsid w:val="0009357B"/>
    <w:rsid w:val="000963B7"/>
    <w:rsid w:val="000974D8"/>
    <w:rsid w:val="000A0E82"/>
    <w:rsid w:val="000A2FE8"/>
    <w:rsid w:val="000B023D"/>
    <w:rsid w:val="000B17BD"/>
    <w:rsid w:val="000B25AD"/>
    <w:rsid w:val="000B32B7"/>
    <w:rsid w:val="000B6FB9"/>
    <w:rsid w:val="000B7458"/>
    <w:rsid w:val="000C2931"/>
    <w:rsid w:val="000C3AEE"/>
    <w:rsid w:val="000C4195"/>
    <w:rsid w:val="000C5466"/>
    <w:rsid w:val="000C5788"/>
    <w:rsid w:val="000C602F"/>
    <w:rsid w:val="000D4B9C"/>
    <w:rsid w:val="000D5010"/>
    <w:rsid w:val="000D5171"/>
    <w:rsid w:val="000D65DE"/>
    <w:rsid w:val="000D6700"/>
    <w:rsid w:val="000E34CA"/>
    <w:rsid w:val="000E3D50"/>
    <w:rsid w:val="000E413A"/>
    <w:rsid w:val="000E67D9"/>
    <w:rsid w:val="000E77D4"/>
    <w:rsid w:val="000F040B"/>
    <w:rsid w:val="000F1EFB"/>
    <w:rsid w:val="000F37E7"/>
    <w:rsid w:val="000F617E"/>
    <w:rsid w:val="000F73DA"/>
    <w:rsid w:val="000F75F8"/>
    <w:rsid w:val="000F7FE1"/>
    <w:rsid w:val="00103DEB"/>
    <w:rsid w:val="001042DE"/>
    <w:rsid w:val="001049FE"/>
    <w:rsid w:val="001053A4"/>
    <w:rsid w:val="0010721D"/>
    <w:rsid w:val="001112B4"/>
    <w:rsid w:val="0011260B"/>
    <w:rsid w:val="00114174"/>
    <w:rsid w:val="00114DDA"/>
    <w:rsid w:val="0011547D"/>
    <w:rsid w:val="001154B0"/>
    <w:rsid w:val="00115BA9"/>
    <w:rsid w:val="00116503"/>
    <w:rsid w:val="0011684D"/>
    <w:rsid w:val="00120A50"/>
    <w:rsid w:val="00120DE5"/>
    <w:rsid w:val="001225CF"/>
    <w:rsid w:val="0012297F"/>
    <w:rsid w:val="00123739"/>
    <w:rsid w:val="00124BB0"/>
    <w:rsid w:val="00127EF4"/>
    <w:rsid w:val="0013113B"/>
    <w:rsid w:val="0013221E"/>
    <w:rsid w:val="00132B61"/>
    <w:rsid w:val="0013332A"/>
    <w:rsid w:val="00135F61"/>
    <w:rsid w:val="00137604"/>
    <w:rsid w:val="001409C1"/>
    <w:rsid w:val="001422AE"/>
    <w:rsid w:val="00145151"/>
    <w:rsid w:val="001455BB"/>
    <w:rsid w:val="00147E8E"/>
    <w:rsid w:val="0015156E"/>
    <w:rsid w:val="0015603D"/>
    <w:rsid w:val="00157B98"/>
    <w:rsid w:val="00161EC9"/>
    <w:rsid w:val="001662DE"/>
    <w:rsid w:val="00167A22"/>
    <w:rsid w:val="00172903"/>
    <w:rsid w:val="00172BB8"/>
    <w:rsid w:val="00174E50"/>
    <w:rsid w:val="001756DE"/>
    <w:rsid w:val="00177AF8"/>
    <w:rsid w:val="0018067E"/>
    <w:rsid w:val="00183024"/>
    <w:rsid w:val="0018655D"/>
    <w:rsid w:val="001871B5"/>
    <w:rsid w:val="00187E19"/>
    <w:rsid w:val="00191474"/>
    <w:rsid w:val="00191817"/>
    <w:rsid w:val="00191DCD"/>
    <w:rsid w:val="00193058"/>
    <w:rsid w:val="00196086"/>
    <w:rsid w:val="00196686"/>
    <w:rsid w:val="0019740C"/>
    <w:rsid w:val="00197B91"/>
    <w:rsid w:val="001A0379"/>
    <w:rsid w:val="001A089B"/>
    <w:rsid w:val="001A1BA2"/>
    <w:rsid w:val="001A1EDB"/>
    <w:rsid w:val="001A211D"/>
    <w:rsid w:val="001A285F"/>
    <w:rsid w:val="001A2B8F"/>
    <w:rsid w:val="001A37B9"/>
    <w:rsid w:val="001A3A2D"/>
    <w:rsid w:val="001A3DA1"/>
    <w:rsid w:val="001A6005"/>
    <w:rsid w:val="001A6378"/>
    <w:rsid w:val="001A6C48"/>
    <w:rsid w:val="001B0388"/>
    <w:rsid w:val="001B162D"/>
    <w:rsid w:val="001B1D00"/>
    <w:rsid w:val="001B3B12"/>
    <w:rsid w:val="001B3D1F"/>
    <w:rsid w:val="001B4B8F"/>
    <w:rsid w:val="001B6B66"/>
    <w:rsid w:val="001B6BD7"/>
    <w:rsid w:val="001C2898"/>
    <w:rsid w:val="001C64EA"/>
    <w:rsid w:val="001C6E22"/>
    <w:rsid w:val="001D0B2D"/>
    <w:rsid w:val="001D6F9F"/>
    <w:rsid w:val="001E2085"/>
    <w:rsid w:val="001E349E"/>
    <w:rsid w:val="001E4A5D"/>
    <w:rsid w:val="001E60DC"/>
    <w:rsid w:val="001E71B7"/>
    <w:rsid w:val="001F03B3"/>
    <w:rsid w:val="001F05CD"/>
    <w:rsid w:val="001F067A"/>
    <w:rsid w:val="001F0D84"/>
    <w:rsid w:val="001F36E6"/>
    <w:rsid w:val="001F68FE"/>
    <w:rsid w:val="00200349"/>
    <w:rsid w:val="00200877"/>
    <w:rsid w:val="002028C8"/>
    <w:rsid w:val="00203220"/>
    <w:rsid w:val="002043A6"/>
    <w:rsid w:val="0020460D"/>
    <w:rsid w:val="002062BA"/>
    <w:rsid w:val="002112A5"/>
    <w:rsid w:val="00212058"/>
    <w:rsid w:val="0021360C"/>
    <w:rsid w:val="00214DA0"/>
    <w:rsid w:val="00215D7E"/>
    <w:rsid w:val="00220733"/>
    <w:rsid w:val="00220B69"/>
    <w:rsid w:val="002213BF"/>
    <w:rsid w:val="00221A51"/>
    <w:rsid w:val="00222338"/>
    <w:rsid w:val="00222FA0"/>
    <w:rsid w:val="00223829"/>
    <w:rsid w:val="002250AF"/>
    <w:rsid w:val="00225784"/>
    <w:rsid w:val="002311C1"/>
    <w:rsid w:val="0023178A"/>
    <w:rsid w:val="002341DE"/>
    <w:rsid w:val="0023680E"/>
    <w:rsid w:val="00236BC6"/>
    <w:rsid w:val="00237BF0"/>
    <w:rsid w:val="00241364"/>
    <w:rsid w:val="0024310A"/>
    <w:rsid w:val="00243536"/>
    <w:rsid w:val="002435ED"/>
    <w:rsid w:val="00243F12"/>
    <w:rsid w:val="002442EB"/>
    <w:rsid w:val="0024579B"/>
    <w:rsid w:val="00246BDE"/>
    <w:rsid w:val="00250ABC"/>
    <w:rsid w:val="002514F8"/>
    <w:rsid w:val="002519CA"/>
    <w:rsid w:val="0025485C"/>
    <w:rsid w:val="0025586E"/>
    <w:rsid w:val="00256EDF"/>
    <w:rsid w:val="00260170"/>
    <w:rsid w:val="00260AE1"/>
    <w:rsid w:val="002618DE"/>
    <w:rsid w:val="00261A5F"/>
    <w:rsid w:val="00262CB2"/>
    <w:rsid w:val="00263D13"/>
    <w:rsid w:val="00265724"/>
    <w:rsid w:val="0026652D"/>
    <w:rsid w:val="002679C1"/>
    <w:rsid w:val="00270494"/>
    <w:rsid w:val="002708E3"/>
    <w:rsid w:val="00270B1A"/>
    <w:rsid w:val="002730CE"/>
    <w:rsid w:val="0027689C"/>
    <w:rsid w:val="0027753F"/>
    <w:rsid w:val="002820D9"/>
    <w:rsid w:val="00284DE7"/>
    <w:rsid w:val="002873A8"/>
    <w:rsid w:val="00287509"/>
    <w:rsid w:val="002879CD"/>
    <w:rsid w:val="002914DB"/>
    <w:rsid w:val="00294BCC"/>
    <w:rsid w:val="002A1440"/>
    <w:rsid w:val="002A286E"/>
    <w:rsid w:val="002A4687"/>
    <w:rsid w:val="002A48E4"/>
    <w:rsid w:val="002A5581"/>
    <w:rsid w:val="002A60E7"/>
    <w:rsid w:val="002A73AF"/>
    <w:rsid w:val="002B0FD5"/>
    <w:rsid w:val="002B2958"/>
    <w:rsid w:val="002B65D5"/>
    <w:rsid w:val="002B745E"/>
    <w:rsid w:val="002B79CB"/>
    <w:rsid w:val="002C1332"/>
    <w:rsid w:val="002C64E6"/>
    <w:rsid w:val="002C7C68"/>
    <w:rsid w:val="002C7F4E"/>
    <w:rsid w:val="002D18BE"/>
    <w:rsid w:val="002D410E"/>
    <w:rsid w:val="002D42C2"/>
    <w:rsid w:val="002D6542"/>
    <w:rsid w:val="002D66A7"/>
    <w:rsid w:val="002E0AA8"/>
    <w:rsid w:val="002E12D7"/>
    <w:rsid w:val="002E1503"/>
    <w:rsid w:val="002E2F47"/>
    <w:rsid w:val="002E3BD9"/>
    <w:rsid w:val="002E4414"/>
    <w:rsid w:val="002E4BF8"/>
    <w:rsid w:val="002E4C6D"/>
    <w:rsid w:val="002E635E"/>
    <w:rsid w:val="002E72EE"/>
    <w:rsid w:val="002F0EBE"/>
    <w:rsid w:val="002F0EC6"/>
    <w:rsid w:val="002F10FD"/>
    <w:rsid w:val="002F18AF"/>
    <w:rsid w:val="002F26A3"/>
    <w:rsid w:val="002F60B8"/>
    <w:rsid w:val="00301204"/>
    <w:rsid w:val="00302DC9"/>
    <w:rsid w:val="0030607A"/>
    <w:rsid w:val="00310143"/>
    <w:rsid w:val="00312C69"/>
    <w:rsid w:val="00314EFD"/>
    <w:rsid w:val="00315596"/>
    <w:rsid w:val="0031633E"/>
    <w:rsid w:val="00316D5F"/>
    <w:rsid w:val="003175A4"/>
    <w:rsid w:val="0031784B"/>
    <w:rsid w:val="00321009"/>
    <w:rsid w:val="00321969"/>
    <w:rsid w:val="00322CCC"/>
    <w:rsid w:val="00324A80"/>
    <w:rsid w:val="00324E99"/>
    <w:rsid w:val="0032644F"/>
    <w:rsid w:val="00327056"/>
    <w:rsid w:val="00330383"/>
    <w:rsid w:val="0033150B"/>
    <w:rsid w:val="00332459"/>
    <w:rsid w:val="00334142"/>
    <w:rsid w:val="003371D2"/>
    <w:rsid w:val="00340446"/>
    <w:rsid w:val="00341E95"/>
    <w:rsid w:val="00342A3D"/>
    <w:rsid w:val="0034409E"/>
    <w:rsid w:val="00346E24"/>
    <w:rsid w:val="00347039"/>
    <w:rsid w:val="00347D70"/>
    <w:rsid w:val="003515B1"/>
    <w:rsid w:val="00353464"/>
    <w:rsid w:val="003550E4"/>
    <w:rsid w:val="0035565F"/>
    <w:rsid w:val="00355E8B"/>
    <w:rsid w:val="00356AD0"/>
    <w:rsid w:val="003574B6"/>
    <w:rsid w:val="00357F52"/>
    <w:rsid w:val="00362489"/>
    <w:rsid w:val="00363207"/>
    <w:rsid w:val="00366D6F"/>
    <w:rsid w:val="00366DB6"/>
    <w:rsid w:val="00367B15"/>
    <w:rsid w:val="00371703"/>
    <w:rsid w:val="003745CE"/>
    <w:rsid w:val="00374B9E"/>
    <w:rsid w:val="0038292B"/>
    <w:rsid w:val="003844CE"/>
    <w:rsid w:val="00385CEF"/>
    <w:rsid w:val="00385D0A"/>
    <w:rsid w:val="00386D0D"/>
    <w:rsid w:val="0038787C"/>
    <w:rsid w:val="00387FCC"/>
    <w:rsid w:val="00392DC0"/>
    <w:rsid w:val="00396052"/>
    <w:rsid w:val="00396EC9"/>
    <w:rsid w:val="003971DD"/>
    <w:rsid w:val="003A0296"/>
    <w:rsid w:val="003A077C"/>
    <w:rsid w:val="003A10BA"/>
    <w:rsid w:val="003A1E48"/>
    <w:rsid w:val="003A29D5"/>
    <w:rsid w:val="003A3CE0"/>
    <w:rsid w:val="003A4250"/>
    <w:rsid w:val="003A68F4"/>
    <w:rsid w:val="003B256B"/>
    <w:rsid w:val="003B39BF"/>
    <w:rsid w:val="003B7212"/>
    <w:rsid w:val="003B78A2"/>
    <w:rsid w:val="003C0A63"/>
    <w:rsid w:val="003C2D61"/>
    <w:rsid w:val="003C4544"/>
    <w:rsid w:val="003C4CB8"/>
    <w:rsid w:val="003C7FF0"/>
    <w:rsid w:val="003D1F90"/>
    <w:rsid w:val="003D5204"/>
    <w:rsid w:val="003D6513"/>
    <w:rsid w:val="003E01CA"/>
    <w:rsid w:val="003E0C4D"/>
    <w:rsid w:val="003E36AF"/>
    <w:rsid w:val="003E5196"/>
    <w:rsid w:val="003E5BF0"/>
    <w:rsid w:val="003E75EA"/>
    <w:rsid w:val="003F25E0"/>
    <w:rsid w:val="003F4518"/>
    <w:rsid w:val="003F4876"/>
    <w:rsid w:val="003F7FDD"/>
    <w:rsid w:val="00401705"/>
    <w:rsid w:val="004026FA"/>
    <w:rsid w:val="00403690"/>
    <w:rsid w:val="004049FE"/>
    <w:rsid w:val="00407C37"/>
    <w:rsid w:val="00410C08"/>
    <w:rsid w:val="00410EEB"/>
    <w:rsid w:val="00411DA7"/>
    <w:rsid w:val="00414BDD"/>
    <w:rsid w:val="00414FB7"/>
    <w:rsid w:val="0041564E"/>
    <w:rsid w:val="0041592C"/>
    <w:rsid w:val="00417EF2"/>
    <w:rsid w:val="00421D3F"/>
    <w:rsid w:val="00421E41"/>
    <w:rsid w:val="004223B4"/>
    <w:rsid w:val="00422C41"/>
    <w:rsid w:val="004235D1"/>
    <w:rsid w:val="00425F2A"/>
    <w:rsid w:val="00426692"/>
    <w:rsid w:val="00430A10"/>
    <w:rsid w:val="00432852"/>
    <w:rsid w:val="00436C69"/>
    <w:rsid w:val="004419AE"/>
    <w:rsid w:val="00442396"/>
    <w:rsid w:val="00442636"/>
    <w:rsid w:val="00442AF6"/>
    <w:rsid w:val="00442ECA"/>
    <w:rsid w:val="0044416C"/>
    <w:rsid w:val="0044422C"/>
    <w:rsid w:val="00444C70"/>
    <w:rsid w:val="00444C7C"/>
    <w:rsid w:val="004453C2"/>
    <w:rsid w:val="00445D82"/>
    <w:rsid w:val="00447E24"/>
    <w:rsid w:val="004500D3"/>
    <w:rsid w:val="00451D3D"/>
    <w:rsid w:val="0045283C"/>
    <w:rsid w:val="004528F3"/>
    <w:rsid w:val="00454711"/>
    <w:rsid w:val="00457BBE"/>
    <w:rsid w:val="0046020E"/>
    <w:rsid w:val="00460D3A"/>
    <w:rsid w:val="0046180A"/>
    <w:rsid w:val="004619B4"/>
    <w:rsid w:val="00463631"/>
    <w:rsid w:val="00464FEF"/>
    <w:rsid w:val="004710C3"/>
    <w:rsid w:val="0047139E"/>
    <w:rsid w:val="004716D0"/>
    <w:rsid w:val="00472085"/>
    <w:rsid w:val="004734A6"/>
    <w:rsid w:val="00474079"/>
    <w:rsid w:val="004765E3"/>
    <w:rsid w:val="00476B5F"/>
    <w:rsid w:val="00481B0D"/>
    <w:rsid w:val="00481BBB"/>
    <w:rsid w:val="00481DA4"/>
    <w:rsid w:val="0048362B"/>
    <w:rsid w:val="0048433F"/>
    <w:rsid w:val="004847A1"/>
    <w:rsid w:val="00484863"/>
    <w:rsid w:val="00485EFD"/>
    <w:rsid w:val="004868B9"/>
    <w:rsid w:val="0048704E"/>
    <w:rsid w:val="004879ED"/>
    <w:rsid w:val="00487DFA"/>
    <w:rsid w:val="004903A0"/>
    <w:rsid w:val="004908A6"/>
    <w:rsid w:val="00492898"/>
    <w:rsid w:val="00492ACB"/>
    <w:rsid w:val="004938D2"/>
    <w:rsid w:val="00493973"/>
    <w:rsid w:val="00495B8B"/>
    <w:rsid w:val="00497AB8"/>
    <w:rsid w:val="004A00DD"/>
    <w:rsid w:val="004A029A"/>
    <w:rsid w:val="004A1E79"/>
    <w:rsid w:val="004A20A5"/>
    <w:rsid w:val="004A21C8"/>
    <w:rsid w:val="004A2D95"/>
    <w:rsid w:val="004A2F02"/>
    <w:rsid w:val="004A3066"/>
    <w:rsid w:val="004A36D2"/>
    <w:rsid w:val="004A3D48"/>
    <w:rsid w:val="004A4750"/>
    <w:rsid w:val="004A5187"/>
    <w:rsid w:val="004B049E"/>
    <w:rsid w:val="004B278C"/>
    <w:rsid w:val="004B3231"/>
    <w:rsid w:val="004B328D"/>
    <w:rsid w:val="004B573A"/>
    <w:rsid w:val="004B633B"/>
    <w:rsid w:val="004B64B7"/>
    <w:rsid w:val="004B6632"/>
    <w:rsid w:val="004B6B1F"/>
    <w:rsid w:val="004B750D"/>
    <w:rsid w:val="004C03D6"/>
    <w:rsid w:val="004C0B1E"/>
    <w:rsid w:val="004C2F03"/>
    <w:rsid w:val="004C4366"/>
    <w:rsid w:val="004C4598"/>
    <w:rsid w:val="004C658F"/>
    <w:rsid w:val="004D0891"/>
    <w:rsid w:val="004D1119"/>
    <w:rsid w:val="004D125C"/>
    <w:rsid w:val="004D176B"/>
    <w:rsid w:val="004D41DF"/>
    <w:rsid w:val="004D4AD9"/>
    <w:rsid w:val="004D57A2"/>
    <w:rsid w:val="004E05D6"/>
    <w:rsid w:val="004E1F77"/>
    <w:rsid w:val="004E21DF"/>
    <w:rsid w:val="004E359E"/>
    <w:rsid w:val="004E3F5E"/>
    <w:rsid w:val="004E493F"/>
    <w:rsid w:val="004E4C2C"/>
    <w:rsid w:val="004E642A"/>
    <w:rsid w:val="004E6AE1"/>
    <w:rsid w:val="004F0CA5"/>
    <w:rsid w:val="004F16D3"/>
    <w:rsid w:val="004F34A8"/>
    <w:rsid w:val="004F3717"/>
    <w:rsid w:val="004F3BBF"/>
    <w:rsid w:val="004F4D6C"/>
    <w:rsid w:val="004F62B9"/>
    <w:rsid w:val="004F669C"/>
    <w:rsid w:val="0050074F"/>
    <w:rsid w:val="005010CD"/>
    <w:rsid w:val="00502A06"/>
    <w:rsid w:val="00503C75"/>
    <w:rsid w:val="0050625C"/>
    <w:rsid w:val="00512A9F"/>
    <w:rsid w:val="0051364A"/>
    <w:rsid w:val="0051462C"/>
    <w:rsid w:val="00516619"/>
    <w:rsid w:val="005172C0"/>
    <w:rsid w:val="00520C95"/>
    <w:rsid w:val="005218AD"/>
    <w:rsid w:val="00522483"/>
    <w:rsid w:val="00522BDA"/>
    <w:rsid w:val="0052517C"/>
    <w:rsid w:val="00525FAC"/>
    <w:rsid w:val="0052623D"/>
    <w:rsid w:val="00532000"/>
    <w:rsid w:val="00532475"/>
    <w:rsid w:val="00534836"/>
    <w:rsid w:val="00537549"/>
    <w:rsid w:val="0053785B"/>
    <w:rsid w:val="00543FA9"/>
    <w:rsid w:val="005452A8"/>
    <w:rsid w:val="00545FAE"/>
    <w:rsid w:val="005506AA"/>
    <w:rsid w:val="005509DD"/>
    <w:rsid w:val="00551073"/>
    <w:rsid w:val="005535E5"/>
    <w:rsid w:val="00555568"/>
    <w:rsid w:val="0055588C"/>
    <w:rsid w:val="00560D79"/>
    <w:rsid w:val="0056382B"/>
    <w:rsid w:val="0056593F"/>
    <w:rsid w:val="00566DD3"/>
    <w:rsid w:val="00570A3C"/>
    <w:rsid w:val="00572D2E"/>
    <w:rsid w:val="00577AB3"/>
    <w:rsid w:val="0058440E"/>
    <w:rsid w:val="00584822"/>
    <w:rsid w:val="005858CB"/>
    <w:rsid w:val="005877EC"/>
    <w:rsid w:val="00587973"/>
    <w:rsid w:val="0059120A"/>
    <w:rsid w:val="005914BA"/>
    <w:rsid w:val="00592FA6"/>
    <w:rsid w:val="0059323A"/>
    <w:rsid w:val="00594EE7"/>
    <w:rsid w:val="00596CCA"/>
    <w:rsid w:val="005A14DA"/>
    <w:rsid w:val="005A14DB"/>
    <w:rsid w:val="005A1B25"/>
    <w:rsid w:val="005A288F"/>
    <w:rsid w:val="005A4A71"/>
    <w:rsid w:val="005A4B83"/>
    <w:rsid w:val="005B0030"/>
    <w:rsid w:val="005B034B"/>
    <w:rsid w:val="005B220A"/>
    <w:rsid w:val="005B222B"/>
    <w:rsid w:val="005C2E0A"/>
    <w:rsid w:val="005C32BE"/>
    <w:rsid w:val="005C5AE5"/>
    <w:rsid w:val="005C60F3"/>
    <w:rsid w:val="005C61E3"/>
    <w:rsid w:val="005C7973"/>
    <w:rsid w:val="005C79B1"/>
    <w:rsid w:val="005D04D3"/>
    <w:rsid w:val="005D312B"/>
    <w:rsid w:val="005D3432"/>
    <w:rsid w:val="005D42D2"/>
    <w:rsid w:val="005D4E4F"/>
    <w:rsid w:val="005D5FB6"/>
    <w:rsid w:val="005D629E"/>
    <w:rsid w:val="005E09AD"/>
    <w:rsid w:val="005E0ED3"/>
    <w:rsid w:val="005E18DB"/>
    <w:rsid w:val="005E2FD7"/>
    <w:rsid w:val="005E3C4C"/>
    <w:rsid w:val="005E3D29"/>
    <w:rsid w:val="005E3E5E"/>
    <w:rsid w:val="005E7264"/>
    <w:rsid w:val="005E7B2F"/>
    <w:rsid w:val="005F002F"/>
    <w:rsid w:val="005F0AFC"/>
    <w:rsid w:val="005F1DCD"/>
    <w:rsid w:val="005F3636"/>
    <w:rsid w:val="005F57A0"/>
    <w:rsid w:val="005F7CB7"/>
    <w:rsid w:val="005F7EFA"/>
    <w:rsid w:val="006015CE"/>
    <w:rsid w:val="00601BF6"/>
    <w:rsid w:val="00603D8D"/>
    <w:rsid w:val="006061E0"/>
    <w:rsid w:val="00606FB1"/>
    <w:rsid w:val="00610832"/>
    <w:rsid w:val="00611790"/>
    <w:rsid w:val="00616D2B"/>
    <w:rsid w:val="00624A40"/>
    <w:rsid w:val="00624F4E"/>
    <w:rsid w:val="006256A0"/>
    <w:rsid w:val="00626415"/>
    <w:rsid w:val="0063030B"/>
    <w:rsid w:val="006318C4"/>
    <w:rsid w:val="0063313D"/>
    <w:rsid w:val="0063348A"/>
    <w:rsid w:val="00636BAB"/>
    <w:rsid w:val="00640FAC"/>
    <w:rsid w:val="006415E2"/>
    <w:rsid w:val="00641CBC"/>
    <w:rsid w:val="00642305"/>
    <w:rsid w:val="006443B5"/>
    <w:rsid w:val="00653C53"/>
    <w:rsid w:val="006558FC"/>
    <w:rsid w:val="00655F85"/>
    <w:rsid w:val="00660E42"/>
    <w:rsid w:val="00661AA2"/>
    <w:rsid w:val="00664D19"/>
    <w:rsid w:val="00665E5B"/>
    <w:rsid w:val="00667874"/>
    <w:rsid w:val="00673291"/>
    <w:rsid w:val="00673967"/>
    <w:rsid w:val="00674ACB"/>
    <w:rsid w:val="00677051"/>
    <w:rsid w:val="006773CF"/>
    <w:rsid w:val="00677535"/>
    <w:rsid w:val="006824B6"/>
    <w:rsid w:val="00682BAB"/>
    <w:rsid w:val="00684AC7"/>
    <w:rsid w:val="00685717"/>
    <w:rsid w:val="00687074"/>
    <w:rsid w:val="006871EF"/>
    <w:rsid w:val="006906A3"/>
    <w:rsid w:val="00690C76"/>
    <w:rsid w:val="00690D97"/>
    <w:rsid w:val="00692A08"/>
    <w:rsid w:val="006A1099"/>
    <w:rsid w:val="006A11C2"/>
    <w:rsid w:val="006A5068"/>
    <w:rsid w:val="006A74D1"/>
    <w:rsid w:val="006B22E6"/>
    <w:rsid w:val="006B35FC"/>
    <w:rsid w:val="006B3B39"/>
    <w:rsid w:val="006B48EC"/>
    <w:rsid w:val="006B6CC5"/>
    <w:rsid w:val="006B72D0"/>
    <w:rsid w:val="006B7F20"/>
    <w:rsid w:val="006C09DD"/>
    <w:rsid w:val="006C2DDF"/>
    <w:rsid w:val="006C2F27"/>
    <w:rsid w:val="006C4D5C"/>
    <w:rsid w:val="006C6206"/>
    <w:rsid w:val="006D0976"/>
    <w:rsid w:val="006D0F2E"/>
    <w:rsid w:val="006D1824"/>
    <w:rsid w:val="006D2346"/>
    <w:rsid w:val="006D2BA6"/>
    <w:rsid w:val="006D3860"/>
    <w:rsid w:val="006D584F"/>
    <w:rsid w:val="006D771D"/>
    <w:rsid w:val="006D7F02"/>
    <w:rsid w:val="006E1567"/>
    <w:rsid w:val="006E2B81"/>
    <w:rsid w:val="006F1EE8"/>
    <w:rsid w:val="006F20EB"/>
    <w:rsid w:val="006F36E8"/>
    <w:rsid w:val="006F3C7A"/>
    <w:rsid w:val="006F4C77"/>
    <w:rsid w:val="006F5C4B"/>
    <w:rsid w:val="006F7835"/>
    <w:rsid w:val="006F7CA8"/>
    <w:rsid w:val="0070026F"/>
    <w:rsid w:val="00701DC3"/>
    <w:rsid w:val="007041AB"/>
    <w:rsid w:val="00705A06"/>
    <w:rsid w:val="007066BE"/>
    <w:rsid w:val="00706964"/>
    <w:rsid w:val="0070791D"/>
    <w:rsid w:val="00710158"/>
    <w:rsid w:val="00710BBD"/>
    <w:rsid w:val="00712328"/>
    <w:rsid w:val="007123F3"/>
    <w:rsid w:val="0071296F"/>
    <w:rsid w:val="00712DF2"/>
    <w:rsid w:val="007138CE"/>
    <w:rsid w:val="00713F70"/>
    <w:rsid w:val="0071495A"/>
    <w:rsid w:val="00716338"/>
    <w:rsid w:val="0071669D"/>
    <w:rsid w:val="00717A6D"/>
    <w:rsid w:val="00720315"/>
    <w:rsid w:val="007206A1"/>
    <w:rsid w:val="00720BBE"/>
    <w:rsid w:val="00724DBF"/>
    <w:rsid w:val="00725B11"/>
    <w:rsid w:val="00726B55"/>
    <w:rsid w:val="007317BD"/>
    <w:rsid w:val="0073256E"/>
    <w:rsid w:val="00734892"/>
    <w:rsid w:val="00736242"/>
    <w:rsid w:val="00740B58"/>
    <w:rsid w:val="00742469"/>
    <w:rsid w:val="007435B3"/>
    <w:rsid w:val="007442AB"/>
    <w:rsid w:val="00744D48"/>
    <w:rsid w:val="0074586B"/>
    <w:rsid w:val="0074646A"/>
    <w:rsid w:val="0074659E"/>
    <w:rsid w:val="007468D6"/>
    <w:rsid w:val="00747DF5"/>
    <w:rsid w:val="00750D71"/>
    <w:rsid w:val="00751D3E"/>
    <w:rsid w:val="00752601"/>
    <w:rsid w:val="00753266"/>
    <w:rsid w:val="0075386A"/>
    <w:rsid w:val="00757B40"/>
    <w:rsid w:val="00757ED8"/>
    <w:rsid w:val="00762619"/>
    <w:rsid w:val="007640D1"/>
    <w:rsid w:val="00764526"/>
    <w:rsid w:val="00764DAE"/>
    <w:rsid w:val="00765C5E"/>
    <w:rsid w:val="007661C1"/>
    <w:rsid w:val="0077149C"/>
    <w:rsid w:val="007725B6"/>
    <w:rsid w:val="00774C88"/>
    <w:rsid w:val="007768E2"/>
    <w:rsid w:val="007819CB"/>
    <w:rsid w:val="00781F44"/>
    <w:rsid w:val="00783486"/>
    <w:rsid w:val="00784464"/>
    <w:rsid w:val="0078470C"/>
    <w:rsid w:val="00785AB4"/>
    <w:rsid w:val="0078604D"/>
    <w:rsid w:val="00786227"/>
    <w:rsid w:val="007868E2"/>
    <w:rsid w:val="007872FC"/>
    <w:rsid w:val="007879BC"/>
    <w:rsid w:val="00787B4C"/>
    <w:rsid w:val="00790A91"/>
    <w:rsid w:val="00790CDB"/>
    <w:rsid w:val="00792FCE"/>
    <w:rsid w:val="00793055"/>
    <w:rsid w:val="00793237"/>
    <w:rsid w:val="00793798"/>
    <w:rsid w:val="00795911"/>
    <w:rsid w:val="00795F7E"/>
    <w:rsid w:val="00797AF9"/>
    <w:rsid w:val="007A0C06"/>
    <w:rsid w:val="007A1A3A"/>
    <w:rsid w:val="007A3948"/>
    <w:rsid w:val="007A3FB6"/>
    <w:rsid w:val="007A4067"/>
    <w:rsid w:val="007A5061"/>
    <w:rsid w:val="007A7D9A"/>
    <w:rsid w:val="007B00EE"/>
    <w:rsid w:val="007B3A8F"/>
    <w:rsid w:val="007B3BC5"/>
    <w:rsid w:val="007B3CAC"/>
    <w:rsid w:val="007B3CF5"/>
    <w:rsid w:val="007B58F6"/>
    <w:rsid w:val="007B5BAA"/>
    <w:rsid w:val="007B6503"/>
    <w:rsid w:val="007B6E2A"/>
    <w:rsid w:val="007B788B"/>
    <w:rsid w:val="007B7F8C"/>
    <w:rsid w:val="007C157E"/>
    <w:rsid w:val="007C1E5A"/>
    <w:rsid w:val="007C3EAF"/>
    <w:rsid w:val="007C3FCD"/>
    <w:rsid w:val="007C41D3"/>
    <w:rsid w:val="007C4BE2"/>
    <w:rsid w:val="007C74C1"/>
    <w:rsid w:val="007D06F4"/>
    <w:rsid w:val="007D176B"/>
    <w:rsid w:val="007D3F01"/>
    <w:rsid w:val="007D4114"/>
    <w:rsid w:val="007D46FF"/>
    <w:rsid w:val="007D5B2A"/>
    <w:rsid w:val="007E190E"/>
    <w:rsid w:val="007E297E"/>
    <w:rsid w:val="007E37DC"/>
    <w:rsid w:val="007E539C"/>
    <w:rsid w:val="007E688A"/>
    <w:rsid w:val="007E6EDB"/>
    <w:rsid w:val="007F2F28"/>
    <w:rsid w:val="007F3C1A"/>
    <w:rsid w:val="007F3C2B"/>
    <w:rsid w:val="007F51F2"/>
    <w:rsid w:val="007F711A"/>
    <w:rsid w:val="007F796D"/>
    <w:rsid w:val="00801E55"/>
    <w:rsid w:val="00803030"/>
    <w:rsid w:val="00803820"/>
    <w:rsid w:val="00804A43"/>
    <w:rsid w:val="00805D37"/>
    <w:rsid w:val="00807C49"/>
    <w:rsid w:val="00810420"/>
    <w:rsid w:val="00810C0E"/>
    <w:rsid w:val="00812F29"/>
    <w:rsid w:val="00816936"/>
    <w:rsid w:val="00820C85"/>
    <w:rsid w:val="00820D7A"/>
    <w:rsid w:val="008216EB"/>
    <w:rsid w:val="0082412F"/>
    <w:rsid w:val="00825C73"/>
    <w:rsid w:val="00825E30"/>
    <w:rsid w:val="00826B29"/>
    <w:rsid w:val="00830611"/>
    <w:rsid w:val="008316CA"/>
    <w:rsid w:val="008324C0"/>
    <w:rsid w:val="00833FD2"/>
    <w:rsid w:val="00834C1D"/>
    <w:rsid w:val="00837AA4"/>
    <w:rsid w:val="00841889"/>
    <w:rsid w:val="00843026"/>
    <w:rsid w:val="00843E4D"/>
    <w:rsid w:val="00844C95"/>
    <w:rsid w:val="00845E52"/>
    <w:rsid w:val="0084714C"/>
    <w:rsid w:val="00850923"/>
    <w:rsid w:val="00850F37"/>
    <w:rsid w:val="00851192"/>
    <w:rsid w:val="0085133F"/>
    <w:rsid w:val="0085274F"/>
    <w:rsid w:val="008527B6"/>
    <w:rsid w:val="00853652"/>
    <w:rsid w:val="00854102"/>
    <w:rsid w:val="008544D2"/>
    <w:rsid w:val="008551DE"/>
    <w:rsid w:val="00856BD0"/>
    <w:rsid w:val="00857E3A"/>
    <w:rsid w:val="00860E59"/>
    <w:rsid w:val="00862003"/>
    <w:rsid w:val="00863159"/>
    <w:rsid w:val="008647C6"/>
    <w:rsid w:val="00865AFE"/>
    <w:rsid w:val="008715B4"/>
    <w:rsid w:val="008727C1"/>
    <w:rsid w:val="008734EE"/>
    <w:rsid w:val="008737A9"/>
    <w:rsid w:val="008741F9"/>
    <w:rsid w:val="00874491"/>
    <w:rsid w:val="00877F3C"/>
    <w:rsid w:val="00880CBA"/>
    <w:rsid w:val="00881D33"/>
    <w:rsid w:val="00881FC0"/>
    <w:rsid w:val="008835DE"/>
    <w:rsid w:val="00883DBD"/>
    <w:rsid w:val="00884708"/>
    <w:rsid w:val="0088578B"/>
    <w:rsid w:val="00887093"/>
    <w:rsid w:val="008875D4"/>
    <w:rsid w:val="008877FA"/>
    <w:rsid w:val="00887B3F"/>
    <w:rsid w:val="00887BAF"/>
    <w:rsid w:val="008908F4"/>
    <w:rsid w:val="00890F90"/>
    <w:rsid w:val="00892674"/>
    <w:rsid w:val="008937FF"/>
    <w:rsid w:val="00895065"/>
    <w:rsid w:val="008950D9"/>
    <w:rsid w:val="00896A9B"/>
    <w:rsid w:val="008A2BBB"/>
    <w:rsid w:val="008A4104"/>
    <w:rsid w:val="008A60E1"/>
    <w:rsid w:val="008A6A7E"/>
    <w:rsid w:val="008A7F04"/>
    <w:rsid w:val="008B1DC3"/>
    <w:rsid w:val="008B229D"/>
    <w:rsid w:val="008B24CA"/>
    <w:rsid w:val="008B41C7"/>
    <w:rsid w:val="008B4391"/>
    <w:rsid w:val="008B5363"/>
    <w:rsid w:val="008B67E3"/>
    <w:rsid w:val="008C19FF"/>
    <w:rsid w:val="008C2B65"/>
    <w:rsid w:val="008C3BE9"/>
    <w:rsid w:val="008C58CD"/>
    <w:rsid w:val="008C6B3F"/>
    <w:rsid w:val="008C75FD"/>
    <w:rsid w:val="008D157A"/>
    <w:rsid w:val="008D1DEB"/>
    <w:rsid w:val="008D1ECA"/>
    <w:rsid w:val="008D2011"/>
    <w:rsid w:val="008D2501"/>
    <w:rsid w:val="008D36D0"/>
    <w:rsid w:val="008D66B2"/>
    <w:rsid w:val="008D6A04"/>
    <w:rsid w:val="008D6A3C"/>
    <w:rsid w:val="008D7D52"/>
    <w:rsid w:val="008E2265"/>
    <w:rsid w:val="008E357B"/>
    <w:rsid w:val="008E3832"/>
    <w:rsid w:val="008E58A7"/>
    <w:rsid w:val="008E5BE8"/>
    <w:rsid w:val="008E65D5"/>
    <w:rsid w:val="008E7642"/>
    <w:rsid w:val="008F0005"/>
    <w:rsid w:val="008F1F59"/>
    <w:rsid w:val="008F2B79"/>
    <w:rsid w:val="008F3F91"/>
    <w:rsid w:val="008F420B"/>
    <w:rsid w:val="008F5AA4"/>
    <w:rsid w:val="009002A5"/>
    <w:rsid w:val="00901334"/>
    <w:rsid w:val="009017E0"/>
    <w:rsid w:val="00903BBD"/>
    <w:rsid w:val="00904420"/>
    <w:rsid w:val="009066BE"/>
    <w:rsid w:val="009068C1"/>
    <w:rsid w:val="0090785A"/>
    <w:rsid w:val="00911907"/>
    <w:rsid w:val="00911BF7"/>
    <w:rsid w:val="00912B68"/>
    <w:rsid w:val="00912DD4"/>
    <w:rsid w:val="00913994"/>
    <w:rsid w:val="00913E4D"/>
    <w:rsid w:val="009179F9"/>
    <w:rsid w:val="00917A0A"/>
    <w:rsid w:val="00922761"/>
    <w:rsid w:val="00924613"/>
    <w:rsid w:val="00924B29"/>
    <w:rsid w:val="00927171"/>
    <w:rsid w:val="00927B16"/>
    <w:rsid w:val="00927FE6"/>
    <w:rsid w:val="00930AE2"/>
    <w:rsid w:val="00931036"/>
    <w:rsid w:val="00936437"/>
    <w:rsid w:val="009364C5"/>
    <w:rsid w:val="00936A3F"/>
    <w:rsid w:val="00936EE1"/>
    <w:rsid w:val="0093777B"/>
    <w:rsid w:val="00937D0F"/>
    <w:rsid w:val="009402A2"/>
    <w:rsid w:val="00940468"/>
    <w:rsid w:val="009416F3"/>
    <w:rsid w:val="00942B26"/>
    <w:rsid w:val="0094410A"/>
    <w:rsid w:val="009446D7"/>
    <w:rsid w:val="00944B49"/>
    <w:rsid w:val="00945635"/>
    <w:rsid w:val="0094589D"/>
    <w:rsid w:val="00946344"/>
    <w:rsid w:val="00946EA9"/>
    <w:rsid w:val="0095031B"/>
    <w:rsid w:val="009516AF"/>
    <w:rsid w:val="009525F2"/>
    <w:rsid w:val="00953361"/>
    <w:rsid w:val="009533BA"/>
    <w:rsid w:val="00954E37"/>
    <w:rsid w:val="00957806"/>
    <w:rsid w:val="009623F5"/>
    <w:rsid w:val="00964129"/>
    <w:rsid w:val="0096414F"/>
    <w:rsid w:val="00964B8D"/>
    <w:rsid w:val="00965A61"/>
    <w:rsid w:val="00965F78"/>
    <w:rsid w:val="0096778C"/>
    <w:rsid w:val="00967E87"/>
    <w:rsid w:val="00970355"/>
    <w:rsid w:val="00970B40"/>
    <w:rsid w:val="009733B6"/>
    <w:rsid w:val="00974640"/>
    <w:rsid w:val="00980020"/>
    <w:rsid w:val="00980447"/>
    <w:rsid w:val="0098084A"/>
    <w:rsid w:val="00981443"/>
    <w:rsid w:val="00981618"/>
    <w:rsid w:val="00982151"/>
    <w:rsid w:val="0098291D"/>
    <w:rsid w:val="00982B75"/>
    <w:rsid w:val="00985025"/>
    <w:rsid w:val="0098753A"/>
    <w:rsid w:val="00987E81"/>
    <w:rsid w:val="009901A9"/>
    <w:rsid w:val="00990805"/>
    <w:rsid w:val="00992CF9"/>
    <w:rsid w:val="0099345A"/>
    <w:rsid w:val="009956FA"/>
    <w:rsid w:val="0099648A"/>
    <w:rsid w:val="009A06E8"/>
    <w:rsid w:val="009A148F"/>
    <w:rsid w:val="009A2303"/>
    <w:rsid w:val="009A23B3"/>
    <w:rsid w:val="009A24B5"/>
    <w:rsid w:val="009A48CD"/>
    <w:rsid w:val="009A7234"/>
    <w:rsid w:val="009B049E"/>
    <w:rsid w:val="009B0A93"/>
    <w:rsid w:val="009B1049"/>
    <w:rsid w:val="009B2FA0"/>
    <w:rsid w:val="009B3602"/>
    <w:rsid w:val="009B42F9"/>
    <w:rsid w:val="009B58DA"/>
    <w:rsid w:val="009C130B"/>
    <w:rsid w:val="009C3F18"/>
    <w:rsid w:val="009C4DEC"/>
    <w:rsid w:val="009C709F"/>
    <w:rsid w:val="009D5CBB"/>
    <w:rsid w:val="009D62FB"/>
    <w:rsid w:val="009D72ED"/>
    <w:rsid w:val="009E1373"/>
    <w:rsid w:val="009E1544"/>
    <w:rsid w:val="009E25B2"/>
    <w:rsid w:val="009E5748"/>
    <w:rsid w:val="009E5D59"/>
    <w:rsid w:val="009F0696"/>
    <w:rsid w:val="009F47C9"/>
    <w:rsid w:val="009F4ADF"/>
    <w:rsid w:val="009F4DCC"/>
    <w:rsid w:val="009F574D"/>
    <w:rsid w:val="009F66E0"/>
    <w:rsid w:val="009F7B83"/>
    <w:rsid w:val="00A00B97"/>
    <w:rsid w:val="00A01968"/>
    <w:rsid w:val="00A01A0E"/>
    <w:rsid w:val="00A052E4"/>
    <w:rsid w:val="00A053E3"/>
    <w:rsid w:val="00A06CC7"/>
    <w:rsid w:val="00A079BC"/>
    <w:rsid w:val="00A10402"/>
    <w:rsid w:val="00A133D5"/>
    <w:rsid w:val="00A135E4"/>
    <w:rsid w:val="00A14530"/>
    <w:rsid w:val="00A17765"/>
    <w:rsid w:val="00A17ADA"/>
    <w:rsid w:val="00A275E1"/>
    <w:rsid w:val="00A307B9"/>
    <w:rsid w:val="00A31262"/>
    <w:rsid w:val="00A338A9"/>
    <w:rsid w:val="00A34B73"/>
    <w:rsid w:val="00A35054"/>
    <w:rsid w:val="00A36629"/>
    <w:rsid w:val="00A36B14"/>
    <w:rsid w:val="00A40BA7"/>
    <w:rsid w:val="00A417F7"/>
    <w:rsid w:val="00A421DA"/>
    <w:rsid w:val="00A43241"/>
    <w:rsid w:val="00A442EC"/>
    <w:rsid w:val="00A451CA"/>
    <w:rsid w:val="00A453AC"/>
    <w:rsid w:val="00A46566"/>
    <w:rsid w:val="00A46AC3"/>
    <w:rsid w:val="00A46FDF"/>
    <w:rsid w:val="00A47ABA"/>
    <w:rsid w:val="00A47FAB"/>
    <w:rsid w:val="00A47FCB"/>
    <w:rsid w:val="00A50F7E"/>
    <w:rsid w:val="00A51E37"/>
    <w:rsid w:val="00A547A5"/>
    <w:rsid w:val="00A5566F"/>
    <w:rsid w:val="00A566F8"/>
    <w:rsid w:val="00A573CB"/>
    <w:rsid w:val="00A600F1"/>
    <w:rsid w:val="00A605B8"/>
    <w:rsid w:val="00A60C64"/>
    <w:rsid w:val="00A62DC8"/>
    <w:rsid w:val="00A64AD4"/>
    <w:rsid w:val="00A67CE2"/>
    <w:rsid w:val="00A72761"/>
    <w:rsid w:val="00A73257"/>
    <w:rsid w:val="00A73A77"/>
    <w:rsid w:val="00A7411A"/>
    <w:rsid w:val="00A77F54"/>
    <w:rsid w:val="00A81115"/>
    <w:rsid w:val="00A82B01"/>
    <w:rsid w:val="00A837D6"/>
    <w:rsid w:val="00A83D32"/>
    <w:rsid w:val="00A84297"/>
    <w:rsid w:val="00A85669"/>
    <w:rsid w:val="00A90C40"/>
    <w:rsid w:val="00A91ED4"/>
    <w:rsid w:val="00A92106"/>
    <w:rsid w:val="00A93652"/>
    <w:rsid w:val="00A94B09"/>
    <w:rsid w:val="00A955B1"/>
    <w:rsid w:val="00A96B89"/>
    <w:rsid w:val="00AA04A1"/>
    <w:rsid w:val="00AA1161"/>
    <w:rsid w:val="00AA30EB"/>
    <w:rsid w:val="00AA33E6"/>
    <w:rsid w:val="00AA34F7"/>
    <w:rsid w:val="00AA609C"/>
    <w:rsid w:val="00AA6A55"/>
    <w:rsid w:val="00AB2709"/>
    <w:rsid w:val="00AB4236"/>
    <w:rsid w:val="00AB4A8B"/>
    <w:rsid w:val="00AB538D"/>
    <w:rsid w:val="00AB5722"/>
    <w:rsid w:val="00AB6284"/>
    <w:rsid w:val="00AB6BEC"/>
    <w:rsid w:val="00AC0FA2"/>
    <w:rsid w:val="00AC4867"/>
    <w:rsid w:val="00AD314A"/>
    <w:rsid w:val="00AD57E4"/>
    <w:rsid w:val="00AD6BAB"/>
    <w:rsid w:val="00AD6F17"/>
    <w:rsid w:val="00AE2021"/>
    <w:rsid w:val="00AE3889"/>
    <w:rsid w:val="00AE4A9E"/>
    <w:rsid w:val="00AE5669"/>
    <w:rsid w:val="00AE61DA"/>
    <w:rsid w:val="00AE65E4"/>
    <w:rsid w:val="00AF103D"/>
    <w:rsid w:val="00AF3FB8"/>
    <w:rsid w:val="00AF634E"/>
    <w:rsid w:val="00AF65BA"/>
    <w:rsid w:val="00AF6C4D"/>
    <w:rsid w:val="00AF7C3D"/>
    <w:rsid w:val="00B00AA6"/>
    <w:rsid w:val="00B01245"/>
    <w:rsid w:val="00B06007"/>
    <w:rsid w:val="00B07111"/>
    <w:rsid w:val="00B07F07"/>
    <w:rsid w:val="00B10A73"/>
    <w:rsid w:val="00B11E1F"/>
    <w:rsid w:val="00B122CD"/>
    <w:rsid w:val="00B12359"/>
    <w:rsid w:val="00B12685"/>
    <w:rsid w:val="00B14BE6"/>
    <w:rsid w:val="00B15955"/>
    <w:rsid w:val="00B1596F"/>
    <w:rsid w:val="00B201CD"/>
    <w:rsid w:val="00B20852"/>
    <w:rsid w:val="00B22340"/>
    <w:rsid w:val="00B22B5E"/>
    <w:rsid w:val="00B231AA"/>
    <w:rsid w:val="00B2545B"/>
    <w:rsid w:val="00B26383"/>
    <w:rsid w:val="00B2710E"/>
    <w:rsid w:val="00B27A98"/>
    <w:rsid w:val="00B30FEE"/>
    <w:rsid w:val="00B32DE1"/>
    <w:rsid w:val="00B3308C"/>
    <w:rsid w:val="00B36BF1"/>
    <w:rsid w:val="00B40C50"/>
    <w:rsid w:val="00B413CE"/>
    <w:rsid w:val="00B4237D"/>
    <w:rsid w:val="00B4289B"/>
    <w:rsid w:val="00B4333F"/>
    <w:rsid w:val="00B442BC"/>
    <w:rsid w:val="00B46B3B"/>
    <w:rsid w:val="00B47391"/>
    <w:rsid w:val="00B5152B"/>
    <w:rsid w:val="00B536B5"/>
    <w:rsid w:val="00B54068"/>
    <w:rsid w:val="00B55333"/>
    <w:rsid w:val="00B57AF4"/>
    <w:rsid w:val="00B57C5A"/>
    <w:rsid w:val="00B57E99"/>
    <w:rsid w:val="00B6046E"/>
    <w:rsid w:val="00B670B4"/>
    <w:rsid w:val="00B710FE"/>
    <w:rsid w:val="00B72032"/>
    <w:rsid w:val="00B73FD1"/>
    <w:rsid w:val="00B74296"/>
    <w:rsid w:val="00B75E5E"/>
    <w:rsid w:val="00B76542"/>
    <w:rsid w:val="00B77608"/>
    <w:rsid w:val="00B80E71"/>
    <w:rsid w:val="00B85F37"/>
    <w:rsid w:val="00B86345"/>
    <w:rsid w:val="00B91CA5"/>
    <w:rsid w:val="00B92885"/>
    <w:rsid w:val="00B932CE"/>
    <w:rsid w:val="00B95CF2"/>
    <w:rsid w:val="00B95F43"/>
    <w:rsid w:val="00B95FC6"/>
    <w:rsid w:val="00BA07BC"/>
    <w:rsid w:val="00BA0BE9"/>
    <w:rsid w:val="00BA36D9"/>
    <w:rsid w:val="00BA39AC"/>
    <w:rsid w:val="00BA3C15"/>
    <w:rsid w:val="00BA4660"/>
    <w:rsid w:val="00BA5576"/>
    <w:rsid w:val="00BA6A3E"/>
    <w:rsid w:val="00BA7446"/>
    <w:rsid w:val="00BB0394"/>
    <w:rsid w:val="00BB1E2C"/>
    <w:rsid w:val="00BB2A26"/>
    <w:rsid w:val="00BB424E"/>
    <w:rsid w:val="00BB44E6"/>
    <w:rsid w:val="00BB497F"/>
    <w:rsid w:val="00BB5CCD"/>
    <w:rsid w:val="00BB68F0"/>
    <w:rsid w:val="00BC0157"/>
    <w:rsid w:val="00BC1236"/>
    <w:rsid w:val="00BC4501"/>
    <w:rsid w:val="00BC6B4B"/>
    <w:rsid w:val="00BC6DE6"/>
    <w:rsid w:val="00BD057D"/>
    <w:rsid w:val="00BD07FB"/>
    <w:rsid w:val="00BD1778"/>
    <w:rsid w:val="00BD2EB7"/>
    <w:rsid w:val="00BD339C"/>
    <w:rsid w:val="00BD3D6F"/>
    <w:rsid w:val="00BD528B"/>
    <w:rsid w:val="00BD533B"/>
    <w:rsid w:val="00BD5EBB"/>
    <w:rsid w:val="00BD656D"/>
    <w:rsid w:val="00BD724C"/>
    <w:rsid w:val="00BD7FD7"/>
    <w:rsid w:val="00BE21FA"/>
    <w:rsid w:val="00BE5EB5"/>
    <w:rsid w:val="00BE73F0"/>
    <w:rsid w:val="00BF08EA"/>
    <w:rsid w:val="00BF0ED1"/>
    <w:rsid w:val="00BF281F"/>
    <w:rsid w:val="00BF40D4"/>
    <w:rsid w:val="00BF5AB4"/>
    <w:rsid w:val="00BF776D"/>
    <w:rsid w:val="00BF7BC0"/>
    <w:rsid w:val="00C01214"/>
    <w:rsid w:val="00C0193F"/>
    <w:rsid w:val="00C02BCA"/>
    <w:rsid w:val="00C03857"/>
    <w:rsid w:val="00C04C9C"/>
    <w:rsid w:val="00C07984"/>
    <w:rsid w:val="00C10A17"/>
    <w:rsid w:val="00C11DD4"/>
    <w:rsid w:val="00C123F8"/>
    <w:rsid w:val="00C12E54"/>
    <w:rsid w:val="00C16F9C"/>
    <w:rsid w:val="00C1781F"/>
    <w:rsid w:val="00C1794E"/>
    <w:rsid w:val="00C21001"/>
    <w:rsid w:val="00C22907"/>
    <w:rsid w:val="00C23770"/>
    <w:rsid w:val="00C24B0E"/>
    <w:rsid w:val="00C255CD"/>
    <w:rsid w:val="00C25837"/>
    <w:rsid w:val="00C26815"/>
    <w:rsid w:val="00C30C61"/>
    <w:rsid w:val="00C3106D"/>
    <w:rsid w:val="00C32FE9"/>
    <w:rsid w:val="00C342A8"/>
    <w:rsid w:val="00C403E3"/>
    <w:rsid w:val="00C41011"/>
    <w:rsid w:val="00C4128F"/>
    <w:rsid w:val="00C4147D"/>
    <w:rsid w:val="00C41CE3"/>
    <w:rsid w:val="00C42356"/>
    <w:rsid w:val="00C42F71"/>
    <w:rsid w:val="00C4382F"/>
    <w:rsid w:val="00C43F2C"/>
    <w:rsid w:val="00C4424B"/>
    <w:rsid w:val="00C4458C"/>
    <w:rsid w:val="00C44745"/>
    <w:rsid w:val="00C45CC4"/>
    <w:rsid w:val="00C464C3"/>
    <w:rsid w:val="00C47F39"/>
    <w:rsid w:val="00C50D5F"/>
    <w:rsid w:val="00C512F7"/>
    <w:rsid w:val="00C53318"/>
    <w:rsid w:val="00C536DA"/>
    <w:rsid w:val="00C603DE"/>
    <w:rsid w:val="00C61827"/>
    <w:rsid w:val="00C61AA0"/>
    <w:rsid w:val="00C627AE"/>
    <w:rsid w:val="00C63115"/>
    <w:rsid w:val="00C63590"/>
    <w:rsid w:val="00C65294"/>
    <w:rsid w:val="00C6595C"/>
    <w:rsid w:val="00C66B09"/>
    <w:rsid w:val="00C70517"/>
    <w:rsid w:val="00C70902"/>
    <w:rsid w:val="00C70A95"/>
    <w:rsid w:val="00C728B9"/>
    <w:rsid w:val="00C7412D"/>
    <w:rsid w:val="00C7718F"/>
    <w:rsid w:val="00C81E55"/>
    <w:rsid w:val="00C837CB"/>
    <w:rsid w:val="00C83D31"/>
    <w:rsid w:val="00C8471B"/>
    <w:rsid w:val="00C8614B"/>
    <w:rsid w:val="00C867F0"/>
    <w:rsid w:val="00C8754D"/>
    <w:rsid w:val="00C92315"/>
    <w:rsid w:val="00C95DDF"/>
    <w:rsid w:val="00C9645C"/>
    <w:rsid w:val="00C969B6"/>
    <w:rsid w:val="00CA0458"/>
    <w:rsid w:val="00CA17EC"/>
    <w:rsid w:val="00CA2037"/>
    <w:rsid w:val="00CA3CFF"/>
    <w:rsid w:val="00CA6BFC"/>
    <w:rsid w:val="00CA6E41"/>
    <w:rsid w:val="00CB05E6"/>
    <w:rsid w:val="00CB0A9F"/>
    <w:rsid w:val="00CB1962"/>
    <w:rsid w:val="00CB196E"/>
    <w:rsid w:val="00CB4428"/>
    <w:rsid w:val="00CB4F11"/>
    <w:rsid w:val="00CB7EEE"/>
    <w:rsid w:val="00CC01C5"/>
    <w:rsid w:val="00CC0331"/>
    <w:rsid w:val="00CC1B4D"/>
    <w:rsid w:val="00CC1CD2"/>
    <w:rsid w:val="00CC2352"/>
    <w:rsid w:val="00CC3D24"/>
    <w:rsid w:val="00CC4DA4"/>
    <w:rsid w:val="00CC5EAC"/>
    <w:rsid w:val="00CD0DFE"/>
    <w:rsid w:val="00CD0E8E"/>
    <w:rsid w:val="00CD1A8F"/>
    <w:rsid w:val="00CD1BB1"/>
    <w:rsid w:val="00CD3528"/>
    <w:rsid w:val="00CD3A99"/>
    <w:rsid w:val="00CD41A2"/>
    <w:rsid w:val="00CD588D"/>
    <w:rsid w:val="00CD58A3"/>
    <w:rsid w:val="00CD6D03"/>
    <w:rsid w:val="00CD6F11"/>
    <w:rsid w:val="00CD7910"/>
    <w:rsid w:val="00CE0C52"/>
    <w:rsid w:val="00CE0D7A"/>
    <w:rsid w:val="00CE48DC"/>
    <w:rsid w:val="00CE6350"/>
    <w:rsid w:val="00CE779A"/>
    <w:rsid w:val="00CF1B9E"/>
    <w:rsid w:val="00CF1D5A"/>
    <w:rsid w:val="00CF261A"/>
    <w:rsid w:val="00CF29D9"/>
    <w:rsid w:val="00CF34B7"/>
    <w:rsid w:val="00CF35A5"/>
    <w:rsid w:val="00CF5CAB"/>
    <w:rsid w:val="00CF7F45"/>
    <w:rsid w:val="00D01E3F"/>
    <w:rsid w:val="00D02C63"/>
    <w:rsid w:val="00D038A4"/>
    <w:rsid w:val="00D07966"/>
    <w:rsid w:val="00D10143"/>
    <w:rsid w:val="00D10FFB"/>
    <w:rsid w:val="00D11939"/>
    <w:rsid w:val="00D12936"/>
    <w:rsid w:val="00D13B2D"/>
    <w:rsid w:val="00D13CF0"/>
    <w:rsid w:val="00D146D2"/>
    <w:rsid w:val="00D15D58"/>
    <w:rsid w:val="00D15EDA"/>
    <w:rsid w:val="00D15EE8"/>
    <w:rsid w:val="00D173F8"/>
    <w:rsid w:val="00D219CD"/>
    <w:rsid w:val="00D21CEE"/>
    <w:rsid w:val="00D2260D"/>
    <w:rsid w:val="00D227CE"/>
    <w:rsid w:val="00D227E4"/>
    <w:rsid w:val="00D23E88"/>
    <w:rsid w:val="00D247C0"/>
    <w:rsid w:val="00D275E3"/>
    <w:rsid w:val="00D326C0"/>
    <w:rsid w:val="00D33FC7"/>
    <w:rsid w:val="00D34BC7"/>
    <w:rsid w:val="00D36561"/>
    <w:rsid w:val="00D37974"/>
    <w:rsid w:val="00D401C5"/>
    <w:rsid w:val="00D40B41"/>
    <w:rsid w:val="00D43B73"/>
    <w:rsid w:val="00D4423C"/>
    <w:rsid w:val="00D44D78"/>
    <w:rsid w:val="00D459DE"/>
    <w:rsid w:val="00D45E89"/>
    <w:rsid w:val="00D50580"/>
    <w:rsid w:val="00D5068E"/>
    <w:rsid w:val="00D51442"/>
    <w:rsid w:val="00D51AA0"/>
    <w:rsid w:val="00D5252A"/>
    <w:rsid w:val="00D55328"/>
    <w:rsid w:val="00D55D79"/>
    <w:rsid w:val="00D567F8"/>
    <w:rsid w:val="00D5727F"/>
    <w:rsid w:val="00D61EB5"/>
    <w:rsid w:val="00D63B79"/>
    <w:rsid w:val="00D64091"/>
    <w:rsid w:val="00D67310"/>
    <w:rsid w:val="00D675E4"/>
    <w:rsid w:val="00D675EF"/>
    <w:rsid w:val="00D67640"/>
    <w:rsid w:val="00D71A63"/>
    <w:rsid w:val="00D735D2"/>
    <w:rsid w:val="00D74ED1"/>
    <w:rsid w:val="00D75ADE"/>
    <w:rsid w:val="00D8384B"/>
    <w:rsid w:val="00D863E1"/>
    <w:rsid w:val="00D875C6"/>
    <w:rsid w:val="00D876FF"/>
    <w:rsid w:val="00D92E8E"/>
    <w:rsid w:val="00D95BD7"/>
    <w:rsid w:val="00D95E9A"/>
    <w:rsid w:val="00D96646"/>
    <w:rsid w:val="00D96CED"/>
    <w:rsid w:val="00D97088"/>
    <w:rsid w:val="00D97FC2"/>
    <w:rsid w:val="00DA0231"/>
    <w:rsid w:val="00DA0DCE"/>
    <w:rsid w:val="00DA162A"/>
    <w:rsid w:val="00DA18A9"/>
    <w:rsid w:val="00DA23E1"/>
    <w:rsid w:val="00DA3955"/>
    <w:rsid w:val="00DA545D"/>
    <w:rsid w:val="00DA6D1A"/>
    <w:rsid w:val="00DB227E"/>
    <w:rsid w:val="00DB2747"/>
    <w:rsid w:val="00DB3010"/>
    <w:rsid w:val="00DB7793"/>
    <w:rsid w:val="00DC2038"/>
    <w:rsid w:val="00DC2CEB"/>
    <w:rsid w:val="00DC3707"/>
    <w:rsid w:val="00DC3B98"/>
    <w:rsid w:val="00DC3DF7"/>
    <w:rsid w:val="00DC4F02"/>
    <w:rsid w:val="00DC7CA7"/>
    <w:rsid w:val="00DD16EB"/>
    <w:rsid w:val="00DD2182"/>
    <w:rsid w:val="00DD4A61"/>
    <w:rsid w:val="00DD7BBC"/>
    <w:rsid w:val="00DE110D"/>
    <w:rsid w:val="00DE33D1"/>
    <w:rsid w:val="00DE4189"/>
    <w:rsid w:val="00DE41FD"/>
    <w:rsid w:val="00DE4875"/>
    <w:rsid w:val="00DE6638"/>
    <w:rsid w:val="00DE6756"/>
    <w:rsid w:val="00DF6FC8"/>
    <w:rsid w:val="00E03650"/>
    <w:rsid w:val="00E03CB8"/>
    <w:rsid w:val="00E0443B"/>
    <w:rsid w:val="00E0693F"/>
    <w:rsid w:val="00E06CD6"/>
    <w:rsid w:val="00E0702A"/>
    <w:rsid w:val="00E078ED"/>
    <w:rsid w:val="00E1044C"/>
    <w:rsid w:val="00E10C0E"/>
    <w:rsid w:val="00E1316D"/>
    <w:rsid w:val="00E1536F"/>
    <w:rsid w:val="00E15B56"/>
    <w:rsid w:val="00E1633C"/>
    <w:rsid w:val="00E16499"/>
    <w:rsid w:val="00E16795"/>
    <w:rsid w:val="00E16E50"/>
    <w:rsid w:val="00E17B3B"/>
    <w:rsid w:val="00E17CE2"/>
    <w:rsid w:val="00E21F07"/>
    <w:rsid w:val="00E249BA"/>
    <w:rsid w:val="00E27D2C"/>
    <w:rsid w:val="00E30C9A"/>
    <w:rsid w:val="00E30E3B"/>
    <w:rsid w:val="00E32A71"/>
    <w:rsid w:val="00E331B6"/>
    <w:rsid w:val="00E342FC"/>
    <w:rsid w:val="00E3774B"/>
    <w:rsid w:val="00E41FC0"/>
    <w:rsid w:val="00E420C4"/>
    <w:rsid w:val="00E4477B"/>
    <w:rsid w:val="00E44997"/>
    <w:rsid w:val="00E46705"/>
    <w:rsid w:val="00E50CDF"/>
    <w:rsid w:val="00E519E5"/>
    <w:rsid w:val="00E51BF4"/>
    <w:rsid w:val="00E51C19"/>
    <w:rsid w:val="00E527E0"/>
    <w:rsid w:val="00E54972"/>
    <w:rsid w:val="00E56F0E"/>
    <w:rsid w:val="00E57B0B"/>
    <w:rsid w:val="00E618B3"/>
    <w:rsid w:val="00E65A8C"/>
    <w:rsid w:val="00E70923"/>
    <w:rsid w:val="00E7160E"/>
    <w:rsid w:val="00E729DA"/>
    <w:rsid w:val="00E75170"/>
    <w:rsid w:val="00E758EA"/>
    <w:rsid w:val="00E75CF7"/>
    <w:rsid w:val="00E76792"/>
    <w:rsid w:val="00E76D43"/>
    <w:rsid w:val="00E77ECC"/>
    <w:rsid w:val="00E80EC7"/>
    <w:rsid w:val="00E81417"/>
    <w:rsid w:val="00E83763"/>
    <w:rsid w:val="00E86F07"/>
    <w:rsid w:val="00E90071"/>
    <w:rsid w:val="00E90339"/>
    <w:rsid w:val="00E91937"/>
    <w:rsid w:val="00E92416"/>
    <w:rsid w:val="00E95C64"/>
    <w:rsid w:val="00E976F4"/>
    <w:rsid w:val="00EA33F8"/>
    <w:rsid w:val="00EA3437"/>
    <w:rsid w:val="00EA4491"/>
    <w:rsid w:val="00EA7FB6"/>
    <w:rsid w:val="00EB0F5B"/>
    <w:rsid w:val="00EB1440"/>
    <w:rsid w:val="00EB2FF4"/>
    <w:rsid w:val="00EB3D36"/>
    <w:rsid w:val="00EB5123"/>
    <w:rsid w:val="00EB5FCA"/>
    <w:rsid w:val="00EB6232"/>
    <w:rsid w:val="00EC1FBA"/>
    <w:rsid w:val="00EC2762"/>
    <w:rsid w:val="00EC5342"/>
    <w:rsid w:val="00ED050B"/>
    <w:rsid w:val="00ED1326"/>
    <w:rsid w:val="00ED1632"/>
    <w:rsid w:val="00ED2AF0"/>
    <w:rsid w:val="00ED5170"/>
    <w:rsid w:val="00ED5884"/>
    <w:rsid w:val="00ED6967"/>
    <w:rsid w:val="00EE0B6F"/>
    <w:rsid w:val="00EE26D8"/>
    <w:rsid w:val="00EE37BA"/>
    <w:rsid w:val="00EE4B53"/>
    <w:rsid w:val="00EE5D56"/>
    <w:rsid w:val="00EE6BCE"/>
    <w:rsid w:val="00EE77DE"/>
    <w:rsid w:val="00EF0FAD"/>
    <w:rsid w:val="00EF1101"/>
    <w:rsid w:val="00EF449F"/>
    <w:rsid w:val="00EF49F1"/>
    <w:rsid w:val="00EF5450"/>
    <w:rsid w:val="00EF667A"/>
    <w:rsid w:val="00EF66F9"/>
    <w:rsid w:val="00F0363B"/>
    <w:rsid w:val="00F03675"/>
    <w:rsid w:val="00F041CA"/>
    <w:rsid w:val="00F04349"/>
    <w:rsid w:val="00F06350"/>
    <w:rsid w:val="00F06390"/>
    <w:rsid w:val="00F07E68"/>
    <w:rsid w:val="00F11661"/>
    <w:rsid w:val="00F116E7"/>
    <w:rsid w:val="00F11885"/>
    <w:rsid w:val="00F11FBA"/>
    <w:rsid w:val="00F127C0"/>
    <w:rsid w:val="00F140ED"/>
    <w:rsid w:val="00F15682"/>
    <w:rsid w:val="00F170FB"/>
    <w:rsid w:val="00F1742C"/>
    <w:rsid w:val="00F17845"/>
    <w:rsid w:val="00F17C7B"/>
    <w:rsid w:val="00F22374"/>
    <w:rsid w:val="00F22D26"/>
    <w:rsid w:val="00F22E28"/>
    <w:rsid w:val="00F2364F"/>
    <w:rsid w:val="00F24574"/>
    <w:rsid w:val="00F24E2E"/>
    <w:rsid w:val="00F25298"/>
    <w:rsid w:val="00F26DE3"/>
    <w:rsid w:val="00F35140"/>
    <w:rsid w:val="00F41614"/>
    <w:rsid w:val="00F427DF"/>
    <w:rsid w:val="00F42A18"/>
    <w:rsid w:val="00F447D9"/>
    <w:rsid w:val="00F45FC1"/>
    <w:rsid w:val="00F51005"/>
    <w:rsid w:val="00F517C1"/>
    <w:rsid w:val="00F52891"/>
    <w:rsid w:val="00F52C85"/>
    <w:rsid w:val="00F53854"/>
    <w:rsid w:val="00F53C8C"/>
    <w:rsid w:val="00F55AAE"/>
    <w:rsid w:val="00F566A9"/>
    <w:rsid w:val="00F5682C"/>
    <w:rsid w:val="00F56F0F"/>
    <w:rsid w:val="00F60611"/>
    <w:rsid w:val="00F60932"/>
    <w:rsid w:val="00F614F2"/>
    <w:rsid w:val="00F622B3"/>
    <w:rsid w:val="00F63279"/>
    <w:rsid w:val="00F64A93"/>
    <w:rsid w:val="00F66DBC"/>
    <w:rsid w:val="00F70CD8"/>
    <w:rsid w:val="00F73F91"/>
    <w:rsid w:val="00F748EE"/>
    <w:rsid w:val="00F81594"/>
    <w:rsid w:val="00F82F3E"/>
    <w:rsid w:val="00F83752"/>
    <w:rsid w:val="00F8591C"/>
    <w:rsid w:val="00F8646F"/>
    <w:rsid w:val="00F866F0"/>
    <w:rsid w:val="00F92F89"/>
    <w:rsid w:val="00F935A1"/>
    <w:rsid w:val="00F94A5A"/>
    <w:rsid w:val="00F94A7F"/>
    <w:rsid w:val="00F96D79"/>
    <w:rsid w:val="00F96FCC"/>
    <w:rsid w:val="00FA0509"/>
    <w:rsid w:val="00FA10BB"/>
    <w:rsid w:val="00FA13E3"/>
    <w:rsid w:val="00FA1506"/>
    <w:rsid w:val="00FA226E"/>
    <w:rsid w:val="00FA393F"/>
    <w:rsid w:val="00FA3D8D"/>
    <w:rsid w:val="00FA4B0A"/>
    <w:rsid w:val="00FA56C3"/>
    <w:rsid w:val="00FB0C9E"/>
    <w:rsid w:val="00FB1E58"/>
    <w:rsid w:val="00FB4243"/>
    <w:rsid w:val="00FB43C6"/>
    <w:rsid w:val="00FC0591"/>
    <w:rsid w:val="00FC0CC2"/>
    <w:rsid w:val="00FC15FE"/>
    <w:rsid w:val="00FC4A69"/>
    <w:rsid w:val="00FC70F9"/>
    <w:rsid w:val="00FC77BC"/>
    <w:rsid w:val="00FD1352"/>
    <w:rsid w:val="00FD18A6"/>
    <w:rsid w:val="00FD3DF9"/>
    <w:rsid w:val="00FD55AF"/>
    <w:rsid w:val="00FD6469"/>
    <w:rsid w:val="00FE0929"/>
    <w:rsid w:val="00FE1E59"/>
    <w:rsid w:val="00FE25A3"/>
    <w:rsid w:val="00FE3633"/>
    <w:rsid w:val="00FE68D7"/>
    <w:rsid w:val="00FF0F76"/>
    <w:rsid w:val="00FF2698"/>
    <w:rsid w:val="00FF4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8B16"/>
  <w15:docId w15:val="{955D087E-52A5-4A88-9821-56CD1D7B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24"/>
    <w:pPr>
      <w:widowControl w:val="0"/>
      <w:spacing w:after="0" w:line="360" w:lineRule="auto"/>
      <w:jc w:val="both"/>
    </w:pPr>
    <w:rPr>
      <w:rFonts w:ascii="Arial" w:eastAsia="Times New Roman" w:hAnsi="Arial" w:cs="Times New Roman"/>
      <w:snapToGrid w:val="0"/>
      <w:sz w:val="24"/>
      <w:szCs w:val="20"/>
      <w:lang w:eastAsia="pt-BR"/>
    </w:rPr>
  </w:style>
  <w:style w:type="paragraph" w:styleId="Ttulo1">
    <w:name w:val="heading 1"/>
    <w:basedOn w:val="Normal"/>
    <w:next w:val="Normal"/>
    <w:link w:val="Ttulo1Char"/>
    <w:uiPriority w:val="9"/>
    <w:qFormat/>
    <w:rsid w:val="00E17B3B"/>
    <w:pPr>
      <w:keepNext/>
      <w:keepLines/>
      <w:numPr>
        <w:numId w:val="24"/>
      </w:numPr>
      <w:spacing w:before="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17B3B"/>
    <w:pPr>
      <w:keepNext/>
      <w:keepLines/>
      <w:numPr>
        <w:ilvl w:val="1"/>
        <w:numId w:val="24"/>
      </w:numPr>
      <w:spacing w:before="40"/>
      <w:outlineLvl w:val="1"/>
    </w:pPr>
    <w:rPr>
      <w:rFonts w:eastAsiaTheme="majorEastAsia" w:cstheme="majorBidi"/>
      <w:szCs w:val="26"/>
    </w:rPr>
  </w:style>
  <w:style w:type="paragraph" w:styleId="Ttulo3">
    <w:name w:val="heading 3"/>
    <w:basedOn w:val="Normal"/>
    <w:next w:val="Normal"/>
    <w:link w:val="Ttulo3Char"/>
    <w:uiPriority w:val="9"/>
    <w:unhideWhenUsed/>
    <w:qFormat/>
    <w:rsid w:val="00E17B3B"/>
    <w:pPr>
      <w:keepNext/>
      <w:keepLines/>
      <w:numPr>
        <w:ilvl w:val="2"/>
        <w:numId w:val="24"/>
      </w:numPr>
      <w:spacing w:before="40"/>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896A9B"/>
    <w:pPr>
      <w:keepNext/>
      <w:keepLines/>
      <w:numPr>
        <w:ilvl w:val="3"/>
        <w:numId w:val="2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896A9B"/>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qFormat/>
    <w:rsid w:val="00801E55"/>
    <w:pPr>
      <w:numPr>
        <w:ilvl w:val="5"/>
        <w:numId w:val="24"/>
      </w:numPr>
      <w:spacing w:after="360"/>
      <w:jc w:val="center"/>
      <w:outlineLvl w:val="5"/>
    </w:pPr>
    <w:rPr>
      <w:b/>
      <w:caps/>
    </w:rPr>
  </w:style>
  <w:style w:type="paragraph" w:styleId="Ttulo7">
    <w:name w:val="heading 7"/>
    <w:basedOn w:val="Normal"/>
    <w:next w:val="Normal"/>
    <w:link w:val="Ttulo7Char"/>
    <w:uiPriority w:val="9"/>
    <w:semiHidden/>
    <w:unhideWhenUsed/>
    <w:qFormat/>
    <w:rsid w:val="00896A9B"/>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896A9B"/>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96A9B"/>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caleAnodeEntrega">
    <w:name w:val="Local e Ano de Entrega"/>
    <w:basedOn w:val="Normal"/>
    <w:rsid w:val="00A7411A"/>
    <w:pPr>
      <w:jc w:val="center"/>
    </w:pPr>
  </w:style>
  <w:style w:type="paragraph" w:customStyle="1" w:styleId="NaturezadoTrabalho">
    <w:name w:val="Natureza do Trabalho"/>
    <w:basedOn w:val="Normal"/>
    <w:rsid w:val="00A7411A"/>
    <w:pPr>
      <w:ind w:left="3969"/>
    </w:pPr>
    <w:rPr>
      <w:sz w:val="20"/>
    </w:rPr>
  </w:style>
  <w:style w:type="paragraph" w:customStyle="1" w:styleId="TtulodoTrabalho">
    <w:name w:val="Título do Trabalho"/>
    <w:basedOn w:val="Normal"/>
    <w:next w:val="Normal"/>
    <w:rsid w:val="00A7411A"/>
    <w:pPr>
      <w:jc w:val="center"/>
    </w:pPr>
    <w:rPr>
      <w:b/>
      <w:caps/>
      <w:sz w:val="32"/>
    </w:rPr>
  </w:style>
  <w:style w:type="character" w:customStyle="1" w:styleId="apple-style-span">
    <w:name w:val="apple-style-span"/>
    <w:basedOn w:val="Fontepargpadro"/>
    <w:rsid w:val="00A7411A"/>
  </w:style>
  <w:style w:type="character" w:customStyle="1" w:styleId="Ttulo6Char">
    <w:name w:val="Título 6 Char"/>
    <w:basedOn w:val="Fontepargpadro"/>
    <w:link w:val="Ttulo6"/>
    <w:rsid w:val="00801E55"/>
    <w:rPr>
      <w:rFonts w:ascii="Arial" w:eastAsia="Times New Roman" w:hAnsi="Arial" w:cs="Times New Roman"/>
      <w:b/>
      <w:caps/>
      <w:noProof/>
      <w:snapToGrid w:val="0"/>
      <w:sz w:val="24"/>
      <w:szCs w:val="20"/>
      <w:lang w:eastAsia="pt-BR"/>
    </w:rPr>
  </w:style>
  <w:style w:type="paragraph" w:customStyle="1" w:styleId="NomedoAutoreCurso">
    <w:name w:val="Nome do Autor e Curso"/>
    <w:basedOn w:val="Normal"/>
    <w:rsid w:val="00801E55"/>
    <w:pPr>
      <w:jc w:val="center"/>
    </w:pPr>
    <w:rPr>
      <w:caps/>
      <w:sz w:val="28"/>
    </w:rPr>
  </w:style>
  <w:style w:type="paragraph" w:styleId="Cabealho">
    <w:name w:val="header"/>
    <w:basedOn w:val="Normal"/>
    <w:link w:val="CabealhoChar"/>
    <w:uiPriority w:val="99"/>
    <w:unhideWhenUsed/>
    <w:rsid w:val="00801E55"/>
    <w:pPr>
      <w:tabs>
        <w:tab w:val="center" w:pos="4252"/>
        <w:tab w:val="right" w:pos="8504"/>
      </w:tabs>
      <w:spacing w:line="240" w:lineRule="auto"/>
    </w:pPr>
  </w:style>
  <w:style w:type="character" w:customStyle="1" w:styleId="CabealhoChar">
    <w:name w:val="Cabeçalho Char"/>
    <w:basedOn w:val="Fontepargpadro"/>
    <w:link w:val="Cabealho"/>
    <w:uiPriority w:val="99"/>
    <w:rsid w:val="00801E55"/>
    <w:rPr>
      <w:rFonts w:ascii="Arial" w:eastAsia="Times New Roman" w:hAnsi="Arial" w:cs="Times New Roman"/>
      <w:noProof/>
      <w:snapToGrid w:val="0"/>
      <w:sz w:val="24"/>
      <w:szCs w:val="20"/>
      <w:lang w:eastAsia="pt-BR"/>
    </w:rPr>
  </w:style>
  <w:style w:type="paragraph" w:styleId="Rodap">
    <w:name w:val="footer"/>
    <w:basedOn w:val="Normal"/>
    <w:link w:val="RodapChar"/>
    <w:uiPriority w:val="99"/>
    <w:unhideWhenUsed/>
    <w:rsid w:val="00801E55"/>
    <w:pPr>
      <w:tabs>
        <w:tab w:val="center" w:pos="4252"/>
        <w:tab w:val="right" w:pos="8504"/>
      </w:tabs>
      <w:spacing w:line="240" w:lineRule="auto"/>
    </w:pPr>
  </w:style>
  <w:style w:type="character" w:customStyle="1" w:styleId="RodapChar">
    <w:name w:val="Rodapé Char"/>
    <w:basedOn w:val="Fontepargpadro"/>
    <w:link w:val="Rodap"/>
    <w:uiPriority w:val="99"/>
    <w:rsid w:val="00801E55"/>
    <w:rPr>
      <w:rFonts w:ascii="Arial" w:eastAsia="Times New Roman" w:hAnsi="Arial" w:cs="Times New Roman"/>
      <w:noProof/>
      <w:snapToGrid w:val="0"/>
      <w:sz w:val="24"/>
      <w:szCs w:val="20"/>
      <w:lang w:eastAsia="pt-BR"/>
    </w:rPr>
  </w:style>
  <w:style w:type="paragraph" w:styleId="Textodebalo">
    <w:name w:val="Balloon Text"/>
    <w:basedOn w:val="Normal"/>
    <w:link w:val="TextodebaloChar"/>
    <w:uiPriority w:val="99"/>
    <w:semiHidden/>
    <w:unhideWhenUsed/>
    <w:rsid w:val="0007665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6650"/>
    <w:rPr>
      <w:rFonts w:ascii="Tahoma" w:eastAsia="Times New Roman" w:hAnsi="Tahoma" w:cs="Tahoma"/>
      <w:noProof/>
      <w:snapToGrid w:val="0"/>
      <w:sz w:val="16"/>
      <w:szCs w:val="16"/>
      <w:lang w:eastAsia="pt-BR"/>
    </w:rPr>
  </w:style>
  <w:style w:type="paragraph" w:customStyle="1" w:styleId="Texto-Resumo">
    <w:name w:val="Texto - Resumo"/>
    <w:basedOn w:val="Normal"/>
    <w:rsid w:val="00FD6469"/>
    <w:pPr>
      <w:spacing w:after="480" w:line="240" w:lineRule="auto"/>
    </w:pPr>
  </w:style>
  <w:style w:type="paragraph" w:customStyle="1" w:styleId="Resumo-Texto">
    <w:name w:val="Resumo - Texto"/>
    <w:basedOn w:val="Normal"/>
    <w:rsid w:val="00FD6469"/>
    <w:pPr>
      <w:spacing w:after="480" w:line="240" w:lineRule="auto"/>
    </w:pPr>
    <w:rPr>
      <w:snapToGrid/>
    </w:rPr>
  </w:style>
  <w:style w:type="paragraph" w:styleId="Textodenotaderodap">
    <w:name w:val="footnote text"/>
    <w:basedOn w:val="Normal"/>
    <w:link w:val="TextodenotaderodapChar"/>
    <w:uiPriority w:val="99"/>
    <w:semiHidden/>
    <w:unhideWhenUsed/>
    <w:rsid w:val="007A3948"/>
    <w:pPr>
      <w:spacing w:line="240" w:lineRule="auto"/>
    </w:pPr>
    <w:rPr>
      <w:sz w:val="20"/>
    </w:rPr>
  </w:style>
  <w:style w:type="character" w:customStyle="1" w:styleId="TextodenotaderodapChar">
    <w:name w:val="Texto de nota de rodapé Char"/>
    <w:basedOn w:val="Fontepargpadro"/>
    <w:link w:val="Textodenotaderodap"/>
    <w:uiPriority w:val="99"/>
    <w:semiHidden/>
    <w:rsid w:val="007A3948"/>
    <w:rPr>
      <w:rFonts w:ascii="Arial" w:eastAsia="Times New Roman" w:hAnsi="Arial" w:cs="Times New Roman"/>
      <w:noProof/>
      <w:snapToGrid w:val="0"/>
      <w:sz w:val="20"/>
      <w:szCs w:val="20"/>
      <w:lang w:eastAsia="pt-BR"/>
    </w:rPr>
  </w:style>
  <w:style w:type="character" w:styleId="Refdenotaderodap">
    <w:name w:val="footnote reference"/>
    <w:basedOn w:val="Fontepargpadro"/>
    <w:uiPriority w:val="99"/>
    <w:semiHidden/>
    <w:unhideWhenUsed/>
    <w:rsid w:val="007A3948"/>
    <w:rPr>
      <w:vertAlign w:val="superscript"/>
    </w:rPr>
  </w:style>
  <w:style w:type="character" w:customStyle="1" w:styleId="apple-converted-space">
    <w:name w:val="apple-converted-space"/>
    <w:basedOn w:val="Fontepargpadro"/>
    <w:rsid w:val="007A3948"/>
  </w:style>
  <w:style w:type="character" w:styleId="Refdecomentrio">
    <w:name w:val="annotation reference"/>
    <w:basedOn w:val="Fontepargpadro"/>
    <w:uiPriority w:val="99"/>
    <w:semiHidden/>
    <w:unhideWhenUsed/>
    <w:rsid w:val="007A3948"/>
    <w:rPr>
      <w:sz w:val="16"/>
      <w:szCs w:val="16"/>
    </w:rPr>
  </w:style>
  <w:style w:type="paragraph" w:styleId="Textodecomentrio">
    <w:name w:val="annotation text"/>
    <w:basedOn w:val="Normal"/>
    <w:link w:val="TextodecomentrioChar"/>
    <w:uiPriority w:val="99"/>
    <w:unhideWhenUsed/>
    <w:rsid w:val="007A3948"/>
    <w:pPr>
      <w:spacing w:line="240" w:lineRule="auto"/>
    </w:pPr>
    <w:rPr>
      <w:sz w:val="20"/>
    </w:rPr>
  </w:style>
  <w:style w:type="character" w:customStyle="1" w:styleId="TextodecomentrioChar">
    <w:name w:val="Texto de comentário Char"/>
    <w:basedOn w:val="Fontepargpadro"/>
    <w:link w:val="Textodecomentrio"/>
    <w:uiPriority w:val="99"/>
    <w:rsid w:val="007A3948"/>
    <w:rPr>
      <w:rFonts w:ascii="Arial" w:eastAsia="Times New Roman" w:hAnsi="Arial" w:cs="Times New Roman"/>
      <w:noProof/>
      <w:snapToGrid w:val="0"/>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A3948"/>
    <w:rPr>
      <w:b/>
      <w:bCs/>
    </w:rPr>
  </w:style>
  <w:style w:type="character" w:customStyle="1" w:styleId="AssuntodocomentrioChar">
    <w:name w:val="Assunto do comentário Char"/>
    <w:basedOn w:val="TextodecomentrioChar"/>
    <w:link w:val="Assuntodocomentrio"/>
    <w:uiPriority w:val="99"/>
    <w:semiHidden/>
    <w:rsid w:val="007A3948"/>
    <w:rPr>
      <w:rFonts w:ascii="Arial" w:eastAsia="Times New Roman" w:hAnsi="Arial" w:cs="Times New Roman"/>
      <w:b/>
      <w:bCs/>
      <w:noProof/>
      <w:snapToGrid w:val="0"/>
      <w:sz w:val="20"/>
      <w:szCs w:val="20"/>
      <w:lang w:eastAsia="pt-BR"/>
    </w:rPr>
  </w:style>
  <w:style w:type="table" w:styleId="Tabelacomgrade">
    <w:name w:val="Table Grid"/>
    <w:basedOn w:val="Tabelanormal"/>
    <w:uiPriority w:val="59"/>
    <w:rsid w:val="00A54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5A14DA"/>
    <w:pPr>
      <w:spacing w:after="0" w:line="240" w:lineRule="auto"/>
    </w:pPr>
    <w:rPr>
      <w:rFonts w:ascii="Arial" w:eastAsia="Times New Roman" w:hAnsi="Arial" w:cs="Times New Roman"/>
      <w:noProof/>
      <w:snapToGrid w:val="0"/>
      <w:sz w:val="24"/>
      <w:szCs w:val="20"/>
      <w:lang w:eastAsia="pt-BR"/>
    </w:rPr>
  </w:style>
  <w:style w:type="character" w:styleId="Hyperlink">
    <w:name w:val="Hyperlink"/>
    <w:basedOn w:val="Fontepargpadro"/>
    <w:uiPriority w:val="99"/>
    <w:unhideWhenUsed/>
    <w:rsid w:val="00BA4660"/>
    <w:rPr>
      <w:color w:val="0000FF" w:themeColor="hyperlink"/>
      <w:u w:val="single"/>
    </w:rPr>
  </w:style>
  <w:style w:type="paragraph" w:styleId="NormalWeb">
    <w:name w:val="Normal (Web)"/>
    <w:basedOn w:val="Normal"/>
    <w:uiPriority w:val="99"/>
    <w:rsid w:val="00481B0D"/>
    <w:pPr>
      <w:widowControl/>
      <w:spacing w:before="100" w:beforeAutospacing="1" w:after="100" w:afterAutospacing="1" w:line="240" w:lineRule="auto"/>
      <w:jc w:val="left"/>
    </w:pPr>
    <w:rPr>
      <w:rFonts w:ascii="Tahoma" w:hAnsi="Tahoma" w:cs="Tahoma"/>
      <w:snapToGrid/>
      <w:szCs w:val="24"/>
    </w:rPr>
  </w:style>
  <w:style w:type="paragraph" w:customStyle="1" w:styleId="Resumo">
    <w:name w:val="Resumo"/>
    <w:basedOn w:val="Normal"/>
    <w:link w:val="ResumoChar"/>
    <w:qFormat/>
    <w:rsid w:val="00481B0D"/>
    <w:pPr>
      <w:widowControl/>
      <w:autoSpaceDE w:val="0"/>
      <w:autoSpaceDN w:val="0"/>
      <w:adjustRightInd w:val="0"/>
      <w:spacing w:line="240" w:lineRule="auto"/>
    </w:pPr>
    <w:rPr>
      <w:rFonts w:eastAsia="Calibri"/>
      <w:bCs/>
      <w:snapToGrid/>
      <w:sz w:val="20"/>
      <w:lang w:val="x-none" w:eastAsia="en-US"/>
    </w:rPr>
  </w:style>
  <w:style w:type="paragraph" w:customStyle="1" w:styleId="DivisoArtigo">
    <w:name w:val="Divisão Artigo"/>
    <w:basedOn w:val="Normal"/>
    <w:link w:val="DivisoArtigoChar"/>
    <w:qFormat/>
    <w:rsid w:val="00481B0D"/>
    <w:pPr>
      <w:widowControl/>
      <w:autoSpaceDE w:val="0"/>
      <w:autoSpaceDN w:val="0"/>
      <w:adjustRightInd w:val="0"/>
      <w:spacing w:line="240" w:lineRule="auto"/>
      <w:jc w:val="left"/>
    </w:pPr>
    <w:rPr>
      <w:rFonts w:eastAsia="Calibri"/>
      <w:b/>
      <w:bCs/>
      <w:snapToGrid/>
      <w:sz w:val="28"/>
      <w:szCs w:val="24"/>
      <w:lang w:val="x-none" w:eastAsia="en-US"/>
    </w:rPr>
  </w:style>
  <w:style w:type="character" w:customStyle="1" w:styleId="ResumoChar">
    <w:name w:val="Resumo Char"/>
    <w:link w:val="Resumo"/>
    <w:rsid w:val="00481B0D"/>
    <w:rPr>
      <w:rFonts w:ascii="Arial" w:eastAsia="Calibri" w:hAnsi="Arial" w:cs="Times New Roman"/>
      <w:bCs/>
      <w:sz w:val="20"/>
      <w:szCs w:val="20"/>
      <w:lang w:val="x-none"/>
    </w:rPr>
  </w:style>
  <w:style w:type="paragraph" w:customStyle="1" w:styleId="TtuloArtigo">
    <w:name w:val="Título Artigo"/>
    <w:basedOn w:val="Normal"/>
    <w:link w:val="TtuloArtigoChar"/>
    <w:qFormat/>
    <w:rsid w:val="00481B0D"/>
    <w:pPr>
      <w:widowControl/>
      <w:autoSpaceDE w:val="0"/>
      <w:autoSpaceDN w:val="0"/>
      <w:adjustRightInd w:val="0"/>
      <w:spacing w:line="240" w:lineRule="auto"/>
      <w:jc w:val="center"/>
    </w:pPr>
    <w:rPr>
      <w:rFonts w:eastAsia="Calibri"/>
      <w:b/>
      <w:bCs/>
      <w:snapToGrid/>
      <w:sz w:val="28"/>
      <w:szCs w:val="24"/>
      <w:lang w:val="x-none" w:eastAsia="en-US"/>
    </w:rPr>
  </w:style>
  <w:style w:type="character" w:customStyle="1" w:styleId="DivisoArtigoChar">
    <w:name w:val="Divisão Artigo Char"/>
    <w:link w:val="DivisoArtigo"/>
    <w:rsid w:val="00481B0D"/>
    <w:rPr>
      <w:rFonts w:ascii="Arial" w:eastAsia="Calibri" w:hAnsi="Arial" w:cs="Times New Roman"/>
      <w:b/>
      <w:bCs/>
      <w:sz w:val="28"/>
      <w:szCs w:val="24"/>
      <w:lang w:val="x-none"/>
    </w:rPr>
  </w:style>
  <w:style w:type="paragraph" w:customStyle="1" w:styleId="Textonormal">
    <w:name w:val="Texto normal"/>
    <w:basedOn w:val="Normal"/>
    <w:link w:val="TextonormalChar"/>
    <w:qFormat/>
    <w:rsid w:val="00481B0D"/>
    <w:pPr>
      <w:widowControl/>
      <w:autoSpaceDE w:val="0"/>
      <w:autoSpaceDN w:val="0"/>
      <w:adjustRightInd w:val="0"/>
    </w:pPr>
    <w:rPr>
      <w:rFonts w:eastAsia="Calibri"/>
      <w:snapToGrid/>
      <w:szCs w:val="24"/>
      <w:lang w:val="x-none" w:eastAsia="en-US"/>
    </w:rPr>
  </w:style>
  <w:style w:type="character" w:customStyle="1" w:styleId="TtuloArtigoChar">
    <w:name w:val="Título Artigo Char"/>
    <w:link w:val="TtuloArtigo"/>
    <w:rsid w:val="00481B0D"/>
    <w:rPr>
      <w:rFonts w:ascii="Arial" w:eastAsia="Calibri" w:hAnsi="Arial" w:cs="Times New Roman"/>
      <w:b/>
      <w:bCs/>
      <w:sz w:val="28"/>
      <w:szCs w:val="24"/>
      <w:lang w:val="x-none"/>
    </w:rPr>
  </w:style>
  <w:style w:type="paragraph" w:customStyle="1" w:styleId="SubdivisoArtigo">
    <w:name w:val="Subdivisão Artigo"/>
    <w:basedOn w:val="Normal"/>
    <w:link w:val="SubdivisoArtigoChar"/>
    <w:qFormat/>
    <w:rsid w:val="00481B0D"/>
    <w:pPr>
      <w:widowControl/>
      <w:autoSpaceDE w:val="0"/>
      <w:autoSpaceDN w:val="0"/>
      <w:adjustRightInd w:val="0"/>
    </w:pPr>
    <w:rPr>
      <w:rFonts w:eastAsia="Calibri"/>
      <w:b/>
      <w:snapToGrid/>
      <w:szCs w:val="24"/>
      <w:lang w:val="x-none" w:eastAsia="en-US"/>
    </w:rPr>
  </w:style>
  <w:style w:type="character" w:customStyle="1" w:styleId="TextonormalChar">
    <w:name w:val="Texto normal Char"/>
    <w:link w:val="Textonormal"/>
    <w:rsid w:val="00481B0D"/>
    <w:rPr>
      <w:rFonts w:ascii="Arial" w:eastAsia="Calibri" w:hAnsi="Arial" w:cs="Times New Roman"/>
      <w:sz w:val="24"/>
      <w:szCs w:val="24"/>
      <w:lang w:val="x-none"/>
    </w:rPr>
  </w:style>
  <w:style w:type="paragraph" w:customStyle="1" w:styleId="CitaoLonga">
    <w:name w:val="Citação Longa"/>
    <w:basedOn w:val="Normal"/>
    <w:link w:val="CitaoLongaChar"/>
    <w:qFormat/>
    <w:rsid w:val="00481B0D"/>
    <w:pPr>
      <w:widowControl/>
      <w:autoSpaceDE w:val="0"/>
      <w:autoSpaceDN w:val="0"/>
      <w:adjustRightInd w:val="0"/>
      <w:spacing w:line="240" w:lineRule="auto"/>
      <w:ind w:left="2268"/>
    </w:pPr>
    <w:rPr>
      <w:rFonts w:eastAsia="Calibri"/>
      <w:snapToGrid/>
      <w:sz w:val="20"/>
      <w:lang w:val="x-none" w:eastAsia="en-US"/>
    </w:rPr>
  </w:style>
  <w:style w:type="character" w:customStyle="1" w:styleId="SubdivisoArtigoChar">
    <w:name w:val="Subdivisão Artigo Char"/>
    <w:link w:val="SubdivisoArtigo"/>
    <w:rsid w:val="00481B0D"/>
    <w:rPr>
      <w:rFonts w:ascii="Arial" w:eastAsia="Calibri" w:hAnsi="Arial" w:cs="Times New Roman"/>
      <w:b/>
      <w:sz w:val="24"/>
      <w:szCs w:val="24"/>
      <w:lang w:val="x-none"/>
    </w:rPr>
  </w:style>
  <w:style w:type="paragraph" w:customStyle="1" w:styleId="Legendas">
    <w:name w:val="Legendas"/>
    <w:basedOn w:val="Normal"/>
    <w:link w:val="LegendasChar"/>
    <w:qFormat/>
    <w:rsid w:val="009623F5"/>
    <w:pPr>
      <w:widowControl/>
      <w:spacing w:line="240" w:lineRule="auto"/>
    </w:pPr>
    <w:rPr>
      <w:rFonts w:eastAsia="Calibri"/>
      <w:snapToGrid/>
      <w:sz w:val="20"/>
      <w:lang w:val="x-none" w:eastAsia="en-US"/>
    </w:rPr>
  </w:style>
  <w:style w:type="character" w:customStyle="1" w:styleId="CitaoLongaChar">
    <w:name w:val="Citação Longa Char"/>
    <w:link w:val="CitaoLonga"/>
    <w:rsid w:val="00481B0D"/>
    <w:rPr>
      <w:rFonts w:ascii="Arial" w:eastAsia="Calibri" w:hAnsi="Arial" w:cs="Times New Roman"/>
      <w:sz w:val="20"/>
      <w:szCs w:val="20"/>
      <w:lang w:val="x-none"/>
    </w:rPr>
  </w:style>
  <w:style w:type="character" w:customStyle="1" w:styleId="LegendasChar">
    <w:name w:val="Legendas Char"/>
    <w:link w:val="Legendas"/>
    <w:rsid w:val="009623F5"/>
    <w:rPr>
      <w:rFonts w:ascii="Arial" w:eastAsia="Calibri" w:hAnsi="Arial" w:cs="Times New Roman"/>
      <w:sz w:val="20"/>
      <w:szCs w:val="20"/>
      <w:lang w:val="x-none"/>
    </w:rPr>
  </w:style>
  <w:style w:type="numbering" w:customStyle="1" w:styleId="Semlista1">
    <w:name w:val="Sem lista1"/>
    <w:next w:val="Semlista"/>
    <w:uiPriority w:val="99"/>
    <w:semiHidden/>
    <w:unhideWhenUsed/>
    <w:rsid w:val="00481B0D"/>
  </w:style>
  <w:style w:type="character" w:customStyle="1" w:styleId="MenoPendente1">
    <w:name w:val="Menção Pendente1"/>
    <w:uiPriority w:val="99"/>
    <w:semiHidden/>
    <w:unhideWhenUsed/>
    <w:rsid w:val="00481B0D"/>
    <w:rPr>
      <w:color w:val="605E5C"/>
      <w:shd w:val="clear" w:color="auto" w:fill="E1DFDD"/>
    </w:rPr>
  </w:style>
  <w:style w:type="character" w:styleId="HiperlinkVisitado">
    <w:name w:val="FollowedHyperlink"/>
    <w:uiPriority w:val="99"/>
    <w:semiHidden/>
    <w:unhideWhenUsed/>
    <w:rsid w:val="00481B0D"/>
    <w:rPr>
      <w:color w:val="954F72"/>
      <w:u w:val="single"/>
    </w:rPr>
  </w:style>
  <w:style w:type="paragraph" w:customStyle="1" w:styleId="Referncia">
    <w:name w:val="Referência"/>
    <w:basedOn w:val="Normal"/>
    <w:qFormat/>
    <w:rsid w:val="00481B0D"/>
    <w:pPr>
      <w:widowControl/>
      <w:spacing w:after="200" w:line="240" w:lineRule="auto"/>
      <w:ind w:firstLine="709"/>
      <w:jc w:val="left"/>
    </w:pPr>
    <w:rPr>
      <w:rFonts w:eastAsia="Calibri"/>
      <w:snapToGrid/>
      <w:szCs w:val="22"/>
      <w:lang w:eastAsia="en-US"/>
    </w:rPr>
  </w:style>
  <w:style w:type="paragraph" w:styleId="Textodenotadefim">
    <w:name w:val="endnote text"/>
    <w:basedOn w:val="Normal"/>
    <w:link w:val="TextodenotadefimChar"/>
    <w:uiPriority w:val="99"/>
    <w:semiHidden/>
    <w:unhideWhenUsed/>
    <w:rsid w:val="00481B0D"/>
    <w:pPr>
      <w:widowControl/>
      <w:spacing w:after="200" w:line="276" w:lineRule="auto"/>
      <w:jc w:val="left"/>
    </w:pPr>
    <w:rPr>
      <w:rFonts w:ascii="Calibri" w:eastAsia="Calibri" w:hAnsi="Calibri"/>
      <w:snapToGrid/>
      <w:sz w:val="20"/>
      <w:lang w:eastAsia="en-US"/>
    </w:rPr>
  </w:style>
  <w:style w:type="character" w:customStyle="1" w:styleId="TextodenotadefimChar">
    <w:name w:val="Texto de nota de fim Char"/>
    <w:basedOn w:val="Fontepargpadro"/>
    <w:link w:val="Textodenotadefim"/>
    <w:uiPriority w:val="99"/>
    <w:semiHidden/>
    <w:rsid w:val="00481B0D"/>
    <w:rPr>
      <w:rFonts w:ascii="Calibri" w:eastAsia="Calibri" w:hAnsi="Calibri" w:cs="Times New Roman"/>
      <w:sz w:val="20"/>
      <w:szCs w:val="20"/>
    </w:rPr>
  </w:style>
  <w:style w:type="character" w:styleId="Refdenotadefim">
    <w:name w:val="endnote reference"/>
    <w:uiPriority w:val="99"/>
    <w:semiHidden/>
    <w:unhideWhenUsed/>
    <w:rsid w:val="00481B0D"/>
    <w:rPr>
      <w:vertAlign w:val="superscript"/>
    </w:rPr>
  </w:style>
  <w:style w:type="table" w:customStyle="1" w:styleId="TabeladeGrade5Escura-nfase11">
    <w:name w:val="Tabela de Grade 5 Escura - Ênfase 11"/>
    <w:basedOn w:val="Tabelanormal"/>
    <w:uiPriority w:val="50"/>
    <w:rsid w:val="00481B0D"/>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eladeGrade4-nfase11">
    <w:name w:val="Tabela de Grade 4 - Ênfase 11"/>
    <w:basedOn w:val="Tabelanormal"/>
    <w:uiPriority w:val="49"/>
    <w:rsid w:val="00481B0D"/>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6C2F27"/>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customStyle="1" w:styleId="TabeladeGrade21">
    <w:name w:val="Tabela de Grade 21"/>
    <w:basedOn w:val="Tabelanormal"/>
    <w:uiPriority w:val="47"/>
    <w:rsid w:val="006C2F27"/>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argrafodaLista">
    <w:name w:val="List Paragraph"/>
    <w:basedOn w:val="Normal"/>
    <w:uiPriority w:val="34"/>
    <w:qFormat/>
    <w:rsid w:val="00D51AA0"/>
    <w:pPr>
      <w:ind w:left="720"/>
      <w:contextualSpacing/>
    </w:pPr>
  </w:style>
  <w:style w:type="character" w:customStyle="1" w:styleId="Ttulo1Char">
    <w:name w:val="Título 1 Char"/>
    <w:basedOn w:val="Fontepargpadro"/>
    <w:link w:val="Ttulo1"/>
    <w:uiPriority w:val="9"/>
    <w:rsid w:val="00E17B3B"/>
    <w:rPr>
      <w:rFonts w:ascii="Arial" w:eastAsiaTheme="majorEastAsia" w:hAnsi="Arial" w:cstheme="majorBidi"/>
      <w:b/>
      <w:noProof/>
      <w:snapToGrid w:val="0"/>
      <w:sz w:val="24"/>
      <w:szCs w:val="32"/>
      <w:lang w:eastAsia="pt-BR"/>
    </w:rPr>
  </w:style>
  <w:style w:type="character" w:customStyle="1" w:styleId="Ttulo2Char">
    <w:name w:val="Título 2 Char"/>
    <w:basedOn w:val="Fontepargpadro"/>
    <w:link w:val="Ttulo2"/>
    <w:uiPriority w:val="9"/>
    <w:rsid w:val="00E17B3B"/>
    <w:rPr>
      <w:rFonts w:ascii="Arial" w:eastAsiaTheme="majorEastAsia" w:hAnsi="Arial" w:cstheme="majorBidi"/>
      <w:noProof/>
      <w:snapToGrid w:val="0"/>
      <w:sz w:val="24"/>
      <w:szCs w:val="26"/>
      <w:lang w:eastAsia="pt-BR"/>
    </w:rPr>
  </w:style>
  <w:style w:type="character" w:customStyle="1" w:styleId="Ttulo3Char">
    <w:name w:val="Título 3 Char"/>
    <w:basedOn w:val="Fontepargpadro"/>
    <w:link w:val="Ttulo3"/>
    <w:uiPriority w:val="9"/>
    <w:rsid w:val="00E17B3B"/>
    <w:rPr>
      <w:rFonts w:ascii="Arial" w:eastAsiaTheme="majorEastAsia" w:hAnsi="Arial" w:cstheme="majorBidi"/>
      <w:noProof/>
      <w:snapToGrid w:val="0"/>
      <w:sz w:val="24"/>
      <w:szCs w:val="24"/>
      <w:lang w:eastAsia="pt-BR"/>
    </w:rPr>
  </w:style>
  <w:style w:type="character" w:customStyle="1" w:styleId="Ttulo4Char">
    <w:name w:val="Título 4 Char"/>
    <w:basedOn w:val="Fontepargpadro"/>
    <w:link w:val="Ttulo4"/>
    <w:uiPriority w:val="9"/>
    <w:semiHidden/>
    <w:rsid w:val="00896A9B"/>
    <w:rPr>
      <w:rFonts w:asciiTheme="majorHAnsi" w:eastAsiaTheme="majorEastAsia" w:hAnsiTheme="majorHAnsi" w:cstheme="majorBidi"/>
      <w:i/>
      <w:iCs/>
      <w:noProof/>
      <w:snapToGrid w:val="0"/>
      <w:color w:val="365F91" w:themeColor="accent1" w:themeShade="BF"/>
      <w:sz w:val="24"/>
      <w:szCs w:val="20"/>
      <w:lang w:eastAsia="pt-BR"/>
    </w:rPr>
  </w:style>
  <w:style w:type="character" w:customStyle="1" w:styleId="Ttulo5Char">
    <w:name w:val="Título 5 Char"/>
    <w:basedOn w:val="Fontepargpadro"/>
    <w:link w:val="Ttulo5"/>
    <w:uiPriority w:val="9"/>
    <w:semiHidden/>
    <w:rsid w:val="00896A9B"/>
    <w:rPr>
      <w:rFonts w:asciiTheme="majorHAnsi" w:eastAsiaTheme="majorEastAsia" w:hAnsiTheme="majorHAnsi" w:cstheme="majorBidi"/>
      <w:noProof/>
      <w:snapToGrid w:val="0"/>
      <w:color w:val="365F91" w:themeColor="accent1" w:themeShade="BF"/>
      <w:sz w:val="24"/>
      <w:szCs w:val="20"/>
      <w:lang w:eastAsia="pt-BR"/>
    </w:rPr>
  </w:style>
  <w:style w:type="character" w:customStyle="1" w:styleId="Ttulo7Char">
    <w:name w:val="Título 7 Char"/>
    <w:basedOn w:val="Fontepargpadro"/>
    <w:link w:val="Ttulo7"/>
    <w:uiPriority w:val="9"/>
    <w:semiHidden/>
    <w:rsid w:val="00896A9B"/>
    <w:rPr>
      <w:rFonts w:asciiTheme="majorHAnsi" w:eastAsiaTheme="majorEastAsia" w:hAnsiTheme="majorHAnsi" w:cstheme="majorBidi"/>
      <w:i/>
      <w:iCs/>
      <w:noProof/>
      <w:snapToGrid w:val="0"/>
      <w:color w:val="243F60" w:themeColor="accent1" w:themeShade="7F"/>
      <w:sz w:val="24"/>
      <w:szCs w:val="20"/>
      <w:lang w:eastAsia="pt-BR"/>
    </w:rPr>
  </w:style>
  <w:style w:type="character" w:customStyle="1" w:styleId="Ttulo8Char">
    <w:name w:val="Título 8 Char"/>
    <w:basedOn w:val="Fontepargpadro"/>
    <w:link w:val="Ttulo8"/>
    <w:uiPriority w:val="9"/>
    <w:semiHidden/>
    <w:rsid w:val="00896A9B"/>
    <w:rPr>
      <w:rFonts w:asciiTheme="majorHAnsi" w:eastAsiaTheme="majorEastAsia" w:hAnsiTheme="majorHAnsi" w:cstheme="majorBidi"/>
      <w:noProof/>
      <w:snapToGrid w:val="0"/>
      <w:color w:val="272727" w:themeColor="text1" w:themeTint="D8"/>
      <w:sz w:val="21"/>
      <w:szCs w:val="21"/>
      <w:lang w:eastAsia="pt-BR"/>
    </w:rPr>
  </w:style>
  <w:style w:type="character" w:customStyle="1" w:styleId="Ttulo9Char">
    <w:name w:val="Título 9 Char"/>
    <w:basedOn w:val="Fontepargpadro"/>
    <w:link w:val="Ttulo9"/>
    <w:uiPriority w:val="9"/>
    <w:semiHidden/>
    <w:rsid w:val="00896A9B"/>
    <w:rPr>
      <w:rFonts w:asciiTheme="majorHAnsi" w:eastAsiaTheme="majorEastAsia" w:hAnsiTheme="majorHAnsi" w:cstheme="majorBidi"/>
      <w:i/>
      <w:iCs/>
      <w:noProof/>
      <w:snapToGrid w:val="0"/>
      <w:color w:val="272727" w:themeColor="text1" w:themeTint="D8"/>
      <w:sz w:val="21"/>
      <w:szCs w:val="21"/>
      <w:lang w:eastAsia="pt-BR"/>
    </w:rPr>
  </w:style>
  <w:style w:type="paragraph" w:styleId="CabealhodoSumrio">
    <w:name w:val="TOC Heading"/>
    <w:basedOn w:val="Ttulo1"/>
    <w:next w:val="Normal"/>
    <w:uiPriority w:val="39"/>
    <w:unhideWhenUsed/>
    <w:qFormat/>
    <w:rsid w:val="0004059A"/>
    <w:pPr>
      <w:widowControl/>
      <w:numPr>
        <w:numId w:val="0"/>
      </w:numPr>
      <w:spacing w:line="259" w:lineRule="auto"/>
      <w:jc w:val="left"/>
      <w:outlineLvl w:val="9"/>
    </w:pPr>
    <w:rPr>
      <w:rFonts w:asciiTheme="majorHAnsi" w:hAnsiTheme="majorHAnsi"/>
      <w:b w:val="0"/>
      <w:snapToGrid/>
      <w:color w:val="365F91" w:themeColor="accent1" w:themeShade="BF"/>
      <w:sz w:val="32"/>
    </w:rPr>
  </w:style>
  <w:style w:type="paragraph" w:styleId="Sumrio1">
    <w:name w:val="toc 1"/>
    <w:basedOn w:val="Normal"/>
    <w:next w:val="Normal"/>
    <w:autoRedefine/>
    <w:uiPriority w:val="39"/>
    <w:unhideWhenUsed/>
    <w:rsid w:val="0004059A"/>
    <w:pPr>
      <w:spacing w:after="100"/>
    </w:pPr>
  </w:style>
  <w:style w:type="paragraph" w:styleId="Sumrio2">
    <w:name w:val="toc 2"/>
    <w:basedOn w:val="Normal"/>
    <w:next w:val="Normal"/>
    <w:autoRedefine/>
    <w:uiPriority w:val="39"/>
    <w:unhideWhenUsed/>
    <w:rsid w:val="0004059A"/>
    <w:pPr>
      <w:spacing w:after="100"/>
      <w:ind w:left="240"/>
    </w:pPr>
  </w:style>
  <w:style w:type="paragraph" w:styleId="Sumrio3">
    <w:name w:val="toc 3"/>
    <w:basedOn w:val="Normal"/>
    <w:next w:val="Normal"/>
    <w:autoRedefine/>
    <w:uiPriority w:val="39"/>
    <w:unhideWhenUsed/>
    <w:rsid w:val="0004059A"/>
    <w:pPr>
      <w:spacing w:after="100"/>
      <w:ind w:left="480"/>
    </w:pPr>
  </w:style>
  <w:style w:type="paragraph" w:styleId="Legenda">
    <w:name w:val="caption"/>
    <w:basedOn w:val="Normal"/>
    <w:next w:val="Normal"/>
    <w:uiPriority w:val="35"/>
    <w:unhideWhenUsed/>
    <w:qFormat/>
    <w:rsid w:val="0004059A"/>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04059A"/>
  </w:style>
  <w:style w:type="table" w:customStyle="1" w:styleId="TabeladeGradeClara1">
    <w:name w:val="Tabela de Grade Clara1"/>
    <w:basedOn w:val="Tabelanormal"/>
    <w:uiPriority w:val="40"/>
    <w:rsid w:val="009623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oPendente">
    <w:name w:val="Unresolved Mention"/>
    <w:uiPriority w:val="99"/>
    <w:semiHidden/>
    <w:unhideWhenUsed/>
    <w:rsid w:val="009179F9"/>
    <w:rPr>
      <w:color w:val="605E5C"/>
      <w:shd w:val="clear" w:color="auto" w:fill="E1DFDD"/>
    </w:rPr>
  </w:style>
  <w:style w:type="table" w:styleId="TabeladeGrade5Escura-nfase1">
    <w:name w:val="Grid Table 5 Dark Accent 1"/>
    <w:basedOn w:val="Tabelanormal"/>
    <w:uiPriority w:val="50"/>
    <w:rsid w:val="009179F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4-nfase1">
    <w:name w:val="Grid Table 4 Accent 1"/>
    <w:basedOn w:val="Tabelanormal"/>
    <w:uiPriority w:val="49"/>
    <w:rsid w:val="009179F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
    <w:name w:val="Grid Table 2"/>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Clara11">
    <w:name w:val="Tabela de Grade Clara11"/>
    <w:basedOn w:val="Tabelanormal"/>
    <w:uiPriority w:val="40"/>
    <w:rsid w:val="00F04349"/>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deGrade2-nfase1">
    <w:name w:val="Grid Table 2 Accent 1"/>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3">
    <w:name w:val="List Table 1 Light Accent 3"/>
    <w:basedOn w:val="Tabelanormal"/>
    <w:uiPriority w:val="46"/>
    <w:rsid w:val="00F04349"/>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
    <w:name w:val="List Table 2"/>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
    <w:name w:val="List Table 6 Colorful"/>
    <w:basedOn w:val="Tabelanormal"/>
    <w:uiPriority w:val="51"/>
    <w:rsid w:val="00F04349"/>
    <w:pPr>
      <w:spacing w:after="0" w:line="240" w:lineRule="auto"/>
    </w:pPr>
    <w:rPr>
      <w:rFonts w:ascii="Calibri" w:eastAsia="Calibri" w:hAnsi="Calibri" w:cs="Times New Roman"/>
      <w:color w:val="000000"/>
      <w:sz w:val="20"/>
      <w:szCs w:val="20"/>
      <w:lang w:eastAsia="pt-BR"/>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adeMdia3-nfase1">
    <w:name w:val="Medium Grid 3 Accent 1"/>
    <w:basedOn w:val="Tabelanormal"/>
    <w:uiPriority w:val="69"/>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1-nfase1">
    <w:name w:val="Medium Grid 1 Accent 1"/>
    <w:basedOn w:val="Tabelanormal"/>
    <w:uiPriority w:val="6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SimplesTabela1">
    <w:name w:val="Plain Table 1"/>
    <w:basedOn w:val="Tabelanormal"/>
    <w:uiPriority w:val="41"/>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itaoHTML">
    <w:name w:val="HTML Cite"/>
    <w:basedOn w:val="Fontepargpadro"/>
    <w:uiPriority w:val="99"/>
    <w:semiHidden/>
    <w:unhideWhenUsed/>
    <w:rsid w:val="00C8471B"/>
    <w:rPr>
      <w:i/>
      <w:iCs/>
    </w:rPr>
  </w:style>
  <w:style w:type="paragraph" w:customStyle="1" w:styleId="action-menu-item">
    <w:name w:val="action-menu-item"/>
    <w:basedOn w:val="Normal"/>
    <w:rsid w:val="00C8471B"/>
    <w:pPr>
      <w:widowControl/>
      <w:spacing w:before="100" w:beforeAutospacing="1" w:after="100" w:afterAutospacing="1" w:line="240" w:lineRule="auto"/>
      <w:jc w:val="left"/>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57103">
      <w:bodyDiv w:val="1"/>
      <w:marLeft w:val="0"/>
      <w:marRight w:val="0"/>
      <w:marTop w:val="0"/>
      <w:marBottom w:val="0"/>
      <w:divBdr>
        <w:top w:val="none" w:sz="0" w:space="0" w:color="auto"/>
        <w:left w:val="none" w:sz="0" w:space="0" w:color="auto"/>
        <w:bottom w:val="none" w:sz="0" w:space="0" w:color="auto"/>
        <w:right w:val="none" w:sz="0" w:space="0" w:color="auto"/>
      </w:divBdr>
      <w:divsChild>
        <w:div w:id="76366891">
          <w:marLeft w:val="0"/>
          <w:marRight w:val="0"/>
          <w:marTop w:val="0"/>
          <w:marBottom w:val="0"/>
          <w:divBdr>
            <w:top w:val="none" w:sz="0" w:space="0" w:color="auto"/>
            <w:left w:val="none" w:sz="0" w:space="0" w:color="auto"/>
            <w:bottom w:val="none" w:sz="0" w:space="0" w:color="auto"/>
            <w:right w:val="none" w:sz="0" w:space="0" w:color="auto"/>
          </w:divBdr>
        </w:div>
        <w:div w:id="1971665136">
          <w:marLeft w:val="0"/>
          <w:marRight w:val="0"/>
          <w:marTop w:val="0"/>
          <w:marBottom w:val="0"/>
          <w:divBdr>
            <w:top w:val="none" w:sz="0" w:space="0" w:color="auto"/>
            <w:left w:val="none" w:sz="0" w:space="0" w:color="auto"/>
            <w:bottom w:val="none" w:sz="0" w:space="0" w:color="auto"/>
            <w:right w:val="none" w:sz="0" w:space="0" w:color="auto"/>
          </w:divBdr>
          <w:divsChild>
            <w:div w:id="413091254">
              <w:marLeft w:val="0"/>
              <w:marRight w:val="0"/>
              <w:marTop w:val="0"/>
              <w:marBottom w:val="0"/>
              <w:divBdr>
                <w:top w:val="none" w:sz="0" w:space="0" w:color="auto"/>
                <w:left w:val="none" w:sz="0" w:space="0" w:color="auto"/>
                <w:bottom w:val="none" w:sz="0" w:space="0" w:color="auto"/>
                <w:right w:val="none" w:sz="0" w:space="0" w:color="auto"/>
              </w:divBdr>
              <w:divsChild>
                <w:div w:id="189962747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8727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antigo.mma.gov.br/informma/item/8962-plano-de-a%C3%A7%C3%A3o-federal-para-a-zona-costeira-paf_zc.html" TargetMode="External"/><Relationship Id="rId26" Type="http://schemas.openxmlformats.org/officeDocument/2006/relationships/hyperlink" Target="https://doi.org/10.1504/IJTPM.2004.004815" TargetMode="External"/><Relationship Id="rId39" Type="http://schemas.microsoft.com/office/2011/relationships/people" Target="people.xml"/><Relationship Id="rId21" Type="http://schemas.openxmlformats.org/officeDocument/2006/relationships/hyperlink" Target="https://brasil.un.org/" TargetMode="External"/><Relationship Id="rId34" Type="http://schemas.openxmlformats.org/officeDocument/2006/relationships/hyperlink" Target="https://europa.eu/european-union/topics/environment_p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ienciahoje.org.br" TargetMode="External"/><Relationship Id="rId25" Type="http://schemas.openxmlformats.org/officeDocument/2006/relationships/hyperlink" Target="https://periodicos.utfpr.edu.br/rts/article/view/8128/6045" TargetMode="External"/><Relationship Id="rId33" Type="http://schemas.openxmlformats.org/officeDocument/2006/relationships/hyperlink" Target="https://periodicos.utfpr.edu.br/rt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ei.es/historico/salactsi/vision.htm" TargetMode="External"/><Relationship Id="rId20" Type="http://schemas.openxmlformats.org/officeDocument/2006/relationships/hyperlink" Target="https://marinedebris.noaa.gov/sites/default/files/publications-files/Honolulu_Strategy.pdf" TargetMode="External"/><Relationship Id="rId29" Type="http://schemas.openxmlformats.org/officeDocument/2006/relationships/hyperlink" Target="https://www.ccaimo.mar.mil.br/ccaimo/sites/default/files/marpol_anexo1-11ago_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1016/j.marpolbul.2022.113803" TargetMode="External"/><Relationship Id="rId32" Type="http://schemas.openxmlformats.org/officeDocument/2006/relationships/hyperlink" Target="https://www.scielo.br/j/ciedu/a/S97k6qQ6QxbyfyGZ5KysNq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eea.europa.eu/pt" TargetMode="External"/><Relationship Id="rId23" Type="http://schemas.openxmlformats.org/officeDocument/2006/relationships/hyperlink" Target="http://www.elsevier.com/locate/marpolbul" TargetMode="External"/><Relationship Id="rId28" Type="http://schemas.openxmlformats.org/officeDocument/2006/relationships/hyperlink" Target="http://revistas.utfpr.edu.br/pb/index.php/revedutec-ct/index" TargetMode="External"/><Relationship Id="rId36" Type="http://schemas.openxmlformats.org/officeDocument/2006/relationships/hyperlink" Target="https://periodicos.utfpr.edu.br/rbect" TargetMode="External"/><Relationship Id="rId10" Type="http://schemas.openxmlformats.org/officeDocument/2006/relationships/comments" Target="comments.xml"/><Relationship Id="rId19" Type="http://schemas.openxmlformats.org/officeDocument/2006/relationships/hyperlink" Target="http://www.rio20.gov.br/sobre_a_rio_mais_20.html" TargetMode="External"/><Relationship Id="rId31" Type="http://schemas.openxmlformats.org/officeDocument/2006/relationships/hyperlink" Target="http://arquivos.info.ufrn.br/arquivos/2017081016a4ce38376218dc8a5149b27/1__Introduo_aos_estudos_CTS_Bazzo_et_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edocs.unep.org/bitstream/handle/20.500.11822/12347/ManillaDeclarationREV.pdf?sequence=1&amp;isAllowed=y" TargetMode="External"/><Relationship Id="rId27" Type="http://schemas.openxmlformats.org/officeDocument/2006/relationships/hyperlink" Target="https://wiki.sj.ifsc.edu.br/images/2/23/Irlan.pdf" TargetMode="External"/><Relationship Id="rId30" Type="http://schemas.openxmlformats.org/officeDocument/2006/relationships/hyperlink" Target="http://www.gpa.unep.org/document_lib/es/pdf/whole_gpa_sp.pdf" TargetMode="External"/><Relationship Id="rId35" Type="http://schemas.openxmlformats.org/officeDocument/2006/relationships/hyperlink" Target="https://europa.eu/european-union/topics/environment_pt"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mailto:allan.krelling@ifpr.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931F5-0FCC-4C4F-A55E-B99EC2E88766}">
  <ds:schemaRefs>
    <ds:schemaRef ds:uri="http://schemas.microsoft.com/sharepoint/v3/contenttype/forms"/>
  </ds:schemaRefs>
</ds:datastoreItem>
</file>

<file path=customXml/itemProps2.xml><?xml version="1.0" encoding="utf-8"?>
<ds:datastoreItem xmlns:ds="http://schemas.openxmlformats.org/officeDocument/2006/customXml" ds:itemID="{9AC11DFD-F306-4D8D-8D64-A6E5C6E68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714616-7907-4ffe-81cd-128620d13fe2"/>
    <ds:schemaRef ds:uri="3f02977b-2bfe-4245-a9f9-3b6a21463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1CF926-EB8E-40A4-81DE-B2DC4CB7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25</Pages>
  <Words>8396</Words>
  <Characters>50377</Characters>
  <Application>Microsoft Office Word</Application>
  <DocSecurity>0</DocSecurity>
  <Lines>419</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Biblioteca</dc:creator>
  <cp:lastModifiedBy>Ieasu Tokugawa</cp:lastModifiedBy>
  <cp:revision>562</cp:revision>
  <cp:lastPrinted>2020-10-21T13:42:00Z</cp:lastPrinted>
  <dcterms:created xsi:type="dcterms:W3CDTF">2022-07-04T18:31:00Z</dcterms:created>
  <dcterms:modified xsi:type="dcterms:W3CDTF">2022-10-28T21:04:00Z</dcterms:modified>
</cp:coreProperties>
</file>