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text" w:tblpY="1"/>
        <w:tblOverlap w:val="neve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4"/>
        <w:gridCol w:w="7559"/>
      </w:tblGrid>
      <w:tr w:rsidR="00427AFD" w:rsidRPr="008A714B" w14:paraId="34CAE828" w14:textId="77777777" w:rsidTr="00920772">
        <w:trPr>
          <w:trHeight w:val="14915"/>
        </w:trPr>
        <w:tc>
          <w:tcPr>
            <w:tcW w:w="2264" w:type="dxa"/>
            <w:tcBorders>
              <w:top w:val="single" w:sz="12" w:space="0" w:color="auto"/>
              <w:left w:val="single" w:sz="12" w:space="0" w:color="auto"/>
              <w:bottom w:val="single" w:sz="12" w:space="0" w:color="auto"/>
              <w:right w:val="single" w:sz="8" w:space="0" w:color="auto"/>
            </w:tcBorders>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14:paraId="67CB886B" w14:textId="77777777" w:rsidR="00162007" w:rsidRPr="00256C12" w:rsidRDefault="00162007" w:rsidP="00920772">
            <w:pPr>
              <w:snapToGrid w:val="0"/>
              <w:spacing w:line="288" w:lineRule="auto"/>
              <w:jc w:val="left"/>
              <w:rPr>
                <w:rFonts w:ascii="Arial" w:hAnsi="Arial" w:cs="Arial"/>
                <w:sz w:val="20"/>
                <w:szCs w:val="20"/>
              </w:rPr>
            </w:pPr>
            <w:bookmarkStart w:id="0" w:name="OLE_LINK3"/>
            <w:bookmarkStart w:id="1" w:name="OLE_LINK4"/>
          </w:p>
          <w:p w14:paraId="063D4D43" w14:textId="77777777" w:rsidR="003A4C8F" w:rsidRPr="00256C12" w:rsidRDefault="003A4C8F" w:rsidP="008A714B">
            <w:pPr>
              <w:snapToGrid w:val="0"/>
              <w:spacing w:line="288" w:lineRule="auto"/>
              <w:ind w:left="270" w:hangingChars="135" w:hanging="270"/>
              <w:jc w:val="left"/>
              <w:rPr>
                <w:rFonts w:ascii="Arial" w:hAnsi="Arial" w:cs="Arial"/>
                <w:sz w:val="20"/>
                <w:szCs w:val="20"/>
              </w:rPr>
            </w:pPr>
            <w:r w:rsidRPr="00256C12">
              <w:rPr>
                <w:rFonts w:ascii="Arial" w:hAnsi="Arial" w:cs="Arial"/>
                <w:sz w:val="20"/>
                <w:szCs w:val="20"/>
              </w:rPr>
              <w:t>1.</w:t>
            </w:r>
            <w:r w:rsidR="00F51F8D" w:rsidRPr="00256C12">
              <w:rPr>
                <w:rFonts w:ascii="Arial" w:hAnsi="Arial" w:cs="Arial" w:hint="eastAsia"/>
                <w:sz w:val="20"/>
                <w:szCs w:val="20"/>
              </w:rPr>
              <w:tab/>
            </w:r>
            <w:r w:rsidRPr="00256C12">
              <w:rPr>
                <w:rFonts w:ascii="Arial" w:hAnsi="Arial" w:cs="Arial"/>
                <w:sz w:val="20"/>
                <w:szCs w:val="20"/>
              </w:rPr>
              <w:t>Propósito</w:t>
            </w:r>
          </w:p>
          <w:p w14:paraId="78C9B564" w14:textId="77777777" w:rsidR="00162007" w:rsidRPr="00256C12" w:rsidRDefault="00162007" w:rsidP="008A714B">
            <w:pPr>
              <w:snapToGrid w:val="0"/>
              <w:spacing w:line="288" w:lineRule="auto"/>
              <w:ind w:left="270" w:hangingChars="135" w:hanging="270"/>
              <w:jc w:val="left"/>
              <w:rPr>
                <w:rFonts w:ascii="Arial" w:hAnsi="Arial" w:cs="Arial"/>
                <w:sz w:val="20"/>
                <w:szCs w:val="20"/>
              </w:rPr>
            </w:pPr>
          </w:p>
          <w:p w14:paraId="6D40A40D"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63E2881F" w14:textId="77777777" w:rsidR="008F3FCD" w:rsidRDefault="008F3FCD" w:rsidP="008A714B">
            <w:pPr>
              <w:snapToGrid w:val="0"/>
              <w:spacing w:line="288" w:lineRule="auto"/>
              <w:ind w:left="270" w:hangingChars="135" w:hanging="270"/>
              <w:jc w:val="left"/>
              <w:rPr>
                <w:rFonts w:ascii="Arial" w:hAnsi="Arial" w:cs="Arial"/>
                <w:sz w:val="20"/>
                <w:szCs w:val="20"/>
              </w:rPr>
            </w:pPr>
          </w:p>
          <w:p w14:paraId="048D01C7" w14:textId="77777777" w:rsidR="00C105D6" w:rsidRPr="00256C12" w:rsidRDefault="00C105D6" w:rsidP="008A714B">
            <w:pPr>
              <w:snapToGrid w:val="0"/>
              <w:spacing w:line="288" w:lineRule="auto"/>
              <w:ind w:left="270" w:hangingChars="135" w:hanging="270"/>
              <w:jc w:val="left"/>
              <w:rPr>
                <w:rFonts w:ascii="Arial" w:hAnsi="Arial" w:cs="Arial"/>
                <w:sz w:val="20"/>
                <w:szCs w:val="20"/>
              </w:rPr>
            </w:pPr>
          </w:p>
          <w:p w14:paraId="3089F414" w14:textId="77777777" w:rsidR="003A4C8F" w:rsidRPr="00256C12" w:rsidRDefault="003A4C8F" w:rsidP="008A714B">
            <w:pPr>
              <w:snapToGrid w:val="0"/>
              <w:spacing w:line="288" w:lineRule="auto"/>
              <w:ind w:left="270" w:hangingChars="135" w:hanging="270"/>
              <w:jc w:val="left"/>
              <w:rPr>
                <w:rFonts w:ascii="Arial" w:hAnsi="Arial" w:cs="Arial"/>
                <w:sz w:val="20"/>
                <w:szCs w:val="20"/>
              </w:rPr>
            </w:pPr>
          </w:p>
          <w:p w14:paraId="3765735D" w14:textId="77777777" w:rsidR="003A4C8F" w:rsidRPr="00256C12" w:rsidRDefault="003A4C8F" w:rsidP="008A714B">
            <w:pPr>
              <w:snapToGrid w:val="0"/>
              <w:spacing w:line="288" w:lineRule="auto"/>
              <w:ind w:left="270" w:hangingChars="135" w:hanging="270"/>
              <w:jc w:val="left"/>
              <w:rPr>
                <w:rFonts w:ascii="Arial" w:hAnsi="Arial" w:cs="Arial"/>
                <w:sz w:val="20"/>
                <w:szCs w:val="20"/>
              </w:rPr>
            </w:pPr>
            <w:r w:rsidRPr="00256C12">
              <w:rPr>
                <w:rFonts w:ascii="Arial" w:cs="Arial" w:hint="eastAsia"/>
                <w:sz w:val="20"/>
                <w:szCs w:val="20"/>
              </w:rPr>
              <w:t>2.</w:t>
            </w:r>
            <w:r w:rsidR="00F51F8D" w:rsidRPr="00256C12">
              <w:rPr>
                <w:rFonts w:ascii="Arial" w:cs="Arial"/>
                <w:sz w:val="20"/>
                <w:szCs w:val="20"/>
              </w:rPr>
              <w:tab/>
            </w:r>
            <w:r w:rsidRPr="00256C12">
              <w:rPr>
                <w:rFonts w:ascii="Arial" w:cs="Arial" w:hint="eastAsia"/>
                <w:sz w:val="20"/>
                <w:szCs w:val="20"/>
              </w:rPr>
              <w:t>Alcance</w:t>
            </w:r>
          </w:p>
          <w:p w14:paraId="4A07974B" w14:textId="77777777" w:rsidR="00162007" w:rsidRDefault="00162007" w:rsidP="008A714B">
            <w:pPr>
              <w:snapToGrid w:val="0"/>
              <w:spacing w:line="288" w:lineRule="auto"/>
              <w:ind w:left="270" w:hangingChars="135" w:hanging="270"/>
              <w:jc w:val="left"/>
              <w:rPr>
                <w:rFonts w:ascii="Arial" w:hAnsi="Arial" w:cs="Arial"/>
                <w:sz w:val="20"/>
                <w:szCs w:val="20"/>
              </w:rPr>
            </w:pPr>
          </w:p>
          <w:p w14:paraId="2043F04A" w14:textId="77777777" w:rsidR="00C105D6" w:rsidRPr="00256C12" w:rsidRDefault="00C105D6" w:rsidP="008A714B">
            <w:pPr>
              <w:snapToGrid w:val="0"/>
              <w:spacing w:line="288" w:lineRule="auto"/>
              <w:ind w:left="270" w:hangingChars="135" w:hanging="270"/>
              <w:jc w:val="left"/>
              <w:rPr>
                <w:rFonts w:ascii="Arial" w:hAnsi="Arial" w:cs="Arial"/>
                <w:sz w:val="20"/>
                <w:szCs w:val="20"/>
              </w:rPr>
            </w:pPr>
          </w:p>
          <w:p w14:paraId="69660AC4"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0AB7F0C6" w14:textId="77777777" w:rsidR="00D735A9" w:rsidRPr="00256C12" w:rsidRDefault="00E85B4E" w:rsidP="008A714B">
            <w:pPr>
              <w:snapToGrid w:val="0"/>
              <w:spacing w:line="288" w:lineRule="auto"/>
              <w:ind w:left="270" w:hangingChars="135" w:hanging="270"/>
              <w:jc w:val="left"/>
              <w:rPr>
                <w:rFonts w:ascii="Arial" w:hAnsi="Arial" w:cs="Arial"/>
                <w:sz w:val="20"/>
                <w:szCs w:val="20"/>
              </w:rPr>
            </w:pPr>
            <w:r w:rsidRPr="00256C12">
              <w:rPr>
                <w:rFonts w:ascii="Arial" w:hAnsi="Arial" w:cs="Arial" w:hint="eastAsia"/>
                <w:sz w:val="20"/>
                <w:szCs w:val="20"/>
              </w:rPr>
              <w:t>3.</w:t>
            </w:r>
            <w:r w:rsidR="008914E2" w:rsidRPr="00256C12">
              <w:rPr>
                <w:rFonts w:ascii="Arial" w:hAnsi="Arial" w:cs="Arial"/>
                <w:sz w:val="20"/>
                <w:szCs w:val="20"/>
              </w:rPr>
              <w:tab/>
            </w:r>
            <w:r w:rsidRPr="00256C12">
              <w:rPr>
                <w:rFonts w:ascii="Arial" w:cs="Arial" w:hint="eastAsia"/>
                <w:sz w:val="20"/>
                <w:szCs w:val="20"/>
              </w:rPr>
              <w:t xml:space="preserve">Estabelecimento,</w:t>
            </w:r>
            <w:r w:rsidRPr="00256C12">
              <w:rPr>
                <w:rFonts w:ascii="Arial" w:cs="Arial"/>
                <w:sz w:val="20"/>
                <w:szCs w:val="20"/>
              </w:rPr>
              <w:t>revisão</w:t>
            </w:r>
            <w:r w:rsidR="008914E2" w:rsidRPr="00256C12">
              <w:rPr>
                <w:rFonts w:ascii="Arial" w:cs="Arial" w:hint="eastAsia"/>
                <w:sz w:val="20"/>
                <w:szCs w:val="20"/>
              </w:rPr>
              <w:t xml:space="preserve">, abolição e promulgação</w:t>
            </w:r>
          </w:p>
          <w:p w14:paraId="4D9CA12A" w14:textId="77777777" w:rsidR="00E85B4E" w:rsidRPr="00256C12" w:rsidRDefault="00E85B4E" w:rsidP="008A714B">
            <w:pPr>
              <w:snapToGrid w:val="0"/>
              <w:spacing w:line="288" w:lineRule="auto"/>
              <w:ind w:left="270" w:hangingChars="135" w:hanging="270"/>
              <w:jc w:val="left"/>
              <w:rPr>
                <w:rFonts w:ascii="Arial" w:hAnsi="Arial" w:cs="Arial"/>
                <w:sz w:val="20"/>
                <w:szCs w:val="20"/>
              </w:rPr>
            </w:pPr>
          </w:p>
          <w:p w14:paraId="0CDF9BCE" w14:textId="77777777" w:rsidR="00230D8E" w:rsidRPr="00256C12" w:rsidRDefault="00230D8E" w:rsidP="008A714B">
            <w:pPr>
              <w:snapToGrid w:val="0"/>
              <w:spacing w:line="288" w:lineRule="auto"/>
              <w:ind w:left="270" w:hangingChars="135" w:hanging="270"/>
              <w:jc w:val="left"/>
              <w:rPr>
                <w:rFonts w:ascii="Arial" w:hAnsi="Arial" w:cs="Arial"/>
                <w:sz w:val="20"/>
                <w:szCs w:val="20"/>
              </w:rPr>
            </w:pPr>
            <w:r w:rsidRPr="00256C12">
              <w:rPr>
                <w:rFonts w:ascii="Arial" w:hAnsi="Arial" w:cs="Arial" w:hint="eastAsia"/>
                <w:sz w:val="20"/>
                <w:szCs w:val="20"/>
              </w:rPr>
              <w:t>4.</w:t>
            </w:r>
            <w:r w:rsidR="00CA1D4B" w:rsidRPr="00256C12">
              <w:rPr>
                <w:rFonts w:ascii="Arial" w:hAnsi="Arial" w:cs="Arial"/>
                <w:sz w:val="20"/>
                <w:szCs w:val="20"/>
              </w:rPr>
              <w:tab/>
            </w:r>
            <w:r w:rsidR="00CA1D4B" w:rsidRPr="00256C12">
              <w:rPr>
                <w:rFonts w:ascii="Arial" w:hAnsi="Arial" w:cs="Arial" w:hint="eastAsia"/>
                <w:sz w:val="20"/>
                <w:szCs w:val="20"/>
              </w:rPr>
              <w:t>Definições</w:t>
            </w:r>
          </w:p>
          <w:p w14:paraId="7968F59D" w14:textId="77777777" w:rsidR="00230D8E" w:rsidRPr="00256C12" w:rsidRDefault="00230D8E" w:rsidP="008A714B">
            <w:pPr>
              <w:snapToGrid w:val="0"/>
              <w:spacing w:line="288" w:lineRule="auto"/>
              <w:ind w:left="270" w:hangingChars="135" w:hanging="270"/>
              <w:jc w:val="left"/>
              <w:rPr>
                <w:rFonts w:ascii="Arial" w:hAnsi="Arial" w:cs="Arial"/>
                <w:sz w:val="20"/>
                <w:szCs w:val="20"/>
              </w:rPr>
            </w:pPr>
          </w:p>
          <w:p w14:paraId="4AA388B0"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7EBF9D21"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17FBE8FC"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3625D7E6"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64D86FEA"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5E4A4A49"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6310AA09"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1157FB1B"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7748FA7F"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45BEC31C" w14:textId="77777777" w:rsidR="006060F7" w:rsidRPr="00256C12" w:rsidRDefault="006060F7" w:rsidP="008A714B">
            <w:pPr>
              <w:snapToGrid w:val="0"/>
              <w:spacing w:line="288" w:lineRule="auto"/>
              <w:ind w:left="270" w:hangingChars="135" w:hanging="270"/>
              <w:jc w:val="left"/>
              <w:rPr>
                <w:rFonts w:ascii="Arial" w:hAnsi="Arial" w:cs="Arial"/>
                <w:sz w:val="20"/>
                <w:szCs w:val="20"/>
              </w:rPr>
            </w:pPr>
          </w:p>
          <w:p w14:paraId="424FF572" w14:textId="77777777" w:rsidR="00E85B4E" w:rsidRPr="00256C12" w:rsidRDefault="00230D8E" w:rsidP="008A714B">
            <w:pPr>
              <w:snapToGrid w:val="0"/>
              <w:spacing w:line="288" w:lineRule="auto"/>
              <w:ind w:left="270" w:hangingChars="135" w:hanging="270"/>
              <w:jc w:val="left"/>
              <w:rPr>
                <w:rFonts w:ascii="Arial" w:hAnsi="Arial" w:cs="Arial"/>
                <w:sz w:val="20"/>
                <w:szCs w:val="20"/>
              </w:rPr>
            </w:pPr>
            <w:r w:rsidRPr="00256C12">
              <w:rPr>
                <w:rFonts w:ascii="Arial" w:cs="Arial" w:hint="eastAsia"/>
                <w:sz w:val="20"/>
                <w:szCs w:val="20"/>
              </w:rPr>
              <w:t>5.</w:t>
            </w:r>
            <w:r w:rsidR="008914E2" w:rsidRPr="00256C12">
              <w:rPr>
                <w:rFonts w:ascii="Arial" w:cs="Arial"/>
                <w:sz w:val="20"/>
                <w:szCs w:val="20"/>
              </w:rPr>
              <w:tab/>
            </w:r>
            <w:r w:rsidR="008914E2" w:rsidRPr="00256C12">
              <w:rPr>
                <w:rFonts w:ascii="Arial" w:cs="Arial" w:hint="eastAsia"/>
                <w:sz w:val="20"/>
                <w:szCs w:val="20"/>
              </w:rPr>
              <w:t>Fundamentos de revisões de gerenciamento de qualidade</w:t>
            </w:r>
          </w:p>
          <w:p w14:paraId="1087DBF3"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470DC255"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75E51489" w14:textId="77777777" w:rsidR="00E85B4E" w:rsidRPr="00256C12" w:rsidRDefault="00E85B4E" w:rsidP="008A714B">
            <w:pPr>
              <w:snapToGrid w:val="0"/>
              <w:spacing w:line="288" w:lineRule="auto"/>
              <w:ind w:left="270" w:hangingChars="135" w:hanging="270"/>
              <w:jc w:val="left"/>
              <w:rPr>
                <w:rFonts w:ascii="Arial" w:hAnsi="Arial" w:cs="Arial"/>
                <w:sz w:val="20"/>
                <w:szCs w:val="20"/>
              </w:rPr>
            </w:pPr>
          </w:p>
          <w:p w14:paraId="7051CDEB" w14:textId="77777777" w:rsidR="00E85B4E" w:rsidRPr="00256C12" w:rsidRDefault="00230D8E" w:rsidP="008A714B">
            <w:pPr>
              <w:snapToGrid w:val="0"/>
              <w:spacing w:line="288" w:lineRule="auto"/>
              <w:ind w:left="270" w:hangingChars="135" w:hanging="270"/>
              <w:jc w:val="left"/>
              <w:rPr>
                <w:rFonts w:ascii="Arial" w:hAnsi="Arial" w:cs="Arial"/>
                <w:sz w:val="20"/>
                <w:szCs w:val="20"/>
              </w:rPr>
            </w:pPr>
            <w:r w:rsidRPr="00256C12">
              <w:rPr>
                <w:rFonts w:ascii="Arial" w:cs="Arial" w:hint="eastAsia"/>
                <w:sz w:val="20"/>
                <w:szCs w:val="20"/>
              </w:rPr>
              <w:t>6.</w:t>
            </w:r>
            <w:r w:rsidR="008914E2" w:rsidRPr="00256C12">
              <w:rPr>
                <w:rFonts w:ascii="Arial" w:cs="Arial"/>
                <w:sz w:val="20"/>
                <w:szCs w:val="20"/>
              </w:rPr>
              <w:tab/>
            </w:r>
            <w:r w:rsidR="00E85B4E" w:rsidRPr="00256C12">
              <w:rPr>
                <w:rFonts w:ascii="Arial" w:cs="Arial" w:hint="eastAsia"/>
                <w:sz w:val="20"/>
                <w:szCs w:val="20"/>
              </w:rPr>
              <w:t xml:space="preserve">Condução</w:t>
            </w:r>
            <w:r w:rsidR="00E85B4E" w:rsidRPr="00256C12">
              <w:rPr>
                <w:rFonts w:ascii="Arial" w:cs="Arial"/>
                <w:sz w:val="20"/>
                <w:szCs w:val="20"/>
              </w:rPr>
              <w:t>qualidade</w:t>
            </w:r>
            <w:r w:rsidR="00E85B4E" w:rsidRPr="00256C12">
              <w:rPr>
                <w:rFonts w:ascii="Arial" w:cs="Arial" w:hint="eastAsia"/>
                <w:sz w:val="20"/>
                <w:szCs w:val="20"/>
              </w:rPr>
              <w:t xml:space="preserve">revisões de gerenciamento</w:t>
            </w:r>
          </w:p>
          <w:p w14:paraId="0D559DD8"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2895297B"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7D652E7E"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2DB59DAC"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2B6E99BD"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4D0CC1B9"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7D70BCC8" w14:textId="77777777" w:rsidR="007803CD" w:rsidRPr="00256C12" w:rsidRDefault="007803CD" w:rsidP="008A714B">
            <w:pPr>
              <w:snapToGrid w:val="0"/>
              <w:spacing w:line="288" w:lineRule="auto"/>
              <w:ind w:left="270" w:hangingChars="135" w:hanging="270"/>
              <w:jc w:val="left"/>
              <w:rPr>
                <w:rFonts w:ascii="Arial" w:hAnsi="Arial" w:cs="Arial"/>
                <w:sz w:val="20"/>
                <w:szCs w:val="20"/>
              </w:rPr>
            </w:pPr>
          </w:p>
          <w:p w14:paraId="6907380B" w14:textId="77777777" w:rsidR="007803CD" w:rsidRPr="00256C12" w:rsidRDefault="007803CD" w:rsidP="008A714B">
            <w:pPr>
              <w:snapToGrid w:val="0"/>
              <w:spacing w:line="288" w:lineRule="auto"/>
              <w:ind w:left="270" w:hangingChars="135" w:hanging="270"/>
              <w:jc w:val="left"/>
              <w:rPr>
                <w:rFonts w:ascii="Arial" w:hAnsi="Arial" w:cs="Arial"/>
                <w:sz w:val="20"/>
                <w:szCs w:val="20"/>
              </w:rPr>
            </w:pPr>
          </w:p>
          <w:p w14:paraId="54FDF3B5" w14:textId="77777777" w:rsidR="008F3FCD" w:rsidRPr="00256C12" w:rsidRDefault="008F3FCD" w:rsidP="008A714B">
            <w:pPr>
              <w:snapToGrid w:val="0"/>
              <w:spacing w:line="288" w:lineRule="auto"/>
              <w:ind w:left="270" w:hangingChars="135" w:hanging="270"/>
              <w:jc w:val="left"/>
              <w:rPr>
                <w:rFonts w:ascii="Arial" w:hAnsi="Arial" w:cs="Arial"/>
                <w:sz w:val="20"/>
                <w:szCs w:val="20"/>
              </w:rPr>
            </w:pPr>
          </w:p>
          <w:p w14:paraId="2D7B4E4E" w14:textId="77777777" w:rsidR="008F3FCD" w:rsidRPr="00256C12" w:rsidRDefault="008F3FCD" w:rsidP="008A714B">
            <w:pPr>
              <w:snapToGrid w:val="0"/>
              <w:spacing w:line="288" w:lineRule="auto"/>
              <w:ind w:left="270" w:hangingChars="135" w:hanging="270"/>
              <w:jc w:val="left"/>
              <w:rPr>
                <w:rFonts w:ascii="Arial" w:hAnsi="Arial" w:cs="Arial"/>
                <w:sz w:val="20"/>
                <w:szCs w:val="20"/>
              </w:rPr>
            </w:pPr>
          </w:p>
          <w:p w14:paraId="6E77E139" w14:textId="77777777" w:rsidR="008F3FCD" w:rsidRPr="00256C12" w:rsidRDefault="008F3FCD" w:rsidP="008A714B">
            <w:pPr>
              <w:snapToGrid w:val="0"/>
              <w:spacing w:line="288" w:lineRule="auto"/>
              <w:ind w:left="270" w:hangingChars="135" w:hanging="270"/>
              <w:jc w:val="left"/>
              <w:rPr>
                <w:rFonts w:ascii="Arial" w:hAnsi="Arial" w:cs="Arial"/>
                <w:sz w:val="20"/>
                <w:szCs w:val="20"/>
              </w:rPr>
            </w:pPr>
          </w:p>
          <w:p w14:paraId="08082E36" w14:textId="77777777" w:rsidR="004D7DC4" w:rsidRPr="00256C12" w:rsidRDefault="004D7DC4" w:rsidP="008A714B">
            <w:pPr>
              <w:snapToGrid w:val="0"/>
              <w:spacing w:line="288" w:lineRule="auto"/>
              <w:ind w:left="270" w:hangingChars="135" w:hanging="270"/>
              <w:jc w:val="left"/>
              <w:rPr>
                <w:rFonts w:ascii="Arial" w:hAnsi="Arial" w:cs="Arial"/>
                <w:sz w:val="20"/>
                <w:szCs w:val="20"/>
              </w:rPr>
            </w:pPr>
          </w:p>
          <w:p w14:paraId="3CE193AD" w14:textId="77777777" w:rsidR="004D7DC4" w:rsidRDefault="004D7DC4" w:rsidP="008A714B">
            <w:pPr>
              <w:snapToGrid w:val="0"/>
              <w:spacing w:line="288" w:lineRule="auto"/>
              <w:ind w:left="270" w:hangingChars="135" w:hanging="270"/>
              <w:jc w:val="left"/>
              <w:rPr>
                <w:rFonts w:ascii="Arial" w:hAnsi="Arial" w:cs="Arial"/>
                <w:sz w:val="20"/>
                <w:szCs w:val="20"/>
              </w:rPr>
            </w:pPr>
          </w:p>
          <w:p w14:paraId="34EB2752" w14:textId="77777777" w:rsidR="00981F65" w:rsidRPr="00256C12" w:rsidRDefault="00981F65" w:rsidP="009C3BAD">
            <w:pPr>
              <w:snapToGrid w:val="0"/>
              <w:spacing w:line="360" w:lineRule="auto"/>
              <w:jc w:val="left"/>
              <w:rPr>
                <w:rFonts w:ascii="Arial" w:hAnsi="Arial" w:cs="Arial"/>
                <w:sz w:val="20"/>
                <w:szCs w:val="20"/>
              </w:rPr>
            </w:pPr>
          </w:p>
          <w:p w14:paraId="3C50359A" w14:textId="77777777" w:rsidR="004D7DC4" w:rsidRPr="00256C12" w:rsidRDefault="00230D8E" w:rsidP="008A714B">
            <w:pPr>
              <w:snapToGrid w:val="0"/>
              <w:spacing w:line="288" w:lineRule="auto"/>
              <w:ind w:left="270" w:hangingChars="135" w:hanging="270"/>
              <w:jc w:val="left"/>
              <w:rPr>
                <w:rFonts w:ascii="Arial" w:hAnsi="Arial" w:cs="Arial"/>
                <w:sz w:val="20"/>
                <w:szCs w:val="20"/>
              </w:rPr>
            </w:pPr>
            <w:r w:rsidRPr="00256C12">
              <w:rPr>
                <w:rFonts w:ascii="Arial" w:hAnsi="Arial" w:cs="Arial" w:hint="eastAsia"/>
                <w:sz w:val="20"/>
                <w:szCs w:val="20"/>
              </w:rPr>
              <w:t>7.</w:t>
            </w:r>
            <w:r w:rsidR="00244939" w:rsidRPr="00256C12">
              <w:rPr>
                <w:rFonts w:ascii="Arial" w:hAnsi="Arial" w:cs="Arial"/>
                <w:sz w:val="20"/>
                <w:szCs w:val="20"/>
              </w:rPr>
              <w:tab/>
            </w:r>
            <w:r w:rsidR="004D7DC4" w:rsidRPr="00256C12">
              <w:rPr>
                <w:rFonts w:ascii="Arial" w:hAnsi="Arial" w:cs="Arial" w:hint="eastAsia"/>
                <w:sz w:val="20"/>
                <w:szCs w:val="20"/>
              </w:rPr>
              <w:t xml:space="preserve">Revisão de gerenciamento de qualidade</w:t>
            </w:r>
            <w:r w:rsidR="00D4796F" w:rsidRPr="00256C12">
              <w:rPr>
                <w:rFonts w:ascii="Arial" w:hAnsi="Arial" w:cs="Arial"/>
                <w:sz w:val="20"/>
                <w:szCs w:val="20"/>
              </w:rPr>
              <w:t>s</w:t>
            </w:r>
            <w:r w:rsidR="004D7DC4" w:rsidRPr="00256C12">
              <w:rPr>
                <w:rFonts w:ascii="Arial" w:hAnsi="Arial" w:cs="Arial" w:hint="eastAsia"/>
                <w:sz w:val="20"/>
                <w:szCs w:val="20"/>
              </w:rPr>
              <w:t xml:space="preserve"> </w:t>
            </w:r>
            <w:r w:rsidR="00D4796F" w:rsidRPr="00256C12">
              <w:rPr>
                <w:rFonts w:ascii="Arial" w:hAnsi="Arial" w:cs="Arial"/>
                <w:sz w:val="20"/>
                <w:szCs w:val="20"/>
              </w:rPr>
              <w:t>por</w:t>
            </w:r>
            <w:r w:rsidR="004D7DC4" w:rsidRPr="00256C12">
              <w:rPr>
                <w:rFonts w:ascii="Arial" w:hAnsi="Arial" w:cs="Arial" w:hint="eastAsia"/>
                <w:sz w:val="20"/>
                <w:szCs w:val="20"/>
              </w:rPr>
              <w:t xml:space="preserve">todos os aspectos do SGQ</w:t>
            </w:r>
          </w:p>
          <w:p w14:paraId="6C25335A" w14:textId="77777777" w:rsidR="00353C80" w:rsidRPr="00256C12" w:rsidRDefault="00353C80" w:rsidP="008A714B">
            <w:pPr>
              <w:snapToGrid w:val="0"/>
              <w:spacing w:line="288" w:lineRule="auto"/>
              <w:ind w:left="270" w:hangingChars="135" w:hanging="270"/>
              <w:jc w:val="left"/>
              <w:rPr>
                <w:rFonts w:ascii="Arial" w:hAnsi="Arial" w:cs="Arial"/>
                <w:sz w:val="20"/>
                <w:szCs w:val="20"/>
              </w:rPr>
            </w:pPr>
          </w:p>
          <w:p w14:paraId="6A2FFECD" w14:textId="77777777" w:rsidR="00EC5B65" w:rsidRPr="00256C12" w:rsidRDefault="00244939" w:rsidP="008A714B">
            <w:pPr>
              <w:snapToGrid w:val="0"/>
              <w:spacing w:line="288" w:lineRule="auto"/>
              <w:ind w:left="270" w:hangingChars="135" w:hanging="270"/>
              <w:jc w:val="left"/>
              <w:rPr>
                <w:rFonts w:ascii="Arial" w:hAnsi="Arial" w:cs="Arial"/>
                <w:sz w:val="20"/>
                <w:szCs w:val="20"/>
              </w:rPr>
            </w:pPr>
            <w:r w:rsidRPr="00256C12">
              <w:rPr>
                <w:rFonts w:ascii="Arial" w:cs="Arial"/>
                <w:sz w:val="20"/>
                <w:szCs w:val="20"/>
              </w:rPr>
              <w:tab/>
            </w:r>
            <w:r w:rsidR="00230D8E" w:rsidRPr="00256C12">
              <w:rPr>
                <w:rFonts w:ascii="Arial" w:cs="Arial" w:hint="eastAsia"/>
                <w:sz w:val="20"/>
                <w:szCs w:val="20"/>
              </w:rPr>
              <w:t>7.1 Frequência</w:t>
            </w:r>
          </w:p>
          <w:p w14:paraId="4E4EE918"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445129C4"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78BC1B31" w14:textId="77777777" w:rsidR="00EC5B65" w:rsidRPr="00256C12" w:rsidRDefault="00EC5B65" w:rsidP="008A714B">
            <w:pPr>
              <w:snapToGrid w:val="0"/>
              <w:spacing w:line="288" w:lineRule="auto"/>
              <w:ind w:left="270" w:hangingChars="135" w:hanging="270"/>
              <w:jc w:val="left"/>
              <w:rPr>
                <w:rFonts w:ascii="Arial" w:hAnsi="Arial" w:cs="Arial"/>
                <w:sz w:val="20"/>
                <w:szCs w:val="20"/>
              </w:rPr>
            </w:pPr>
          </w:p>
          <w:p w14:paraId="636C2295" w14:textId="77777777" w:rsidR="00EC5B65" w:rsidRPr="00256C12" w:rsidRDefault="00EC5B65" w:rsidP="008A714B">
            <w:pPr>
              <w:snapToGrid w:val="0"/>
              <w:spacing w:line="288" w:lineRule="auto"/>
              <w:ind w:left="270" w:hangingChars="135" w:hanging="270"/>
              <w:jc w:val="left"/>
              <w:rPr>
                <w:rFonts w:ascii="Arial" w:hAnsi="Arial" w:cs="Arial"/>
                <w:sz w:val="20"/>
                <w:szCs w:val="20"/>
              </w:rPr>
            </w:pPr>
          </w:p>
          <w:p w14:paraId="46778AAA" w14:textId="77777777" w:rsidR="00EC5B65" w:rsidRPr="00256C12" w:rsidRDefault="00244939" w:rsidP="008A714B">
            <w:pPr>
              <w:snapToGrid w:val="0"/>
              <w:spacing w:line="288" w:lineRule="auto"/>
              <w:ind w:left="270" w:hangingChars="135" w:hanging="270"/>
              <w:jc w:val="left"/>
              <w:rPr>
                <w:rFonts w:ascii="Arial" w:hAnsi="Arial" w:cs="Arial"/>
                <w:sz w:val="20"/>
                <w:szCs w:val="20"/>
              </w:rPr>
            </w:pPr>
            <w:r w:rsidRPr="00256C12">
              <w:rPr>
                <w:rFonts w:ascii="Arial" w:cs="Arial"/>
                <w:sz w:val="20"/>
                <w:szCs w:val="20"/>
              </w:rPr>
              <w:tab/>
            </w:r>
            <w:r w:rsidR="00230D8E" w:rsidRPr="00256C12">
              <w:rPr>
                <w:rFonts w:ascii="Arial" w:cs="Arial" w:hint="eastAsia"/>
                <w:sz w:val="20"/>
                <w:szCs w:val="20"/>
              </w:rPr>
              <w:t>7.2 Participantes</w:t>
            </w:r>
          </w:p>
          <w:p w14:paraId="730F821B"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34FF4AA8"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40DFEAD2"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69404152" w14:textId="77777777" w:rsidR="00F55BBB" w:rsidRPr="00256C12" w:rsidRDefault="00F55BBB" w:rsidP="008A714B">
            <w:pPr>
              <w:snapToGrid w:val="0"/>
              <w:spacing w:line="288" w:lineRule="auto"/>
              <w:ind w:left="270" w:hangingChars="135" w:hanging="270"/>
              <w:jc w:val="left"/>
              <w:rPr>
                <w:rFonts w:ascii="Arial" w:hAnsi="Arial" w:cs="Arial"/>
                <w:sz w:val="20"/>
                <w:szCs w:val="20"/>
              </w:rPr>
            </w:pPr>
          </w:p>
          <w:p w14:paraId="6116C81F"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4208253A" w14:textId="77777777" w:rsidR="00F955AD" w:rsidRPr="00256C12" w:rsidRDefault="00F955AD" w:rsidP="008A714B">
            <w:pPr>
              <w:snapToGrid w:val="0"/>
              <w:spacing w:line="288" w:lineRule="auto"/>
              <w:ind w:left="270" w:hangingChars="135" w:hanging="270"/>
              <w:jc w:val="left"/>
              <w:rPr>
                <w:rFonts w:ascii="Arial" w:hAnsi="Arial" w:cs="Arial"/>
                <w:sz w:val="20"/>
                <w:szCs w:val="20"/>
              </w:rPr>
            </w:pPr>
          </w:p>
          <w:p w14:paraId="4D89055A" w14:textId="77777777" w:rsidR="00F955AD" w:rsidRPr="00256C12" w:rsidRDefault="00F955AD" w:rsidP="008A714B">
            <w:pPr>
              <w:snapToGrid w:val="0"/>
              <w:spacing w:line="288" w:lineRule="auto"/>
              <w:ind w:left="270" w:hangingChars="135" w:hanging="270"/>
              <w:jc w:val="left"/>
              <w:rPr>
                <w:rFonts w:ascii="Arial" w:hAnsi="Arial" w:cs="Arial"/>
                <w:sz w:val="20"/>
                <w:szCs w:val="20"/>
              </w:rPr>
            </w:pPr>
          </w:p>
          <w:p w14:paraId="1C9F1B06" w14:textId="77777777" w:rsidR="00F955AD" w:rsidRPr="00256C12" w:rsidRDefault="00F955AD" w:rsidP="008A714B">
            <w:pPr>
              <w:snapToGrid w:val="0"/>
              <w:spacing w:line="288" w:lineRule="auto"/>
              <w:ind w:left="270" w:hangingChars="135" w:hanging="270"/>
              <w:jc w:val="left"/>
              <w:rPr>
                <w:rFonts w:ascii="Arial" w:hAnsi="Arial" w:cs="Arial"/>
                <w:sz w:val="20"/>
                <w:szCs w:val="20"/>
              </w:rPr>
            </w:pPr>
          </w:p>
          <w:p w14:paraId="1EDC7A0B" w14:textId="77777777" w:rsidR="00981F65" w:rsidRPr="00256C12" w:rsidRDefault="00981F65" w:rsidP="008A714B">
            <w:pPr>
              <w:snapToGrid w:val="0"/>
              <w:spacing w:line="288" w:lineRule="auto"/>
              <w:ind w:left="270" w:hangingChars="135" w:hanging="270"/>
              <w:jc w:val="left"/>
              <w:rPr>
                <w:rFonts w:ascii="Arial" w:hAnsi="Arial" w:cs="Arial"/>
                <w:sz w:val="20"/>
                <w:szCs w:val="20"/>
              </w:rPr>
            </w:pPr>
          </w:p>
          <w:p w14:paraId="0B42A8B4" w14:textId="77777777" w:rsidR="00A41798" w:rsidRPr="00256C12" w:rsidRDefault="00C13403" w:rsidP="008A714B">
            <w:pPr>
              <w:snapToGrid w:val="0"/>
              <w:spacing w:line="288" w:lineRule="auto"/>
              <w:ind w:left="270" w:hangingChars="135" w:hanging="270"/>
              <w:jc w:val="left"/>
              <w:rPr>
                <w:rFonts w:ascii="Arial" w:hAnsi="Arial" w:cs="Arial"/>
                <w:sz w:val="20"/>
                <w:szCs w:val="20"/>
              </w:rPr>
            </w:pPr>
            <w:r w:rsidRPr="00256C12">
              <w:rPr>
                <w:rFonts w:ascii="Arial" w:hAnsi="Arial" w:cs="Arial"/>
                <w:sz w:val="20"/>
                <w:szCs w:val="20"/>
              </w:rPr>
              <w:tab/>
            </w:r>
            <w:r w:rsidR="00230D8E" w:rsidRPr="00256C12">
              <w:rPr>
                <w:rFonts w:ascii="Arial" w:hAnsi="Arial" w:cs="Arial" w:hint="eastAsia"/>
                <w:sz w:val="20"/>
                <w:szCs w:val="20"/>
              </w:rPr>
              <w:t>7.3 Entrada para revisões de gerenciamento de qualidade</w:t>
            </w:r>
          </w:p>
          <w:p w14:paraId="174EB76B"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41DF35EC"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2B248576"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3320DAD5"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0E77E47D"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28855159"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1D8E972E"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024A7D02"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7EAA592A" w14:textId="77777777" w:rsidR="00020ADB" w:rsidRPr="00256C12" w:rsidRDefault="00020ADB" w:rsidP="008A714B">
            <w:pPr>
              <w:snapToGrid w:val="0"/>
              <w:spacing w:line="288" w:lineRule="auto"/>
              <w:ind w:left="270" w:hangingChars="135" w:hanging="270"/>
              <w:jc w:val="left"/>
              <w:rPr>
                <w:rFonts w:ascii="Arial" w:hAnsi="Arial" w:cs="Arial"/>
                <w:sz w:val="20"/>
                <w:szCs w:val="20"/>
              </w:rPr>
            </w:pPr>
          </w:p>
          <w:p w14:paraId="682B9D3D" w14:textId="77777777" w:rsidR="001B4D99" w:rsidRPr="00256C12" w:rsidRDefault="001B4D99" w:rsidP="00981F65">
            <w:pPr>
              <w:snapToGrid w:val="0"/>
              <w:spacing w:line="288" w:lineRule="auto"/>
              <w:jc w:val="left"/>
              <w:rPr>
                <w:rFonts w:ascii="Arial" w:cs="Arial"/>
                <w:sz w:val="20"/>
                <w:szCs w:val="20"/>
              </w:rPr>
            </w:pPr>
          </w:p>
          <w:p w14:paraId="6C3C1D2D" w14:textId="77777777" w:rsidR="001B4D99" w:rsidRPr="00256C12" w:rsidRDefault="001B4D99" w:rsidP="008A714B">
            <w:pPr>
              <w:snapToGrid w:val="0"/>
              <w:spacing w:line="288" w:lineRule="auto"/>
              <w:ind w:left="270" w:hangingChars="135" w:hanging="270"/>
              <w:jc w:val="left"/>
              <w:rPr>
                <w:rFonts w:ascii="Arial" w:cs="Arial"/>
                <w:sz w:val="20"/>
                <w:szCs w:val="20"/>
              </w:rPr>
            </w:pPr>
          </w:p>
          <w:p w14:paraId="59383664"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5C8B7BA9"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6E13DA5C"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0AACDEB5"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24E86CCB"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03A27394"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0A38A15A"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3992B018"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4B7A5D9D"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30662228"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5939355E"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02C13304" w14:textId="77777777" w:rsidR="00B77FE0" w:rsidRPr="00256C12" w:rsidRDefault="00B77FE0" w:rsidP="008A714B">
            <w:pPr>
              <w:snapToGrid w:val="0"/>
              <w:spacing w:line="288" w:lineRule="auto"/>
              <w:ind w:left="270" w:hangingChars="135" w:hanging="270"/>
              <w:jc w:val="left"/>
              <w:rPr>
                <w:rFonts w:ascii="Arial" w:cs="Arial"/>
                <w:sz w:val="20"/>
                <w:szCs w:val="20"/>
              </w:rPr>
            </w:pPr>
          </w:p>
          <w:p w14:paraId="48CEC817" w14:textId="77777777" w:rsidR="00A41798" w:rsidRPr="00256C12" w:rsidRDefault="00C13403" w:rsidP="008A714B">
            <w:pPr>
              <w:snapToGrid w:val="0"/>
              <w:spacing w:line="288" w:lineRule="auto"/>
              <w:ind w:left="270" w:hangingChars="135" w:hanging="270"/>
              <w:jc w:val="left"/>
              <w:rPr>
                <w:rFonts w:ascii="Arial" w:hAnsi="Arial" w:cs="Arial"/>
                <w:sz w:val="20"/>
                <w:szCs w:val="20"/>
              </w:rPr>
            </w:pPr>
            <w:r w:rsidRPr="00256C12">
              <w:rPr>
                <w:rFonts w:ascii="Arial" w:hAnsi="Arial" w:cs="Arial"/>
                <w:sz w:val="20"/>
                <w:szCs w:val="20"/>
              </w:rPr>
              <w:tab/>
            </w:r>
            <w:r w:rsidR="00230D8E" w:rsidRPr="00256C12">
              <w:rPr>
                <w:rFonts w:ascii="Arial" w:hAnsi="Arial" w:cs="Arial" w:hint="eastAsia"/>
                <w:sz w:val="20"/>
                <w:szCs w:val="20"/>
              </w:rPr>
              <w:t>7.4 Saída de qualidade</w:t>
            </w:r>
            <w:r w:rsidR="001B4D99" w:rsidRPr="00256C12">
              <w:rPr>
                <w:rFonts w:ascii="Arial" w:hAnsi="Arial" w:cs="Arial"/>
                <w:sz w:val="20"/>
                <w:szCs w:val="20"/>
              </w:rPr>
              <w:t>gestão</w:t>
            </w:r>
            <w:r w:rsidR="001B4D99" w:rsidRPr="00256C12">
              <w:rPr>
                <w:rFonts w:ascii="Arial" w:hAnsi="Arial" w:cs="Arial" w:hint="eastAsia"/>
                <w:sz w:val="20"/>
                <w:szCs w:val="20"/>
              </w:rPr>
              <w:t xml:space="preserve">avaliações</w:t>
            </w:r>
          </w:p>
          <w:p w14:paraId="3FDEF792"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67CC6504" w14:textId="77777777" w:rsidR="00B77FE0" w:rsidRPr="00256C12" w:rsidRDefault="00B77FE0" w:rsidP="008A714B">
            <w:pPr>
              <w:snapToGrid w:val="0"/>
              <w:spacing w:line="288" w:lineRule="auto"/>
              <w:ind w:left="270" w:hangingChars="135" w:hanging="270"/>
              <w:jc w:val="left"/>
              <w:rPr>
                <w:rFonts w:ascii="Arial" w:hAnsi="Arial" w:cs="Arial"/>
                <w:sz w:val="20"/>
                <w:szCs w:val="20"/>
              </w:rPr>
            </w:pPr>
          </w:p>
          <w:p w14:paraId="274C4783" w14:textId="77777777" w:rsidR="005B07F5" w:rsidRPr="00256C12" w:rsidRDefault="005B07F5" w:rsidP="008A714B">
            <w:pPr>
              <w:snapToGrid w:val="0"/>
              <w:spacing w:line="288" w:lineRule="auto"/>
              <w:ind w:left="270" w:hangingChars="135" w:hanging="270"/>
              <w:jc w:val="left"/>
              <w:rPr>
                <w:rFonts w:ascii="Arial" w:hAnsi="Arial" w:cs="Arial"/>
                <w:sz w:val="20"/>
                <w:szCs w:val="20"/>
              </w:rPr>
            </w:pPr>
          </w:p>
          <w:p w14:paraId="34602623" w14:textId="77777777" w:rsidR="00A41798" w:rsidRPr="00256C12" w:rsidRDefault="00C13403" w:rsidP="008A714B">
            <w:pPr>
              <w:snapToGrid w:val="0"/>
              <w:spacing w:line="288" w:lineRule="auto"/>
              <w:ind w:left="270" w:hangingChars="135" w:hanging="270"/>
              <w:jc w:val="left"/>
              <w:rPr>
                <w:rFonts w:ascii="Arial" w:hAnsi="Arial" w:cs="Arial"/>
                <w:sz w:val="20"/>
                <w:szCs w:val="20"/>
              </w:rPr>
            </w:pPr>
            <w:r w:rsidRPr="00256C12">
              <w:rPr>
                <w:rFonts w:ascii="Arial" w:hAnsi="Arial" w:cs="Arial"/>
                <w:sz w:val="20"/>
                <w:szCs w:val="20"/>
              </w:rPr>
              <w:tab/>
            </w:r>
            <w:r w:rsidR="00230D8E" w:rsidRPr="00256C12">
              <w:rPr>
                <w:rFonts w:ascii="Arial" w:hAnsi="Arial" w:cs="Arial" w:hint="eastAsia"/>
                <w:sz w:val="20"/>
                <w:szCs w:val="20"/>
              </w:rPr>
              <w:t>7.5 Registros de implementação</w:t>
            </w:r>
          </w:p>
          <w:p w14:paraId="67A3D35F"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12F0C85E"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3A43845B"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4B397877" w14:textId="77777777" w:rsidR="005B07F5" w:rsidRPr="00256C12" w:rsidRDefault="005B07F5" w:rsidP="008A714B">
            <w:pPr>
              <w:snapToGrid w:val="0"/>
              <w:spacing w:line="288" w:lineRule="auto"/>
              <w:ind w:left="270" w:hangingChars="135" w:hanging="270"/>
              <w:jc w:val="left"/>
              <w:rPr>
                <w:rFonts w:ascii="Arial" w:hAnsi="Arial" w:cs="Arial"/>
                <w:sz w:val="20"/>
                <w:szCs w:val="20"/>
              </w:rPr>
            </w:pPr>
          </w:p>
          <w:p w14:paraId="76CF4C29" w14:textId="77777777" w:rsidR="00A41798" w:rsidRPr="00256C12" w:rsidRDefault="00230D8E" w:rsidP="008A714B">
            <w:pPr>
              <w:snapToGrid w:val="0"/>
              <w:spacing w:line="288" w:lineRule="auto"/>
              <w:ind w:left="270" w:hangingChars="135" w:hanging="270"/>
              <w:jc w:val="left"/>
              <w:rPr>
                <w:rFonts w:ascii="Arial" w:hAnsi="Arial" w:cs="Arial"/>
                <w:sz w:val="20"/>
                <w:szCs w:val="20"/>
              </w:rPr>
            </w:pPr>
            <w:r w:rsidRPr="00256C12">
              <w:rPr>
                <w:rFonts w:ascii="Arial" w:hAnsi="Arial" w:cs="Arial" w:hint="eastAsia"/>
                <w:sz w:val="20"/>
                <w:szCs w:val="20"/>
              </w:rPr>
              <w:t>8.</w:t>
            </w:r>
            <w:r w:rsidR="0042293E" w:rsidRPr="00256C12">
              <w:rPr>
                <w:rFonts w:ascii="Arial" w:hAnsi="Arial" w:cs="Arial"/>
                <w:sz w:val="20"/>
                <w:szCs w:val="20"/>
              </w:rPr>
              <w:tab/>
            </w:r>
            <w:r w:rsidR="006E7304" w:rsidRPr="00256C12">
              <w:rPr>
                <w:rFonts w:ascii="Arial" w:hAnsi="Arial" w:cs="Arial" w:hint="eastAsia"/>
                <w:sz w:val="20"/>
                <w:szCs w:val="20"/>
              </w:rPr>
              <w:t>Aprovação dos resultados das revisões de gestão da qualidade</w:t>
            </w:r>
          </w:p>
          <w:p w14:paraId="09A9C66C" w14:textId="77777777" w:rsidR="006D575A" w:rsidRPr="00256C12" w:rsidRDefault="006D575A" w:rsidP="008A714B">
            <w:pPr>
              <w:snapToGrid w:val="0"/>
              <w:spacing w:line="288" w:lineRule="auto"/>
              <w:ind w:left="270" w:hangingChars="135" w:hanging="270"/>
              <w:jc w:val="left"/>
              <w:rPr>
                <w:rFonts w:ascii="Arial" w:hAnsi="Arial" w:cs="Arial"/>
                <w:sz w:val="20"/>
                <w:szCs w:val="20"/>
              </w:rPr>
            </w:pPr>
          </w:p>
          <w:p w14:paraId="512DC4B9" w14:textId="77777777" w:rsidR="006D575A" w:rsidRPr="00256C12" w:rsidRDefault="00230D8E" w:rsidP="008A714B">
            <w:pPr>
              <w:snapToGrid w:val="0"/>
              <w:spacing w:line="288" w:lineRule="auto"/>
              <w:ind w:left="270" w:hangingChars="135" w:hanging="270"/>
              <w:jc w:val="left"/>
              <w:rPr>
                <w:rFonts w:ascii="Arial" w:hAnsi="Arial" w:cs="Arial"/>
                <w:sz w:val="20"/>
                <w:szCs w:val="20"/>
              </w:rPr>
            </w:pPr>
            <w:r w:rsidRPr="00256C12">
              <w:rPr>
                <w:rFonts w:ascii="Arial" w:cs="Arial" w:hint="eastAsia"/>
                <w:sz w:val="20"/>
                <w:szCs w:val="20"/>
              </w:rPr>
              <w:t>9.</w:t>
            </w:r>
            <w:r w:rsidR="0042293E" w:rsidRPr="00256C12">
              <w:rPr>
                <w:rFonts w:ascii="Arial" w:cs="Arial"/>
                <w:sz w:val="20"/>
                <w:szCs w:val="20"/>
              </w:rPr>
              <w:tab/>
            </w:r>
            <w:r w:rsidR="006D575A" w:rsidRPr="00256C12">
              <w:rPr>
                <w:rFonts w:ascii="Arial" w:cs="Arial" w:hint="eastAsia"/>
                <w:sz w:val="20"/>
                <w:szCs w:val="20"/>
              </w:rPr>
              <w:t>Ação corretiva em resposta a comentários em revisões de gerenciamento de qualidade</w:t>
            </w:r>
          </w:p>
          <w:p w14:paraId="63E0BC7B" w14:textId="77777777" w:rsidR="00A41798" w:rsidRPr="00256C12" w:rsidRDefault="00A41798" w:rsidP="008A714B">
            <w:pPr>
              <w:snapToGrid w:val="0"/>
              <w:spacing w:line="288" w:lineRule="auto"/>
              <w:ind w:left="270" w:hangingChars="135" w:hanging="270"/>
              <w:jc w:val="left"/>
              <w:rPr>
                <w:rFonts w:ascii="Arial" w:hAnsi="Arial" w:cs="Arial"/>
                <w:sz w:val="20"/>
                <w:szCs w:val="20"/>
              </w:rPr>
            </w:pPr>
          </w:p>
          <w:p w14:paraId="3FAB9B44" w14:textId="77777777" w:rsidR="00981F65" w:rsidRPr="00256C12" w:rsidRDefault="00230D8E" w:rsidP="000442F3">
            <w:pPr>
              <w:snapToGrid w:val="0"/>
              <w:spacing w:line="288" w:lineRule="auto"/>
              <w:ind w:left="270" w:hangingChars="135" w:hanging="270"/>
              <w:jc w:val="left"/>
              <w:rPr>
                <w:rFonts w:ascii="Arial" w:hAnsi="Arial" w:cs="Arial"/>
                <w:sz w:val="20"/>
                <w:szCs w:val="20"/>
              </w:rPr>
            </w:pPr>
            <w:r w:rsidRPr="00256C12">
              <w:rPr>
                <w:rFonts w:ascii="Arial" w:hAnsi="Arial" w:cs="Arial" w:hint="eastAsia"/>
                <w:sz w:val="20"/>
                <w:szCs w:val="20"/>
              </w:rPr>
              <w:t>10.Acompanhamento de comentários em análises de gestão de qualidade</w:t>
            </w:r>
          </w:p>
        </w:tc>
        <w:tc>
          <w:tcPr>
            <w:tcW w:w="7559" w:type="dxa"/>
            <w:tcBorders>
              <w:top w:val="single" w:sz="12" w:space="0" w:color="auto"/>
              <w:left w:val="single" w:sz="8" w:space="0" w:color="auto"/>
              <w:bottom w:val="single" w:sz="12" w:space="0" w:color="auto"/>
              <w:right w:val="single" w:sz="12" w:space="0" w:color="auto"/>
            </w:tcBorders>
          </w:tcPr>
          <w:p w14:paraId="35705EB7" w14:textId="77777777" w:rsidR="0071542C" w:rsidRPr="00B83E9F" w:rsidRDefault="0071542C" w:rsidP="00920772">
            <w:pPr>
              <w:snapToGrid w:val="0"/>
              <w:spacing w:line="288" w:lineRule="auto"/>
              <w:ind w:leftChars="20" w:left="44"/>
              <w:jc w:val="left"/>
              <w:rPr>
                <w:rFonts w:ascii="Arial" w:hAnsi="Arial" w:cs="Arial"/>
                <w:sz w:val="20"/>
                <w:szCs w:val="20"/>
              </w:rPr>
            </w:pPr>
          </w:p>
          <w:p w14:paraId="32EE523F" w14:textId="6807F162" w:rsidR="003A4C8F" w:rsidRPr="00B83E9F" w:rsidRDefault="007E5956" w:rsidP="00920772">
            <w:pPr>
              <w:snapToGrid w:val="0"/>
              <w:spacing w:line="288" w:lineRule="auto"/>
              <w:ind w:leftChars="20" w:left="44"/>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5920" behindDoc="0" locked="0" layoutInCell="1" allowOverlap="1" wp14:anchorId="02924641" wp14:editId="7C8CF09D">
                      <wp:simplePos x="0" y="0"/>
                      <wp:positionH relativeFrom="column">
                        <wp:posOffset>4624705</wp:posOffset>
                      </wp:positionH>
                      <wp:positionV relativeFrom="paragraph">
                        <wp:posOffset>182245</wp:posOffset>
                      </wp:positionV>
                      <wp:extent cx="480060" cy="21018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8E534"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924641" id="_x0000_t202" coordsize="21600,21600" o:spt="202" path="m,l,21600r21600,l21600,xe">
                      <v:stroke joinstyle="miter"/>
                      <v:path gradientshapeok="t" o:connecttype="rect"/>
                    </v:shapetype>
                    <v:shape id="Text Box 10" o:spid="_x0000_s1026" type="#_x0000_t202" style="position:absolute;left:0;text-align:left;margin-left:364.15pt;margin-top:14.35pt;width:37.8pt;height:16.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" filled="f" stroked="f">
                      <v:textbox inset="5.85pt,.7pt,5.85pt,.7pt">
                        <w:txbxContent>
                          <w:p w14:paraId="1CE8E534"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2-2</w:t>
                            </w:r>
                          </w:p>
                        </w:txbxContent>
                      </v:textbox>
                    </v:shape>
                  </w:pict>
                </mc:Fallback>
              </mc:AlternateContent>
            </w:r>
            <w:r w:rsidR="003A4C8F" w:rsidRPr="00B83E9F">
              <w:rPr>
                <w:rFonts w:ascii="Arial" w:hAnsi="Arial" w:cs="Arial" w:hint="eastAsia"/>
                <w:sz w:val="20"/>
                <w:szCs w:val="20"/>
              </w:rPr>
              <w:t xml:space="preserve">O objetivo dessas Normas</w:t>
            </w:r>
            <w:r w:rsidR="00D4796F" w:rsidRPr="00B83E9F">
              <w:rPr>
                <w:rFonts w:ascii="Arial" w:hAnsi="Arial" w:cs="Arial"/>
                <w:sz w:val="20"/>
                <w:szCs w:val="20"/>
              </w:rPr>
              <w:t>é</w:t>
            </w:r>
            <w:r w:rsidR="003A4C8F" w:rsidRPr="00B83E9F">
              <w:rPr>
                <w:rFonts w:ascii="Arial" w:hAnsi="Arial" w:cs="Arial" w:hint="eastAsia"/>
                <w:sz w:val="20"/>
                <w:szCs w:val="20"/>
              </w:rPr>
              <w:t xml:space="preserve">especificar</w:t>
            </w:r>
            <w:r w:rsidR="00D4796F" w:rsidRPr="00B83E9F">
              <w:rPr>
                <w:rFonts w:ascii="Arial" w:hAnsi="Arial" w:cs="Arial"/>
                <w:sz w:val="20"/>
                <w:szCs w:val="20"/>
              </w:rPr>
              <w:t xml:space="preserve">a</w:t>
            </w:r>
            <w:r w:rsidR="003A4C8F" w:rsidRPr="00B83E9F">
              <w:rPr>
                <w:rFonts w:ascii="Arial" w:hAnsi="Arial" w:cs="Arial" w:hint="eastAsia"/>
                <w:sz w:val="20"/>
                <w:szCs w:val="20"/>
              </w:rPr>
              <w:t xml:space="preserve">detalhes da revisão da gestão da qualidade que são necessários para</w:t>
            </w:r>
            <w:r w:rsidR="00D4796F" w:rsidRPr="00B83E9F">
              <w:rPr>
                <w:rFonts w:ascii="Arial" w:hAnsi="Arial" w:cs="Arial"/>
                <w:sz w:val="20"/>
                <w:szCs w:val="20"/>
              </w:rPr>
              <w:t xml:space="preserve">adequadamente</w:t>
            </w:r>
            <w:r w:rsidR="003A4C8F" w:rsidRPr="00B83E9F">
              <w:rPr>
                <w:rFonts w:ascii="Arial" w:hAnsi="Arial" w:cs="Arial" w:hint="eastAsia"/>
                <w:sz w:val="20"/>
                <w:szCs w:val="20"/>
              </w:rPr>
              <w:t xml:space="preserve">promover essas revisões em</w:t>
            </w:r>
            <w:r w:rsidR="00C105D6" w:rsidRPr="00B83E9F">
              <w:rPr>
                <w:rFonts w:ascii="Arial" w:cs="Arial" w:hint="eastAsia"/>
                <w:color w:val="FF0000"/>
                <w:sz w:val="20"/>
                <w:szCs w:val="20"/>
              </w:rPr>
              <w:t>Empresa de eletrodomésticos e soluções vivas</w:t>
            </w:r>
            <w:r w:rsidR="00C105D6" w:rsidRPr="00B83E9F">
              <w:rPr>
                <w:rFonts w:ascii="Arial" w:cs="Arial" w:hint="eastAsia"/>
                <w:sz w:val="20"/>
                <w:szCs w:val="20"/>
              </w:rPr>
              <w:t xml:space="preserve">(doravante referido como "</w:t>
            </w:r>
            <w:r w:rsidR="00C105D6" w:rsidRPr="00B83E9F">
              <w:rPr>
                <w:rFonts w:ascii="Arial" w:cs="Arial" w:hint="eastAsia"/>
                <w:color w:val="FF0000"/>
                <w:sz w:val="20"/>
                <w:szCs w:val="20"/>
              </w:rPr>
              <w:t>LAS</w:t>
            </w:r>
            <w:r w:rsidR="00C105D6" w:rsidRPr="00B83E9F">
              <w:rPr>
                <w:rFonts w:ascii="Arial" w:cs="Arial" w:hint="eastAsia"/>
                <w:sz w:val="20"/>
                <w:szCs w:val="20"/>
              </w:rPr>
              <w:t>")</w:t>
            </w:r>
            <w:r w:rsidR="003A4C8F" w:rsidRPr="00B83E9F">
              <w:rPr>
                <w:rFonts w:ascii="Arial" w:hAnsi="Arial" w:cs="Arial" w:hint="eastAsia"/>
                <w:sz w:val="20"/>
                <w:szCs w:val="20"/>
              </w:rPr>
              <w:t xml:space="preserve">e empresas estrangeiras (doravante,</w:t>
            </w:r>
            <w:r w:rsidR="003A4C8F" w:rsidRPr="00B83E9F">
              <w:rPr>
                <w:rFonts w:ascii="Arial" w:hAnsi="Arial" w:cs="Arial"/>
                <w:sz w:val="20"/>
                <w:szCs w:val="20"/>
              </w:rPr>
              <w:t>“</w:t>
            </w:r>
            <w:r w:rsidR="003A4C8F" w:rsidRPr="00B83E9F">
              <w:rPr>
                <w:rFonts w:ascii="Arial" w:hAnsi="Arial" w:cs="Arial" w:hint="eastAsia"/>
                <w:sz w:val="20"/>
                <w:szCs w:val="20"/>
              </w:rPr>
              <w:t>Divisões de negócios</w:t>
            </w:r>
            <w:r w:rsidR="003A4C8F" w:rsidRPr="00B83E9F">
              <w:rPr>
                <w:rFonts w:ascii="Arial" w:hAnsi="Arial" w:cs="Arial"/>
                <w:sz w:val="20"/>
                <w:szCs w:val="20"/>
              </w:rPr>
              <w:t>”</w:t>
            </w:r>
            <w:r w:rsidR="003A4C8F" w:rsidRPr="00B83E9F">
              <w:rPr>
                <w:rFonts w:ascii="Arial" w:hAnsi="Arial" w:cs="Arial" w:hint="eastAsia"/>
                <w:sz w:val="20"/>
                <w:szCs w:val="20"/>
              </w:rPr>
              <w:t xml:space="preserve">) e</w:t>
            </w:r>
            <w:r w:rsidR="00D4796F" w:rsidRPr="00B83E9F">
              <w:rPr>
                <w:rFonts w:ascii="Arial" w:hAnsi="Arial" w:cs="Arial"/>
                <w:sz w:val="20"/>
                <w:szCs w:val="20"/>
              </w:rPr>
              <w:t xml:space="preserve">para</w:t>
            </w:r>
            <w:r w:rsidR="003A4C8F" w:rsidRPr="00B83E9F">
              <w:rPr>
                <w:rFonts w:ascii="Arial" w:hAnsi="Arial" w:cs="Arial" w:hint="eastAsia"/>
                <w:sz w:val="20"/>
                <w:szCs w:val="20"/>
              </w:rPr>
              <w:t>melhorar continuamente os sistemas de gestão da qualidade (SGQs).</w:t>
            </w:r>
          </w:p>
          <w:p w14:paraId="7BD60477" w14:textId="23AD713B" w:rsidR="008F3FCD" w:rsidRPr="00B83E9F" w:rsidRDefault="008F3FCD" w:rsidP="00920772">
            <w:pPr>
              <w:snapToGrid w:val="0"/>
              <w:spacing w:line="288" w:lineRule="auto"/>
              <w:ind w:leftChars="20" w:left="44"/>
              <w:jc w:val="left"/>
              <w:rPr>
                <w:rFonts w:ascii="Arial" w:hAnsi="Arial" w:cs="Arial"/>
                <w:sz w:val="20"/>
                <w:szCs w:val="20"/>
              </w:rPr>
            </w:pPr>
          </w:p>
          <w:p w14:paraId="5C76314E" w14:textId="6EF84FAA" w:rsidR="00F55BBB" w:rsidRPr="00B83E9F" w:rsidRDefault="007E5956" w:rsidP="00920772">
            <w:pPr>
              <w:snapToGrid w:val="0"/>
              <w:spacing w:line="288" w:lineRule="auto"/>
              <w:ind w:leftChars="20" w:left="44"/>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4896" behindDoc="0" locked="0" layoutInCell="1" allowOverlap="1" wp14:anchorId="439824C5" wp14:editId="2D3103E3">
                      <wp:simplePos x="0" y="0"/>
                      <wp:positionH relativeFrom="column">
                        <wp:posOffset>4619625</wp:posOffset>
                      </wp:positionH>
                      <wp:positionV relativeFrom="paragraph">
                        <wp:posOffset>174625</wp:posOffset>
                      </wp:positionV>
                      <wp:extent cx="480060" cy="210185"/>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C3DD7"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824C5" id="_x0000_s1027" type="#_x0000_t202" style="position:absolute;left:0;text-align:left;margin-left:363.75pt;margin-top:13.75pt;width:37.8pt;height:16.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" filled="f" stroked="f">
                      <v:textbox inset="5.85pt,.7pt,5.85pt,.7pt">
                        <w:txbxContent>
                          <w:p w14:paraId="48CC3DD7"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2-2</w:t>
                            </w:r>
                          </w:p>
                        </w:txbxContent>
                      </v:textbox>
                    </v:shape>
                  </w:pict>
                </mc:Fallback>
              </mc:AlternateContent>
            </w:r>
            <w:r w:rsidR="003A4C8F" w:rsidRPr="00B83E9F">
              <w:rPr>
                <w:rFonts w:ascii="Arial" w:hAnsi="Arial" w:cs="Arial" w:hint="eastAsia"/>
                <w:sz w:val="20"/>
                <w:szCs w:val="20"/>
              </w:rPr>
              <w:t xml:space="preserve">Estas Normas devem ser aplicadas à qualidade</w:t>
            </w:r>
            <w:r w:rsidR="003A4C8F" w:rsidRPr="00B83E9F">
              <w:rPr>
                <w:rFonts w:ascii="Arial" w:hAnsi="Arial" w:cs="Arial"/>
                <w:sz w:val="20"/>
                <w:szCs w:val="20"/>
              </w:rPr>
              <w:t>gestão</w:t>
            </w:r>
            <w:r w:rsidR="003A4C8F" w:rsidRPr="00B83E9F">
              <w:rPr>
                <w:rFonts w:ascii="Arial" w:hAnsi="Arial" w:cs="Arial" w:hint="eastAsia"/>
                <w:sz w:val="20"/>
                <w:szCs w:val="20"/>
              </w:rPr>
              <w:t xml:space="preserve">avaliações</w:t>
            </w:r>
            <w:r w:rsidR="003A4C8F" w:rsidRPr="00B83E9F">
              <w:rPr>
                <w:rFonts w:ascii="Arial" w:hAnsi="Arial" w:cs="Arial"/>
                <w:sz w:val="20"/>
                <w:szCs w:val="20"/>
              </w:rPr>
              <w:t>conduzido</w:t>
            </w:r>
            <w:r w:rsidR="003A4C8F" w:rsidRPr="00B83E9F">
              <w:rPr>
                <w:rFonts w:ascii="Arial" w:hAnsi="Arial" w:cs="Arial" w:hint="eastAsia"/>
                <w:sz w:val="20"/>
                <w:szCs w:val="20"/>
              </w:rPr>
              <w:t xml:space="preserve"> </w:t>
            </w:r>
            <w:r w:rsidR="00921A64" w:rsidRPr="00B83E9F">
              <w:rPr>
                <w:rFonts w:ascii="Arial" w:hAnsi="Arial" w:cs="Arial"/>
                <w:sz w:val="20"/>
                <w:szCs w:val="20"/>
              </w:rPr>
              <w:t xml:space="preserve">por</w:t>
            </w:r>
            <w:r w:rsidR="00921A64" w:rsidRPr="00B83E9F">
              <w:rPr>
                <w:rFonts w:ascii="Arial" w:hAnsi="Arial" w:cs="Arial"/>
                <w:color w:val="FF0000"/>
                <w:sz w:val="20"/>
                <w:szCs w:val="20"/>
              </w:rPr>
              <w:t>LAS</w:t>
            </w:r>
            <w:r w:rsidR="00C105D6" w:rsidRPr="00B83E9F">
              <w:rPr>
                <w:rFonts w:ascii="Arial" w:hAnsi="Arial" w:cs="Arial" w:hint="eastAsia"/>
                <w:color w:val="FF0000"/>
                <w:sz w:val="20"/>
                <w:szCs w:val="20"/>
              </w:rPr>
              <w:t xml:space="preserve">e divisões</w:t>
            </w:r>
            <w:r w:rsidR="00C105D6" w:rsidRPr="00B83E9F">
              <w:rPr>
                <w:rFonts w:ascii="Arial" w:cs="Arial" w:hint="eastAsia"/>
                <w:color w:val="FF0000"/>
                <w:sz w:val="20"/>
                <w:szCs w:val="20"/>
              </w:rPr>
              <w:t>aos quais se aplicam os padrões de qualidade da LAS (incluindo empresas estrangeiras)</w:t>
            </w:r>
            <w:r w:rsidR="003A4C8F" w:rsidRPr="00B83E9F">
              <w:rPr>
                <w:rFonts w:ascii="Arial" w:hAnsi="Arial" w:cs="Arial" w:hint="eastAsia"/>
                <w:sz w:val="20"/>
                <w:szCs w:val="20"/>
              </w:rPr>
              <w:t>.</w:t>
            </w:r>
          </w:p>
          <w:p w14:paraId="3D4E62B7" w14:textId="5C077170" w:rsidR="003A4C8F" w:rsidRPr="00B83E9F" w:rsidRDefault="003A4C8F" w:rsidP="00C105D6">
            <w:pPr>
              <w:snapToGrid w:val="0"/>
              <w:spacing w:line="264" w:lineRule="auto"/>
              <w:ind w:leftChars="20" w:left="44"/>
              <w:jc w:val="left"/>
              <w:rPr>
                <w:rFonts w:ascii="Arial" w:hAnsi="Arial" w:cs="Arial"/>
                <w:sz w:val="20"/>
                <w:szCs w:val="20"/>
              </w:rPr>
            </w:pPr>
          </w:p>
          <w:p w14:paraId="032DD71B" w14:textId="2F47C322" w:rsidR="00E85B4E" w:rsidRPr="00B83E9F" w:rsidRDefault="007E5956" w:rsidP="00920772">
            <w:pPr>
              <w:snapToGrid w:val="0"/>
              <w:spacing w:line="288" w:lineRule="auto"/>
              <w:ind w:leftChars="20" w:left="44"/>
              <w:jc w:val="lef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8992" behindDoc="0" locked="0" layoutInCell="1" allowOverlap="1" wp14:anchorId="132C9F2B" wp14:editId="0940BFD2">
                      <wp:simplePos x="0" y="0"/>
                      <wp:positionH relativeFrom="column">
                        <wp:posOffset>4601845</wp:posOffset>
                      </wp:positionH>
                      <wp:positionV relativeFrom="paragraph">
                        <wp:posOffset>181610</wp:posOffset>
                      </wp:positionV>
                      <wp:extent cx="480060" cy="210185"/>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87B8B"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C9F2B" id="_x0000_s1028" type="#_x0000_t202" style="position:absolute;left:0;text-align:left;margin-left:362.35pt;margin-top:14.3pt;width:37.8pt;height:16.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" filled="f" stroked="f">
                      <v:textbox inset="5.85pt,.7pt,5.85pt,.7pt">
                        <w:txbxContent>
                          <w:p w14:paraId="55A87B8B"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2-2</w:t>
                            </w:r>
                          </w:p>
                        </w:txbxContent>
                      </v:textbox>
                    </v:shape>
                  </w:pict>
                </mc:Fallback>
              </mc:AlternateContent>
            </w:r>
            <w:r w:rsidR="00C105D6" w:rsidRPr="00B83E9F">
              <w:rPr>
                <w:rFonts w:ascii="Arial" w:cs="Arial" w:hint="eastAsia"/>
                <w:sz w:val="20"/>
                <w:szCs w:val="20"/>
              </w:rPr>
              <w:t>Estas Normas devem ser estabelecidas, revisadas e revogadas por</w:t>
            </w:r>
            <w:r w:rsidR="00C105D6" w:rsidRPr="00B83E9F">
              <w:rPr>
                <w:rFonts w:ascii="Arial" w:hAnsi="Arial" w:cs="Arial" w:hint="eastAsia"/>
                <w:sz w:val="20"/>
                <w:szCs w:val="20"/>
              </w:rPr>
              <w:t xml:space="preserve">o diretor do</w:t>
            </w:r>
            <w:r w:rsidR="00C105D6" w:rsidRPr="00B83E9F">
              <w:rPr>
                <w:rFonts w:ascii="Arial" w:hAnsi="Arial" w:cs="Arial" w:hint="eastAsia"/>
                <w:color w:val="FF0000"/>
                <w:sz w:val="20"/>
                <w:szCs w:val="20"/>
              </w:rPr>
              <w:t>Centro de Inovação de Qualidade LAS</w:t>
            </w:r>
            <w:r w:rsidR="00C105D6" w:rsidRPr="00B83E9F">
              <w:rPr>
                <w:rFonts w:ascii="Arial" w:hAnsi="Arial" w:cs="Arial" w:hint="eastAsia"/>
                <w:sz w:val="20"/>
                <w:szCs w:val="20"/>
              </w:rPr>
              <w:t xml:space="preserve">,</w:t>
            </w:r>
            <w:r w:rsidR="00C105D6" w:rsidRPr="00B83E9F">
              <w:rPr>
                <w:rFonts w:ascii="Arial" w:cs="Arial" w:hint="eastAsia"/>
                <w:sz w:val="20"/>
                <w:szCs w:val="20"/>
              </w:rPr>
              <w:t xml:space="preserve">e promulgado por</w:t>
            </w:r>
            <w:r w:rsidR="00C105D6" w:rsidRPr="00B83E9F">
              <w:rPr>
                <w:rFonts w:ascii="Arial" w:cs="Arial" w:hint="eastAsia"/>
                <w:color w:val="FF0000"/>
                <w:sz w:val="20"/>
                <w:szCs w:val="20"/>
              </w:rPr>
              <w:t>o Administrador de Segurança do Produto</w:t>
            </w:r>
            <w:r w:rsidR="00C105D6" w:rsidRPr="00B83E9F">
              <w:rPr>
                <w:rFonts w:ascii="Arial" w:cs="Arial" w:hint="eastAsia"/>
                <w:sz w:val="20"/>
                <w:szCs w:val="20"/>
              </w:rPr>
              <w:t>.</w:t>
            </w:r>
          </w:p>
          <w:p w14:paraId="10A1EB5F" w14:textId="77777777" w:rsidR="00D735A9" w:rsidRDefault="00D735A9" w:rsidP="00920772">
            <w:pPr>
              <w:snapToGrid w:val="0"/>
              <w:spacing w:line="288" w:lineRule="auto"/>
              <w:ind w:leftChars="20" w:left="44"/>
              <w:jc w:val="left"/>
              <w:rPr>
                <w:rFonts w:ascii="Arial" w:hAnsi="Arial" w:cs="Arial"/>
                <w:sz w:val="20"/>
                <w:szCs w:val="20"/>
              </w:rPr>
            </w:pPr>
          </w:p>
          <w:p w14:paraId="2ECF56B5" w14:textId="77777777" w:rsidR="00C105D6" w:rsidRPr="00256C12" w:rsidRDefault="00C105D6" w:rsidP="00920772">
            <w:pPr>
              <w:snapToGrid w:val="0"/>
              <w:spacing w:line="288" w:lineRule="auto"/>
              <w:ind w:leftChars="20" w:left="44"/>
              <w:jc w:val="left"/>
              <w:rPr>
                <w:rFonts w:ascii="Arial" w:hAnsi="Arial" w:cs="Arial"/>
                <w:sz w:val="20"/>
                <w:szCs w:val="20"/>
              </w:rPr>
            </w:pPr>
          </w:p>
          <w:p w14:paraId="633E3B43" w14:textId="77777777" w:rsidR="00230D8E" w:rsidRPr="00256C12" w:rsidRDefault="00CA1D4B" w:rsidP="00920772">
            <w:pPr>
              <w:snapToGrid w:val="0"/>
              <w:spacing w:line="288" w:lineRule="auto"/>
              <w:ind w:leftChars="20" w:left="44"/>
              <w:jc w:val="left"/>
              <w:rPr>
                <w:rFonts w:ascii="Arial" w:hAnsi="Arial" w:cs="Arial"/>
                <w:sz w:val="20"/>
                <w:szCs w:val="20"/>
              </w:rPr>
            </w:pPr>
            <w:r w:rsidRPr="00256C12">
              <w:rPr>
                <w:rFonts w:ascii="Arial" w:hAnsi="Arial" w:cs="Arial" w:hint="eastAsia"/>
                <w:sz w:val="20"/>
                <w:szCs w:val="20"/>
              </w:rPr>
              <w:t>Os termos aqui utilizados devem ser definidos conforme estabelecido abaixo.</w:t>
            </w:r>
          </w:p>
          <w:p w14:paraId="65746D8D" w14:textId="0599BA19" w:rsidR="00CA1D4B" w:rsidRPr="00256C12" w:rsidRDefault="00CA1D4B" w:rsidP="00CA1D4B">
            <w:pPr>
              <w:snapToGrid w:val="0"/>
              <w:spacing w:line="288" w:lineRule="auto"/>
              <w:ind w:leftChars="20" w:left="430" w:hangingChars="193" w:hanging="386"/>
              <w:jc w:val="left"/>
              <w:rPr>
                <w:rFonts w:ascii="Arial" w:hAnsi="Arial" w:cs="Arial"/>
                <w:sz w:val="20"/>
                <w:szCs w:val="20"/>
              </w:rPr>
            </w:pPr>
            <w:r w:rsidRPr="00256C12">
              <w:rPr>
                <w:rFonts w:ascii="Arial" w:hAnsi="Arial" w:cs="Arial" w:hint="eastAsia"/>
                <w:sz w:val="20"/>
                <w:szCs w:val="20"/>
              </w:rPr>
              <w:t>(1)</w:t>
            </w:r>
            <w:r w:rsidRPr="00256C12">
              <w:rPr>
                <w:rFonts w:ascii="Arial" w:hAnsi="Arial" w:cs="Arial"/>
                <w:sz w:val="20"/>
                <w:szCs w:val="20"/>
              </w:rPr>
              <w:tab/>
            </w:r>
            <w:r w:rsidRPr="00256C12">
              <w:rPr>
                <w:rFonts w:ascii="Arial" w:hAnsi="Arial" w:cs="Arial" w:hint="eastAsia"/>
                <w:sz w:val="20"/>
                <w:szCs w:val="20"/>
              </w:rPr>
              <w:t>atuação</w:t>
            </w:r>
          </w:p>
          <w:p w14:paraId="3E9BAFDC" w14:textId="535B7635" w:rsidR="00CA1D4B" w:rsidRPr="00256C12" w:rsidRDefault="00CA1D4B" w:rsidP="00CA1D4B">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ab/>
            </w:r>
            <w:r w:rsidRPr="00256C12">
              <w:rPr>
                <w:rFonts w:ascii="Arial" w:hAnsi="Arial" w:cs="Arial" w:hint="eastAsia"/>
                <w:sz w:val="20"/>
                <w:szCs w:val="20"/>
              </w:rPr>
              <w:t>Resultados mensuráveis</w:t>
            </w:r>
          </w:p>
          <w:p w14:paraId="75B66B80" w14:textId="2497C256" w:rsidR="00CA1D4B" w:rsidRPr="00256C12" w:rsidRDefault="007E5956" w:rsidP="00CA1D4B">
            <w:pPr>
              <w:snapToGrid w:val="0"/>
              <w:spacing w:line="288" w:lineRule="auto"/>
              <w:ind w:leftChars="20" w:left="430" w:hangingChars="193" w:hanging="386"/>
              <w:jc w:val="lef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7968" behindDoc="0" locked="0" layoutInCell="1" allowOverlap="1" wp14:anchorId="75E5A970" wp14:editId="64D6C3B3">
                      <wp:simplePos x="0" y="0"/>
                      <wp:positionH relativeFrom="column">
                        <wp:posOffset>4596765</wp:posOffset>
                      </wp:positionH>
                      <wp:positionV relativeFrom="paragraph">
                        <wp:posOffset>173990</wp:posOffset>
                      </wp:positionV>
                      <wp:extent cx="480060" cy="210185"/>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381F6"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5A970" id="_x0000_s1029" type="#_x0000_t202" style="position:absolute;left:0;text-align:left;margin-left:361.95pt;margin-top:13.7pt;width:37.8pt;height:16.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" filled="f" stroked="f">
                      <v:textbox inset="5.85pt,.7pt,5.85pt,.7pt">
                        <w:txbxContent>
                          <w:p w14:paraId="546381F6"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2-2</w:t>
                            </w:r>
                          </w:p>
                        </w:txbxContent>
                      </v:textbox>
                    </v:shape>
                  </w:pict>
                </mc:Fallback>
              </mc:AlternateContent>
            </w:r>
            <w:r w:rsidR="00CA1D4B" w:rsidRPr="00256C12">
              <w:rPr>
                <w:rFonts w:ascii="Arial" w:hAnsi="Arial" w:cs="Arial" w:hint="eastAsia"/>
                <w:sz w:val="20"/>
                <w:szCs w:val="20"/>
              </w:rPr>
              <w:t>(2)</w:t>
            </w:r>
            <w:r w:rsidR="00CA1D4B" w:rsidRPr="00256C12">
              <w:rPr>
                <w:rFonts w:ascii="Arial" w:hAnsi="Arial" w:cs="Arial"/>
                <w:sz w:val="20"/>
                <w:szCs w:val="20"/>
              </w:rPr>
              <w:tab/>
            </w:r>
            <w:r w:rsidR="00CA1D4B" w:rsidRPr="00256C12">
              <w:rPr>
                <w:rFonts w:ascii="Arial" w:hAnsi="Arial" w:cs="Arial" w:hint="eastAsia"/>
                <w:sz w:val="20"/>
                <w:szCs w:val="20"/>
              </w:rPr>
              <w:t>Partes interessadas</w:t>
            </w:r>
          </w:p>
          <w:p w14:paraId="724712DF" w14:textId="1EE659C1" w:rsidR="00CA1D4B" w:rsidRPr="00256C12" w:rsidRDefault="00CA1D4B" w:rsidP="00CA1D4B">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ab/>
            </w:r>
            <w:r w:rsidRPr="00256C12">
              <w:rPr>
                <w:rFonts w:ascii="Arial" w:hAnsi="Arial" w:cs="Arial" w:hint="eastAsia"/>
                <w:sz w:val="20"/>
                <w:szCs w:val="20"/>
              </w:rPr>
              <w:t xml:space="preserve">Indivíduos ou organizações que</w:t>
            </w:r>
            <w:r w:rsidR="00B83E9F">
              <w:rPr>
                <w:rFonts w:ascii="Arial" w:hAnsi="Arial" w:cs="Arial" w:hint="eastAsia"/>
                <w:color w:val="FF0000"/>
                <w:sz w:val="20"/>
                <w:szCs w:val="20"/>
              </w:rPr>
              <w:t>a divisão tem</w:t>
            </w:r>
            <w:r w:rsidRPr="00256C12">
              <w:rPr>
                <w:rFonts w:ascii="Arial" w:hAnsi="Arial" w:cs="Arial" w:hint="eastAsia"/>
                <w:sz w:val="20"/>
                <w:szCs w:val="20"/>
              </w:rPr>
              <w:t xml:space="preserve">alguma influência sobre</w:t>
            </w:r>
            <w:r w:rsidR="007301C7" w:rsidRPr="00256C12">
              <w:rPr>
                <w:rFonts w:ascii="Arial" w:hAnsi="Arial" w:cs="Arial"/>
                <w:sz w:val="20"/>
                <w:szCs w:val="20"/>
              </w:rPr>
              <w:t>,</w:t>
            </w:r>
            <w:r w:rsidRPr="00256C12">
              <w:rPr>
                <w:rFonts w:ascii="Arial" w:hAnsi="Arial" w:cs="Arial" w:hint="eastAsia"/>
                <w:sz w:val="20"/>
                <w:szCs w:val="20"/>
              </w:rPr>
              <w:t xml:space="preserve">ou que influencia</w:t>
            </w:r>
            <w:r w:rsidR="007301C7" w:rsidRPr="00256C12">
              <w:rPr>
                <w:rFonts w:ascii="Arial" w:hAnsi="Arial" w:cs="Arial"/>
                <w:sz w:val="20"/>
                <w:szCs w:val="20"/>
              </w:rPr>
              <w:t>/</w:t>
            </w:r>
            <w:r w:rsidRPr="00256C12">
              <w:rPr>
                <w:rFonts w:ascii="Arial" w:hAnsi="Arial" w:cs="Arial" w:hint="eastAsia"/>
                <w:sz w:val="20"/>
                <w:szCs w:val="20"/>
              </w:rPr>
              <w:t xml:space="preserve">são considerados para influenciar</w:t>
            </w:r>
            <w:r w:rsidR="00B83E9F">
              <w:rPr>
                <w:rFonts w:ascii="Arial" w:hAnsi="Arial" w:cs="Arial" w:hint="eastAsia"/>
                <w:color w:val="FF0000"/>
                <w:sz w:val="20"/>
                <w:szCs w:val="20"/>
              </w:rPr>
              <w:t>a divisão</w:t>
            </w:r>
            <w:r w:rsidRPr="00256C12">
              <w:rPr>
                <w:rFonts w:ascii="Arial" w:hAnsi="Arial" w:cs="Arial" w:hint="eastAsia"/>
                <w:sz w:val="20"/>
                <w:szCs w:val="20"/>
              </w:rPr>
              <w:t xml:space="preserve">(principais partes interessadas: clientes,</w:t>
            </w:r>
            <w:r w:rsidR="007301C7" w:rsidRPr="00256C12">
              <w:rPr>
                <w:rFonts w:ascii="Arial" w:hAnsi="Arial" w:cs="Arial"/>
                <w:sz w:val="20"/>
                <w:szCs w:val="20"/>
              </w:rPr>
              <w:t>membros da organização</w:t>
            </w:r>
            <w:r w:rsidRPr="00256C12">
              <w:rPr>
                <w:rFonts w:ascii="Arial" w:hAnsi="Arial" w:cs="Arial" w:hint="eastAsia"/>
                <w:sz w:val="20"/>
                <w:szCs w:val="20"/>
              </w:rPr>
              <w:t xml:space="preserve">, fornecedores externos, autoridades reguladoras</w:t>
            </w:r>
            <w:r w:rsidR="007301C7" w:rsidRPr="00256C12">
              <w:rPr>
                <w:rFonts w:ascii="Arial" w:hAnsi="Arial" w:cs="Arial"/>
                <w:sz w:val="20"/>
                <w:szCs w:val="20"/>
              </w:rPr>
              <w:t>,</w:t>
            </w:r>
            <w:r w:rsidRPr="00256C12">
              <w:rPr>
                <w:rFonts w:ascii="Arial" w:hAnsi="Arial" w:cs="Arial" w:hint="eastAsia"/>
                <w:sz w:val="20"/>
                <w:szCs w:val="20"/>
              </w:rPr>
              <w:t xml:space="preserve"> </w:t>
            </w:r>
            <w:r w:rsidR="007301C7" w:rsidRPr="00256C12">
              <w:rPr>
                <w:rFonts w:ascii="Arial" w:hAnsi="Arial" w:cs="Arial"/>
                <w:sz w:val="20"/>
                <w:szCs w:val="20"/>
              </w:rPr>
              <w:t xml:space="preserve">o público em geral</w:t>
            </w:r>
            <w:proofErr w:type="gramStart"/>
            <w:proofErr w:type="gramEnd"/>
            <w:r w:rsidRPr="00256C12">
              <w:rPr>
                <w:rFonts w:ascii="Arial" w:hAnsi="Arial" w:cs="Arial" w:hint="eastAsia"/>
                <w:sz w:val="20"/>
                <w:szCs w:val="20"/>
              </w:rPr>
              <w:t>, etc)</w:t>
            </w:r>
          </w:p>
          <w:p w14:paraId="2BABDB24" w14:textId="4974C0B3" w:rsidR="00CA1D4B" w:rsidRPr="00256C12" w:rsidRDefault="00CA1D4B" w:rsidP="00CA1D4B">
            <w:pPr>
              <w:snapToGrid w:val="0"/>
              <w:spacing w:line="288" w:lineRule="auto"/>
              <w:ind w:leftChars="20" w:left="430" w:hangingChars="193" w:hanging="386"/>
              <w:jc w:val="left"/>
              <w:rPr>
                <w:rFonts w:ascii="Arial" w:hAnsi="Arial" w:cs="Arial"/>
                <w:sz w:val="20"/>
                <w:szCs w:val="20"/>
              </w:rPr>
            </w:pPr>
            <w:r w:rsidRPr="00256C12">
              <w:rPr>
                <w:rFonts w:ascii="Arial" w:hAnsi="Arial" w:cs="Arial" w:hint="eastAsia"/>
                <w:sz w:val="20"/>
                <w:szCs w:val="20"/>
              </w:rPr>
              <w:t>(3)</w:t>
            </w:r>
            <w:r w:rsidRPr="00256C12">
              <w:rPr>
                <w:rFonts w:ascii="Arial" w:hAnsi="Arial" w:cs="Arial"/>
                <w:sz w:val="20"/>
                <w:szCs w:val="20"/>
              </w:rPr>
              <w:tab/>
            </w:r>
            <w:r w:rsidR="006060F7" w:rsidRPr="00256C12">
              <w:rPr>
                <w:rFonts w:ascii="Arial" w:hAnsi="Arial" w:cs="Arial" w:hint="eastAsia"/>
                <w:sz w:val="20"/>
                <w:szCs w:val="20"/>
              </w:rPr>
              <w:t>Fornecedores externos</w:t>
            </w:r>
          </w:p>
          <w:p w14:paraId="7B02BDBB" w14:textId="00EA776C" w:rsidR="00CA1D4B" w:rsidRPr="00256C12" w:rsidRDefault="00CA1D4B" w:rsidP="00CA1D4B">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ab/>
            </w:r>
            <w:r w:rsidRPr="00256C12">
              <w:rPr>
                <w:rFonts w:ascii="Arial" w:hAnsi="Arial" w:cs="Arial" w:hint="eastAsia"/>
                <w:sz w:val="20"/>
                <w:szCs w:val="20"/>
              </w:rPr>
              <w:t xml:space="preserve">Fornecedores que são</w:t>
            </w:r>
            <w:r w:rsidR="007301C7" w:rsidRPr="00256C12">
              <w:rPr>
                <w:rFonts w:ascii="Arial" w:hAnsi="Arial" w:cs="Arial"/>
                <w:sz w:val="20"/>
                <w:szCs w:val="20"/>
              </w:rPr>
              <w:t>externo a</w:t>
            </w:r>
            <w:r w:rsidRPr="00256C12">
              <w:rPr>
                <w:rFonts w:ascii="Arial" w:hAnsi="Arial" w:cs="Arial" w:hint="eastAsia"/>
                <w:sz w:val="20"/>
                <w:szCs w:val="20"/>
              </w:rPr>
              <w:t xml:space="preserve">e não</w:t>
            </w:r>
            <w:r w:rsidR="007301C7" w:rsidRPr="00256C12">
              <w:rPr>
                <w:rFonts w:ascii="Arial" w:hAnsi="Arial" w:cs="Arial"/>
                <w:sz w:val="20"/>
                <w:szCs w:val="20"/>
              </w:rPr>
              <w:t xml:space="preserve">uma</w:t>
            </w:r>
            <w:r w:rsidRPr="00256C12">
              <w:rPr>
                <w:rFonts w:ascii="Arial" w:hAnsi="Arial" w:cs="Arial" w:hint="eastAsia"/>
                <w:sz w:val="20"/>
                <w:szCs w:val="20"/>
              </w:rPr>
              <w:t xml:space="preserve">parte de</w:t>
            </w:r>
            <w:r w:rsidR="00B83E9F">
              <w:rPr>
                <w:rFonts w:ascii="Arial" w:hAnsi="Arial" w:cs="Arial" w:hint="eastAsia"/>
                <w:color w:val="FF0000"/>
                <w:sz w:val="20"/>
                <w:szCs w:val="20"/>
              </w:rPr>
              <w:t>a divisão</w:t>
            </w:r>
            <w:r w:rsidRPr="00256C12">
              <w:rPr>
                <w:rFonts w:ascii="Arial" w:hAnsi="Arial" w:cs="Arial" w:hint="eastAsia"/>
                <w:sz w:val="20"/>
                <w:szCs w:val="20"/>
              </w:rPr>
              <w:t xml:space="preserve">(fornecedores, organizações externas terceirizadas)</w:t>
            </w:r>
          </w:p>
          <w:p w14:paraId="33359DFA" w14:textId="6D7FCF39" w:rsidR="00230D8E" w:rsidRPr="00256C12" w:rsidRDefault="00230D8E" w:rsidP="00920772">
            <w:pPr>
              <w:snapToGrid w:val="0"/>
              <w:spacing w:line="288" w:lineRule="auto"/>
              <w:ind w:leftChars="20" w:left="44"/>
              <w:jc w:val="left"/>
              <w:rPr>
                <w:rFonts w:ascii="Arial" w:hAnsi="Arial" w:cs="Arial"/>
                <w:sz w:val="20"/>
                <w:szCs w:val="20"/>
              </w:rPr>
            </w:pPr>
          </w:p>
          <w:p w14:paraId="2AFA6127" w14:textId="61278740" w:rsidR="00E85B4E" w:rsidRPr="00256C12" w:rsidRDefault="00E85B4E" w:rsidP="00920772">
            <w:pPr>
              <w:snapToGrid w:val="0"/>
              <w:spacing w:line="288" w:lineRule="auto"/>
              <w:ind w:leftChars="20" w:left="44"/>
              <w:rPr>
                <w:rFonts w:ascii="Arial" w:hAnsi="Arial" w:cs="Arial"/>
                <w:sz w:val="20"/>
                <w:szCs w:val="20"/>
              </w:rPr>
            </w:pPr>
            <w:proofErr w:type="gramStart"/>
            <w:r w:rsidRPr="00256C12">
              <w:rPr>
                <w:rFonts w:ascii="Arial" w:cs="Arial" w:hint="eastAsia"/>
                <w:sz w:val="20"/>
                <w:szCs w:val="20"/>
              </w:rPr>
              <w:t>Para verificar que</w:t>
            </w:r>
            <w:proofErr w:type="gramEnd"/>
            <w:r w:rsidR="00D4796F" w:rsidRPr="00256C12">
              <w:rPr>
                <w:rFonts w:ascii="Arial" w:cs="Arial"/>
                <w:sz w:val="20"/>
                <w:szCs w:val="20"/>
              </w:rPr>
              <w:t>a</w:t>
            </w:r>
            <w:r w:rsidRPr="00256C12">
              <w:rPr>
                <w:rFonts w:ascii="Arial" w:cs="Arial" w:hint="eastAsia"/>
                <w:sz w:val="20"/>
                <w:szCs w:val="20"/>
              </w:rPr>
              <w:t xml:space="preserve">sistema de gestão da qualidade</w:t>
            </w:r>
            <w:r w:rsidR="00D4796F" w:rsidRPr="00256C12">
              <w:rPr>
                <w:rFonts w:ascii="Arial" w:cs="Arial"/>
                <w:sz w:val="20"/>
                <w:szCs w:val="20"/>
              </w:rPr>
              <w:t xml:space="preserve">de uma organização</w:t>
            </w:r>
            <w:r w:rsidRPr="00256C12">
              <w:rPr>
                <w:rFonts w:ascii="Arial" w:cs="Arial" w:hint="eastAsia"/>
                <w:sz w:val="20"/>
                <w:szCs w:val="20"/>
              </w:rPr>
              <w:t xml:space="preserve">é apropriado, válido e eficaz, a alta administração deve realizar uma revisão da gestão da qualidade em intervalos</w:t>
            </w:r>
            <w:r w:rsidR="00D4796F" w:rsidRPr="00256C12">
              <w:rPr>
                <w:rFonts w:ascii="Arial" w:cs="Arial"/>
                <w:sz w:val="20"/>
                <w:szCs w:val="20"/>
              </w:rPr>
              <w:t>s</w:t>
            </w:r>
            <w:r w:rsidRPr="00256C12">
              <w:rPr>
                <w:rFonts w:ascii="Arial" w:cs="Arial" w:hint="eastAsia"/>
                <w:sz w:val="20"/>
                <w:szCs w:val="20"/>
              </w:rPr>
              <w:t xml:space="preserve">fornecidos em 6 e 7.1 abaixo. A revisão de gestão da qualidade assim conduzida deve também avaliar</w:t>
            </w:r>
            <w:r w:rsidR="00D4796F" w:rsidRPr="00256C12">
              <w:rPr>
                <w:rFonts w:ascii="Arial" w:cs="Arial"/>
                <w:sz w:val="20"/>
                <w:szCs w:val="20"/>
              </w:rPr>
              <w:t xml:space="preserve">algum</w:t>
            </w:r>
            <w:r w:rsidRPr="00256C12">
              <w:rPr>
                <w:rFonts w:ascii="Arial" w:cs="Arial" w:hint="eastAsia"/>
                <w:sz w:val="20"/>
                <w:szCs w:val="20"/>
              </w:rPr>
              <w:t xml:space="preserve">oportunidades para melhorar os sistemas de gestão da qualidade e a necessidade de mudar os sistemas de gestão da qualidade, incluindo políticas de qualidade e objetivos de qualidade.</w:t>
            </w:r>
          </w:p>
          <w:p w14:paraId="626DED22" w14:textId="77777777" w:rsidR="00EE654D" w:rsidRPr="00256C12" w:rsidRDefault="00EE654D" w:rsidP="00920772">
            <w:pPr>
              <w:snapToGrid w:val="0"/>
              <w:spacing w:line="288" w:lineRule="auto"/>
              <w:ind w:leftChars="20" w:left="44"/>
              <w:jc w:val="left"/>
              <w:rPr>
                <w:rFonts w:ascii="Arial" w:hAnsi="Arial" w:cs="Arial"/>
                <w:sz w:val="20"/>
                <w:szCs w:val="20"/>
              </w:rPr>
            </w:pPr>
          </w:p>
          <w:p w14:paraId="2E2F14A2" w14:textId="2D1AAAF3" w:rsidR="00E85B4E" w:rsidRPr="00256C12" w:rsidRDefault="00E85B4E" w:rsidP="00920772">
            <w:pPr>
              <w:snapToGrid w:val="0"/>
              <w:spacing w:line="288" w:lineRule="auto"/>
              <w:ind w:leftChars="20" w:left="44"/>
              <w:rPr>
                <w:rFonts w:ascii="Arial" w:hAnsi="Arial" w:cs="Arial"/>
                <w:sz w:val="20"/>
                <w:szCs w:val="20"/>
              </w:rPr>
            </w:pPr>
            <w:r w:rsidRPr="00256C12">
              <w:rPr>
                <w:rFonts w:ascii="Arial" w:cs="Arial" w:hint="eastAsia"/>
                <w:sz w:val="20"/>
                <w:szCs w:val="20"/>
              </w:rPr>
              <w:t xml:space="preserve">As revisões de gestão da qualidade devem ser conduzidas</w:t>
            </w:r>
            <w:r w:rsidR="00D4796F" w:rsidRPr="00256C12">
              <w:rPr>
                <w:rFonts w:ascii="Arial" w:cs="Arial"/>
                <w:sz w:val="20"/>
                <w:szCs w:val="20"/>
              </w:rPr>
              <w:t xml:space="preserve">dentro</w:t>
            </w:r>
            <w:r w:rsidRPr="00256C12">
              <w:rPr>
                <w:rFonts w:ascii="Arial" w:cs="Arial" w:hint="eastAsia"/>
                <w:sz w:val="20"/>
                <w:szCs w:val="20"/>
              </w:rPr>
              <w:t xml:space="preserve">etapas (1), (2) e (3) abaixo, que podem ser realizadas</w:t>
            </w:r>
            <w:r w:rsidR="00D4796F" w:rsidRPr="00256C12">
              <w:rPr>
                <w:rFonts w:ascii="Arial" w:cs="Arial"/>
                <w:sz w:val="20"/>
                <w:szCs w:val="20"/>
              </w:rPr>
              <w:t>simultaneamente</w:t>
            </w:r>
            <w:r w:rsidRPr="00256C12">
              <w:rPr>
                <w:rFonts w:ascii="Arial" w:cs="Arial" w:hint="eastAsia"/>
                <w:sz w:val="20"/>
                <w:szCs w:val="20"/>
              </w:rPr>
              <w:t>.</w:t>
            </w:r>
          </w:p>
          <w:p w14:paraId="5F37582D" w14:textId="20E2F1A0" w:rsidR="00244939" w:rsidRPr="000442F3" w:rsidRDefault="00E85B4E" w:rsidP="008A714B">
            <w:pPr>
              <w:snapToGrid w:val="0"/>
              <w:spacing w:line="288" w:lineRule="auto"/>
              <w:ind w:leftChars="20" w:left="410" w:hangingChars="183" w:hanging="366"/>
              <w:jc w:val="left"/>
              <w:rPr>
                <w:rFonts w:ascii="Arial" w:hAnsi="Arial" w:cs="Arial"/>
                <w:sz w:val="20"/>
                <w:szCs w:val="20"/>
              </w:rPr>
            </w:pPr>
            <w:r w:rsidRPr="00256C12">
              <w:rPr>
                <w:rFonts w:ascii="Arial" w:cs="Arial" w:hint="eastAsia"/>
                <w:sz w:val="20"/>
                <w:szCs w:val="20"/>
              </w:rPr>
              <w:t>(1)</w:t>
            </w:r>
            <w:r w:rsidR="00244939" w:rsidRPr="00256C12">
              <w:rPr>
                <w:rFonts w:ascii="Arial" w:cs="Arial"/>
                <w:sz w:val="20"/>
                <w:szCs w:val="20"/>
              </w:rPr>
              <w:tab/>
            </w:r>
            <w:r w:rsidRPr="00256C12">
              <w:rPr>
                <w:rFonts w:ascii="Arial" w:cs="Arial" w:hint="eastAsia"/>
                <w:sz w:val="20"/>
                <w:szCs w:val="20"/>
              </w:rPr>
              <w:t>Acordo de qualidade mee</w:t>
            </w:r>
            <w:r w:rsidRPr="000442F3">
              <w:rPr>
                <w:rFonts w:ascii="Arial" w:hAnsi="Arial" w:cs="Arial"/>
                <w:sz w:val="20"/>
                <w:szCs w:val="20"/>
              </w:rPr>
              <w:t>coisas</w:t>
            </w:r>
          </w:p>
          <w:p w14:paraId="693EA191" w14:textId="10190221" w:rsidR="00244939" w:rsidRPr="000442F3" w:rsidRDefault="00244939" w:rsidP="008A714B">
            <w:pPr>
              <w:snapToGrid w:val="0"/>
              <w:spacing w:line="288" w:lineRule="auto"/>
              <w:ind w:leftChars="20" w:left="410" w:hangingChars="183" w:hanging="366"/>
              <w:rPr>
                <w:rFonts w:ascii="Arial" w:hAnsi="Arial" w:cs="Arial"/>
                <w:sz w:val="20"/>
                <w:szCs w:val="20"/>
              </w:rPr>
            </w:pPr>
            <w:r w:rsidRPr="000442F3">
              <w:rPr>
                <w:rFonts w:ascii="Arial" w:hAnsi="Arial" w:cs="Arial"/>
                <w:sz w:val="20"/>
                <w:szCs w:val="20"/>
              </w:rPr>
              <w:tab/>
            </w:r>
            <w:r w:rsidR="00694423" w:rsidRPr="000442F3">
              <w:rPr>
                <w:rFonts w:ascii="Arial" w:hAnsi="Arial" w:cs="Arial"/>
                <w:sz w:val="20"/>
                <w:szCs w:val="20"/>
              </w:rPr>
              <w:t xml:space="preserve">As reuniões mensais de acerto de qualidade (reuniões de qualidade) devem ser conduzidas de acordo com os procedimentos de implementação para “reuniões de acerto de qualidade” previstos nas “Normas de Implementação de Reunião de Qualidade” (APQ-BG-004).</w:t>
            </w:r>
          </w:p>
          <w:p w14:paraId="22C9351C" w14:textId="142052AF" w:rsidR="00244939" w:rsidRPr="00256C12" w:rsidRDefault="00694423" w:rsidP="008A714B">
            <w:pPr>
              <w:snapToGrid w:val="0"/>
              <w:spacing w:line="288" w:lineRule="auto"/>
              <w:ind w:leftChars="20" w:left="410" w:hangingChars="183" w:hanging="366"/>
              <w:rPr>
                <w:rFonts w:ascii="Arial" w:cs="Arial"/>
                <w:sz w:val="20"/>
                <w:szCs w:val="20"/>
              </w:rPr>
            </w:pPr>
            <w:r w:rsidRPr="00256C12">
              <w:rPr>
                <w:rFonts w:ascii="Arial" w:cs="Arial" w:hint="eastAsia"/>
                <w:sz w:val="20"/>
                <w:szCs w:val="20"/>
              </w:rPr>
              <w:t>(2)</w:t>
            </w:r>
            <w:r w:rsidR="00244939" w:rsidRPr="00256C12">
              <w:rPr>
                <w:rFonts w:ascii="Arial" w:cs="Arial"/>
                <w:sz w:val="20"/>
                <w:szCs w:val="20"/>
              </w:rPr>
              <w:tab/>
            </w:r>
            <w:r w:rsidRPr="00256C12">
              <w:rPr>
                <w:rFonts w:ascii="Arial" w:cs="Arial" w:hint="eastAsia"/>
                <w:sz w:val="20"/>
                <w:szCs w:val="20"/>
              </w:rPr>
              <w:t>Auditoria de qualidade</w:t>
            </w:r>
            <w:r w:rsidR="00D4796F" w:rsidRPr="00256C12">
              <w:rPr>
                <w:rFonts w:ascii="Arial" w:cs="Arial"/>
                <w:sz w:val="20"/>
                <w:szCs w:val="20"/>
              </w:rPr>
              <w:t>s</w:t>
            </w:r>
            <w:r w:rsidRPr="00256C12">
              <w:rPr>
                <w:rFonts w:ascii="Arial" w:cs="Arial" w:hint="eastAsia"/>
                <w:sz w:val="20"/>
                <w:szCs w:val="20"/>
              </w:rPr>
              <w:t xml:space="preserve">pela alta administração</w:t>
            </w:r>
          </w:p>
          <w:p w14:paraId="1C072933" w14:textId="42C76A2A" w:rsidR="00244939" w:rsidRPr="00256C12" w:rsidRDefault="007E5956" w:rsidP="008A714B">
            <w:pPr>
              <w:snapToGrid w:val="0"/>
              <w:spacing w:line="288" w:lineRule="auto"/>
              <w:ind w:leftChars="20" w:left="410" w:hangingChars="183" w:hanging="366"/>
              <w:rPr>
                <w:rFonts w:ascii="Arial" w:cs="Arial"/>
                <w:sz w:val="20"/>
                <w:szCs w:val="20"/>
              </w:rPr>
            </w:pPr>
            <w:r>
              <w:rPr>
                <w:rFonts w:ascii="Arial" w:hAnsi="Arial" w:cs="Arial"/>
                <w:noProof/>
                <w:sz w:val="20"/>
                <w:szCs w:val="20"/>
              </w:rPr>
              <mc:AlternateContent>
                <mc:Choice Requires="wps">
                  <w:drawing>
                    <wp:anchor distT="0" distB="0" distL="114300" distR="114300" simplePos="0" relativeHeight="251662848" behindDoc="0" locked="0" layoutInCell="1" allowOverlap="1" wp14:anchorId="2D38D446" wp14:editId="460153B6">
                      <wp:simplePos x="0" y="0"/>
                      <wp:positionH relativeFrom="column">
                        <wp:posOffset>4601845</wp:posOffset>
                      </wp:positionH>
                      <wp:positionV relativeFrom="paragraph">
                        <wp:posOffset>578485</wp:posOffset>
                      </wp:positionV>
                      <wp:extent cx="480060" cy="210185"/>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65E52"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8D446" id="_x0000_s1030" type="#_x0000_t202" style="position:absolute;left:0;text-align:left;margin-left:362.35pt;margin-top:45.55pt;width:37.8pt;height:16.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" filled="f" stroked="f">
                      <v:textbox inset="5.85pt,.7pt,5.85pt,.7pt">
                        <w:txbxContent>
                          <w:p w14:paraId="36C65E52"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2-2</w:t>
                            </w:r>
                          </w:p>
                        </w:txbxContent>
                      </v:textbox>
                    </v:shape>
                  </w:pict>
                </mc:Fallback>
              </mc:AlternateContent>
            </w:r>
            <w:r w:rsidR="00244939" w:rsidRPr="00256C12">
              <w:rPr>
                <w:rFonts w:ascii="Arial" w:cs="Arial"/>
                <w:sz w:val="20"/>
                <w:szCs w:val="20"/>
              </w:rPr>
              <w:tab/>
            </w:r>
            <w:r w:rsidR="00D4796F" w:rsidRPr="00256C12">
              <w:rPr>
                <w:rFonts w:ascii="Arial" w:cs="Arial" w:hint="eastAsia"/>
                <w:sz w:val="20"/>
                <w:szCs w:val="20"/>
              </w:rPr>
              <w:t xml:space="preserve">Auditorias de qualidade conduzidas pela alta administração (Diretor de Divisão ou presidente/diretor administrativo de empresas estrangeiras) pelo menos uma vez por ano devem ser conduzidas de acordo com os procedimentos de implementação para</w:t>
            </w:r>
            <w:r w:rsidR="00694423" w:rsidRPr="00256C12">
              <w:rPr>
                <w:rFonts w:ascii="Arial" w:cs="Arial"/>
                <w:sz w:val="20"/>
                <w:szCs w:val="20"/>
              </w:rPr>
              <w:t>“</w:t>
            </w:r>
            <w:r w:rsidR="00694423" w:rsidRPr="00256C12">
              <w:rPr>
                <w:rFonts w:ascii="Arial" w:cs="Arial" w:hint="eastAsia"/>
                <w:sz w:val="20"/>
                <w:szCs w:val="20"/>
              </w:rPr>
              <w:t>Auditorias de qualidade por</w:t>
            </w:r>
            <w:r w:rsidR="00921A64">
              <w:rPr>
                <w:rFonts w:ascii="Arial" w:cs="Arial" w:hint="eastAsia"/>
                <w:color w:val="FF0000"/>
                <w:sz w:val="20"/>
                <w:szCs w:val="20"/>
              </w:rPr>
              <w:t xml:space="preserve">o diretor de divisão</w:t>
            </w:r>
            <w:r w:rsidR="00694423" w:rsidRPr="00256C12">
              <w:rPr>
                <w:rFonts w:ascii="Arial" w:cs="Arial"/>
                <w:sz w:val="20"/>
                <w:szCs w:val="20"/>
              </w:rPr>
              <w:t>”</w:t>
            </w:r>
            <w:r w:rsidR="00694423" w:rsidRPr="00256C12">
              <w:rPr>
                <w:rFonts w:ascii="Arial" w:cs="Arial" w:hint="eastAsia"/>
                <w:sz w:val="20"/>
                <w:szCs w:val="20"/>
              </w:rPr>
              <w:t xml:space="preserve">previsto nas Normas de Implementação de Auditoria de Qualidade (APQ-BG-005).</w:t>
            </w:r>
          </w:p>
          <w:p w14:paraId="59C43B94" w14:textId="17BCEDAB" w:rsidR="00244939" w:rsidRPr="00256C12" w:rsidRDefault="00694423" w:rsidP="008A714B">
            <w:pPr>
              <w:snapToGrid w:val="0"/>
              <w:spacing w:line="288" w:lineRule="auto"/>
              <w:ind w:leftChars="20" w:left="410" w:hangingChars="183" w:hanging="366"/>
              <w:rPr>
                <w:rFonts w:ascii="Arial" w:hAnsi="Arial" w:cs="Arial"/>
                <w:sz w:val="20"/>
                <w:szCs w:val="20"/>
              </w:rPr>
            </w:pPr>
            <w:r w:rsidRPr="00256C12">
              <w:rPr>
                <w:rFonts w:ascii="Arial" w:hAnsi="Arial" w:cs="Arial" w:hint="eastAsia"/>
                <w:sz w:val="20"/>
                <w:szCs w:val="20"/>
              </w:rPr>
              <w:t>(3)</w:t>
            </w:r>
            <w:r w:rsidR="00244939" w:rsidRPr="00256C12">
              <w:rPr>
                <w:rFonts w:ascii="Arial" w:hAnsi="Arial" w:cs="Arial"/>
                <w:sz w:val="20"/>
                <w:szCs w:val="20"/>
              </w:rPr>
              <w:tab/>
            </w:r>
            <w:r w:rsidRPr="00256C12">
              <w:rPr>
                <w:rFonts w:ascii="Arial" w:hAnsi="Arial" w:cs="Arial" w:hint="eastAsia"/>
                <w:sz w:val="20"/>
                <w:szCs w:val="20"/>
              </w:rPr>
              <w:t xml:space="preserve">Gestão da Qualidade</w:t>
            </w:r>
            <w:r w:rsidRPr="00256C12">
              <w:rPr>
                <w:rFonts w:ascii="Arial" w:hAnsi="Arial" w:cs="Arial"/>
                <w:sz w:val="20"/>
                <w:szCs w:val="20"/>
              </w:rPr>
              <w:t>avaliações</w:t>
            </w:r>
            <w:r w:rsidRPr="00256C12">
              <w:rPr>
                <w:rFonts w:ascii="Arial" w:hAnsi="Arial" w:cs="Arial" w:hint="eastAsia"/>
                <w:sz w:val="20"/>
                <w:szCs w:val="20"/>
              </w:rPr>
              <w:t xml:space="preserve">para todos os aspectos de SGQs</w:t>
            </w:r>
          </w:p>
          <w:p w14:paraId="582E837E" w14:textId="186BEC26" w:rsidR="00694423" w:rsidRPr="00256C12" w:rsidRDefault="00244939" w:rsidP="008A714B">
            <w:pPr>
              <w:snapToGrid w:val="0"/>
              <w:spacing w:line="288" w:lineRule="auto"/>
              <w:ind w:leftChars="20" w:left="410" w:hangingChars="183" w:hanging="366"/>
              <w:rPr>
                <w:rFonts w:ascii="Arial" w:hAnsi="Arial" w:cs="Arial"/>
                <w:sz w:val="20"/>
                <w:szCs w:val="20"/>
              </w:rPr>
            </w:pPr>
            <w:r w:rsidRPr="00256C12">
              <w:rPr>
                <w:rFonts w:ascii="Arial" w:hAnsi="Arial" w:cs="Arial"/>
                <w:sz w:val="20"/>
                <w:szCs w:val="20"/>
              </w:rPr>
              <w:tab/>
            </w:r>
            <w:r w:rsidR="00694423" w:rsidRPr="00256C12">
              <w:rPr>
                <w:rFonts w:ascii="Arial" w:cs="Arial" w:hint="eastAsia"/>
                <w:sz w:val="20"/>
                <w:szCs w:val="20"/>
              </w:rPr>
              <w:t xml:space="preserve">As revisões de gestão da qualidade para todos os aspectos do SGQ realizadas pelo menos uma vez por ano devem ser estipuladas nos Artigos 7</w:t>
            </w:r>
            <w:r w:rsidR="004D7DC4" w:rsidRPr="00256C12">
              <w:rPr>
                <w:rFonts w:ascii="Arial" w:cs="Arial"/>
                <w:sz w:val="20"/>
                <w:szCs w:val="20"/>
              </w:rPr>
              <w:t>–</w:t>
            </w:r>
            <w:r w:rsidR="006060F7" w:rsidRPr="00256C12">
              <w:rPr>
                <w:rFonts w:ascii="Arial" w:cs="Arial" w:hint="eastAsia"/>
                <w:sz w:val="20"/>
                <w:szCs w:val="20"/>
              </w:rPr>
              <w:t>10 abaixo.</w:t>
            </w:r>
          </w:p>
          <w:p w14:paraId="0B7753BD" w14:textId="52C2A6D4" w:rsidR="00F55BBB" w:rsidRPr="00484CC5" w:rsidRDefault="00F55BBB" w:rsidP="00484CC5">
            <w:pPr>
              <w:snapToGrid w:val="0"/>
              <w:ind w:leftChars="20" w:left="44"/>
              <w:jc w:val="left"/>
              <w:rPr>
                <w:rFonts w:ascii="Arial" w:hAnsi="Arial" w:cs="Arial"/>
                <w:sz w:val="18"/>
                <w:szCs w:val="18"/>
              </w:rPr>
            </w:pPr>
          </w:p>
          <w:p w14:paraId="7BD440C4" w14:textId="08FAC4C4" w:rsidR="00353C80" w:rsidRPr="00256C12" w:rsidRDefault="00EC5B65" w:rsidP="00920772">
            <w:pPr>
              <w:snapToGrid w:val="0"/>
              <w:spacing w:line="288" w:lineRule="auto"/>
              <w:ind w:leftChars="20" w:left="44"/>
              <w:rPr>
                <w:rFonts w:ascii="Arial" w:hAnsi="Arial" w:cs="Arial"/>
                <w:sz w:val="20"/>
                <w:szCs w:val="20"/>
              </w:rPr>
            </w:pPr>
            <w:r w:rsidRPr="00256C12">
              <w:rPr>
                <w:rFonts w:ascii="Arial" w:hAnsi="Arial" w:cs="Arial" w:hint="eastAsia"/>
                <w:sz w:val="20"/>
                <w:szCs w:val="20"/>
              </w:rPr>
              <w:t>Revisão de gerenciamento de qualidade</w:t>
            </w:r>
            <w:r w:rsidR="00D4796F" w:rsidRPr="00256C12">
              <w:rPr>
                <w:rFonts w:ascii="Arial" w:hAnsi="Arial" w:cs="Arial"/>
                <w:sz w:val="20"/>
                <w:szCs w:val="20"/>
              </w:rPr>
              <w:t>s</w:t>
            </w:r>
            <w:r w:rsidRPr="00256C12">
              <w:rPr>
                <w:rFonts w:ascii="Arial" w:hAnsi="Arial" w:cs="Arial" w:hint="eastAsia"/>
                <w:sz w:val="20"/>
                <w:szCs w:val="20"/>
              </w:rPr>
              <w:t xml:space="preserve">para todos os aspectos do SGQ deve ser realizado antes da formulação de um</w:t>
            </w:r>
            <w:r w:rsidRPr="00256C12">
              <w:rPr>
                <w:rFonts w:ascii="Arial" w:hAnsi="Arial" w:cs="Arial"/>
                <w:sz w:val="20"/>
                <w:szCs w:val="20"/>
              </w:rPr>
              <w:t>o negócio</w:t>
            </w:r>
            <w:r w:rsidRPr="00256C12">
              <w:rPr>
                <w:rFonts w:ascii="Arial" w:hAnsi="Arial" w:cs="Arial" w:hint="eastAsia"/>
                <w:sz w:val="20"/>
                <w:szCs w:val="20"/>
              </w:rPr>
              <w:t xml:space="preserve">plano para o ano seguinte.</w:t>
            </w:r>
            <w:r w:rsidR="00D4796F" w:rsidRPr="00256C12">
              <w:rPr>
                <w:rFonts w:ascii="Arial" w:hAnsi="Arial" w:cs="Arial"/>
                <w:sz w:val="20"/>
                <w:szCs w:val="20"/>
              </w:rPr>
              <w:t xml:space="preserve">Itens</w:t>
            </w:r>
            <w:r w:rsidRPr="00256C12">
              <w:rPr>
                <w:rFonts w:ascii="Arial" w:hAnsi="Arial" w:cs="Arial" w:hint="eastAsia"/>
                <w:sz w:val="20"/>
                <w:szCs w:val="20"/>
              </w:rPr>
              <w:t xml:space="preserve">considerado necessário entre</w:t>
            </w:r>
            <w:r w:rsidR="00D4796F" w:rsidRPr="00256C12">
              <w:rPr>
                <w:rFonts w:ascii="Arial" w:hAnsi="Arial" w:cs="Arial"/>
                <w:sz w:val="20"/>
                <w:szCs w:val="20"/>
              </w:rPr>
              <w:t xml:space="preserve">a</w:t>
            </w:r>
            <w:r w:rsidRPr="00256C12">
              <w:rPr>
                <w:rFonts w:ascii="Arial" w:hAnsi="Arial" w:cs="Arial" w:hint="eastAsia"/>
                <w:sz w:val="20"/>
                <w:szCs w:val="20"/>
              </w:rPr>
              <w:t xml:space="preserve">os resultados da revisão devem ser refletidos em um</w:t>
            </w:r>
            <w:r w:rsidRPr="00256C12">
              <w:rPr>
                <w:rFonts w:ascii="Arial" w:hAnsi="Arial" w:cs="Arial"/>
                <w:sz w:val="20"/>
                <w:szCs w:val="20"/>
              </w:rPr>
              <w:t>o negócio</w:t>
            </w:r>
            <w:r w:rsidRPr="00256C12">
              <w:rPr>
                <w:rFonts w:ascii="Arial" w:hAnsi="Arial" w:cs="Arial" w:hint="eastAsia"/>
                <w:sz w:val="20"/>
                <w:szCs w:val="20"/>
              </w:rPr>
              <w:t xml:space="preserve">plano ou qualidade</w:t>
            </w:r>
            <w:r w:rsidRPr="00256C12">
              <w:rPr>
                <w:rFonts w:ascii="Arial" w:hAnsi="Arial" w:cs="Arial"/>
                <w:sz w:val="20"/>
                <w:szCs w:val="20"/>
              </w:rPr>
              <w:t>o negócio</w:t>
            </w:r>
            <w:r w:rsidRPr="00256C12">
              <w:rPr>
                <w:rFonts w:ascii="Arial" w:hAnsi="Arial" w:cs="Arial" w:hint="eastAsia"/>
                <w:sz w:val="20"/>
                <w:szCs w:val="20"/>
              </w:rPr>
              <w:t xml:space="preserve">plano para o ano seguinte.</w:t>
            </w:r>
          </w:p>
          <w:p w14:paraId="18C58782" w14:textId="77409C27" w:rsidR="00EC5B65" w:rsidRDefault="00EC5B65" w:rsidP="00920772">
            <w:pPr>
              <w:snapToGrid w:val="0"/>
              <w:spacing w:line="288" w:lineRule="auto"/>
              <w:ind w:leftChars="20" w:left="44"/>
              <w:jc w:val="left"/>
              <w:rPr>
                <w:rFonts w:ascii="Arial" w:hAnsi="Arial" w:cs="Arial"/>
                <w:sz w:val="20"/>
                <w:szCs w:val="20"/>
              </w:rPr>
            </w:pPr>
          </w:p>
          <w:p w14:paraId="04B38EA4" w14:textId="77777777" w:rsidR="007E5956" w:rsidRPr="00256C12" w:rsidRDefault="007E5956" w:rsidP="00920772">
            <w:pPr>
              <w:snapToGrid w:val="0"/>
              <w:spacing w:line="288" w:lineRule="auto"/>
              <w:ind w:leftChars="20" w:left="44"/>
              <w:jc w:val="left"/>
              <w:rPr>
                <w:rFonts w:ascii="Arial" w:hAnsi="Arial" w:cs="Arial"/>
                <w:sz w:val="20"/>
                <w:szCs w:val="20"/>
              </w:rPr>
            </w:pPr>
          </w:p>
          <w:p w14:paraId="6CEC33B5" w14:textId="2E33F020" w:rsidR="00EC5B65" w:rsidRPr="00256C12" w:rsidRDefault="00EC5B65" w:rsidP="00920772">
            <w:pPr>
              <w:snapToGrid w:val="0"/>
              <w:spacing w:line="288" w:lineRule="auto"/>
              <w:ind w:leftChars="20" w:left="44"/>
              <w:rPr>
                <w:rFonts w:ascii="Arial" w:hAnsi="Arial" w:cs="Arial"/>
                <w:sz w:val="20"/>
                <w:szCs w:val="20"/>
              </w:rPr>
            </w:pPr>
            <w:r w:rsidRPr="00256C12">
              <w:rPr>
                <w:rFonts w:ascii="Arial" w:hAnsi="Arial" w:cs="Arial" w:hint="eastAsia"/>
                <w:sz w:val="20"/>
                <w:szCs w:val="20"/>
              </w:rPr>
              <w:t>A revisão da gestão da qualidade de todos os aspectos do SGQ deve ser realizada periodicamente pelo menos uma vez por ano (antes da formulação de um plano de negócios da qualidade). A pedido da alta administração, tais</w:t>
            </w:r>
            <w:r w:rsidR="00BA24E9" w:rsidRPr="00256C12">
              <w:rPr>
                <w:rFonts w:ascii="Arial" w:hAnsi="Arial" w:cs="Arial"/>
                <w:sz w:val="20"/>
                <w:szCs w:val="20"/>
              </w:rPr>
              <w:t xml:space="preserve">avaliações</w:t>
            </w:r>
            <w:r w:rsidRPr="00256C12">
              <w:rPr>
                <w:rFonts w:ascii="Arial" w:hAnsi="Arial" w:cs="Arial" w:hint="eastAsia"/>
                <w:sz w:val="20"/>
                <w:szCs w:val="20"/>
              </w:rPr>
              <w:t xml:space="preserve">podem ser organizados irregularmente como</w:t>
            </w:r>
            <w:r w:rsidRPr="00256C12">
              <w:rPr>
                <w:rFonts w:ascii="Arial" w:hAnsi="Arial" w:cs="Arial"/>
                <w:sz w:val="20"/>
                <w:szCs w:val="20"/>
              </w:rPr>
              <w:t>ocasião</w:t>
            </w:r>
            <w:r w:rsidRPr="00256C12">
              <w:rPr>
                <w:rFonts w:ascii="Arial" w:hAnsi="Arial" w:cs="Arial" w:hint="eastAsia"/>
                <w:sz w:val="20"/>
                <w:szCs w:val="20"/>
              </w:rPr>
              <w:t xml:space="preserve">demandas.</w:t>
            </w:r>
          </w:p>
          <w:p w14:paraId="3C888A69" w14:textId="498FFA4A" w:rsidR="00F55BBB" w:rsidRPr="00256C12" w:rsidRDefault="00F55BBB" w:rsidP="00920772">
            <w:pPr>
              <w:snapToGrid w:val="0"/>
              <w:spacing w:line="288" w:lineRule="auto"/>
              <w:ind w:leftChars="20" w:left="44"/>
              <w:jc w:val="left"/>
              <w:rPr>
                <w:rFonts w:ascii="Arial" w:hAnsi="Arial" w:cs="Arial"/>
                <w:sz w:val="20"/>
                <w:szCs w:val="20"/>
              </w:rPr>
            </w:pPr>
          </w:p>
          <w:p w14:paraId="5D32A819" w14:textId="1F342F9C" w:rsidR="00F955AD" w:rsidRPr="00256C12" w:rsidRDefault="00BA24E9" w:rsidP="00920772">
            <w:pPr>
              <w:snapToGrid w:val="0"/>
              <w:spacing w:line="288" w:lineRule="auto"/>
              <w:ind w:leftChars="20" w:left="44"/>
              <w:jc w:val="left"/>
              <w:rPr>
                <w:rFonts w:ascii="Arial" w:cs="Arial"/>
                <w:sz w:val="20"/>
                <w:szCs w:val="20"/>
              </w:rPr>
            </w:pPr>
            <w:r w:rsidRPr="00256C12">
              <w:rPr>
                <w:rFonts w:ascii="Arial" w:cs="Arial"/>
                <w:sz w:val="20"/>
                <w:szCs w:val="20"/>
              </w:rPr>
              <w:t>As seguintes pessoas devem comparecer</w:t>
            </w:r>
            <w:r w:rsidR="00F955AD" w:rsidRPr="00256C12">
              <w:rPr>
                <w:rFonts w:ascii="Arial" w:cs="Arial" w:hint="eastAsia"/>
                <w:sz w:val="20"/>
                <w:szCs w:val="20"/>
              </w:rPr>
              <w:t xml:space="preserve">revisões de gerenciamento de qualidade:</w:t>
            </w:r>
          </w:p>
          <w:p w14:paraId="7B67ABA2" w14:textId="55B22261" w:rsidR="00F955AD" w:rsidRPr="00256C12" w:rsidRDefault="00F955AD" w:rsidP="008A714B">
            <w:pPr>
              <w:snapToGrid w:val="0"/>
              <w:spacing w:line="288" w:lineRule="auto"/>
              <w:ind w:leftChars="20" w:left="410" w:hangingChars="183" w:hanging="366"/>
              <w:jc w:val="left"/>
              <w:rPr>
                <w:rFonts w:ascii="Arial" w:hAnsi="Arial" w:cs="Arial"/>
                <w:sz w:val="20"/>
                <w:szCs w:val="20"/>
              </w:rPr>
            </w:pPr>
            <w:r w:rsidRPr="00256C12">
              <w:rPr>
                <w:rFonts w:ascii="Arial" w:hAnsi="Arial" w:cs="Arial" w:hint="eastAsia"/>
                <w:sz w:val="20"/>
                <w:szCs w:val="20"/>
              </w:rPr>
              <w:t>(1)</w:t>
            </w:r>
            <w:r w:rsidR="00C13403" w:rsidRPr="00256C12">
              <w:rPr>
                <w:rFonts w:ascii="Arial" w:hAnsi="Arial" w:cs="Arial"/>
                <w:sz w:val="20"/>
                <w:szCs w:val="20"/>
              </w:rPr>
              <w:tab/>
            </w:r>
            <w:r w:rsidRPr="00256C12">
              <w:rPr>
                <w:rFonts w:ascii="Arial" w:hAnsi="Arial" w:cs="Arial" w:hint="eastAsia"/>
                <w:sz w:val="20"/>
                <w:szCs w:val="20"/>
              </w:rPr>
              <w:t>Alta administração (diretores de divisão, presidentes/diretores administrativos de empresas estrangeiras, etc.)</w:t>
            </w:r>
          </w:p>
          <w:p w14:paraId="53305CE9" w14:textId="6A496C55" w:rsidR="00C13403" w:rsidRPr="00256C12" w:rsidRDefault="00F955AD" w:rsidP="008A714B">
            <w:pPr>
              <w:snapToGrid w:val="0"/>
              <w:spacing w:line="288" w:lineRule="auto"/>
              <w:ind w:leftChars="20" w:left="410" w:hangingChars="183" w:hanging="366"/>
              <w:jc w:val="left"/>
              <w:rPr>
                <w:rFonts w:ascii="Arial" w:cs="Arial"/>
                <w:sz w:val="20"/>
                <w:szCs w:val="20"/>
              </w:rPr>
            </w:pPr>
            <w:r w:rsidRPr="00256C12">
              <w:rPr>
                <w:rFonts w:ascii="Arial" w:cs="Arial" w:hint="eastAsia"/>
                <w:sz w:val="20"/>
                <w:szCs w:val="20"/>
              </w:rPr>
              <w:t>(2)</w:t>
            </w:r>
            <w:r w:rsidR="00C13403" w:rsidRPr="00256C12">
              <w:rPr>
                <w:rFonts w:ascii="Arial" w:cs="Arial"/>
                <w:sz w:val="20"/>
                <w:szCs w:val="20"/>
              </w:rPr>
              <w:tab/>
            </w:r>
            <w:r w:rsidRPr="00256C12">
              <w:rPr>
                <w:rFonts w:ascii="Arial" w:cs="Arial" w:hint="eastAsia"/>
                <w:sz w:val="20"/>
                <w:szCs w:val="20"/>
              </w:rPr>
              <w:t xml:space="preserve">Representantes da gestão da qualidade</w:t>
            </w:r>
          </w:p>
          <w:p w14:paraId="0169489D" w14:textId="0BD1C382" w:rsidR="00C13403" w:rsidRPr="00256C12" w:rsidRDefault="00F955AD" w:rsidP="008A714B">
            <w:pPr>
              <w:snapToGrid w:val="0"/>
              <w:spacing w:line="288" w:lineRule="auto"/>
              <w:ind w:leftChars="20" w:left="410" w:hangingChars="183" w:hanging="366"/>
              <w:jc w:val="left"/>
              <w:rPr>
                <w:rFonts w:ascii="Arial" w:cs="Arial"/>
                <w:sz w:val="20"/>
                <w:szCs w:val="20"/>
              </w:rPr>
            </w:pPr>
            <w:r w:rsidRPr="00256C12">
              <w:rPr>
                <w:rFonts w:ascii="Arial" w:cs="Arial" w:hint="eastAsia"/>
                <w:sz w:val="20"/>
                <w:szCs w:val="20"/>
              </w:rPr>
              <w:t>(3)</w:t>
            </w:r>
            <w:r w:rsidR="00C13403" w:rsidRPr="00256C12">
              <w:rPr>
                <w:rFonts w:ascii="Arial" w:cs="Arial"/>
                <w:sz w:val="20"/>
                <w:szCs w:val="20"/>
              </w:rPr>
              <w:tab/>
            </w:r>
            <w:r w:rsidRPr="00256C12">
              <w:rPr>
                <w:rFonts w:ascii="Arial" w:cs="Arial" w:hint="eastAsia"/>
                <w:sz w:val="20"/>
                <w:szCs w:val="20"/>
              </w:rPr>
              <w:t xml:space="preserve">Indivíduos</w:t>
            </w:r>
            <w:r w:rsidR="00BA24E9" w:rsidRPr="00256C12">
              <w:rPr>
                <w:rFonts w:ascii="Arial" w:cs="Arial"/>
                <w:sz w:val="20"/>
                <w:szCs w:val="20"/>
              </w:rPr>
              <w:t>comunicando</w:t>
            </w:r>
            <w:r w:rsidRPr="00256C12">
              <w:rPr>
                <w:rFonts w:ascii="Arial" w:cs="Arial" w:hint="eastAsia"/>
                <w:sz w:val="20"/>
                <w:szCs w:val="20"/>
              </w:rPr>
              <w:t xml:space="preserve">na entrada para revisões de gerenciamento de qualidade</w:t>
            </w:r>
            <w:r w:rsidR="00BA24E9" w:rsidRPr="00256C12">
              <w:rPr>
                <w:rFonts w:ascii="Arial" w:cs="Arial"/>
                <w:sz w:val="20"/>
                <w:szCs w:val="20"/>
              </w:rPr>
              <w:t xml:space="preserve">Como</w:t>
            </w:r>
            <w:r w:rsidRPr="00256C12">
              <w:rPr>
                <w:rFonts w:ascii="Arial" w:cs="Arial" w:hint="eastAsia"/>
                <w:sz w:val="20"/>
                <w:szCs w:val="20"/>
              </w:rPr>
              <w:t xml:space="preserve">fornecido em 7.3 abaixo</w:t>
            </w:r>
          </w:p>
          <w:p w14:paraId="3F136D13" w14:textId="08768EB9" w:rsidR="00F955AD" w:rsidRPr="00256C12" w:rsidRDefault="00F955AD" w:rsidP="008A714B">
            <w:pPr>
              <w:snapToGrid w:val="0"/>
              <w:spacing w:line="288" w:lineRule="auto"/>
              <w:ind w:leftChars="20" w:left="410" w:hangingChars="183" w:hanging="366"/>
              <w:rPr>
                <w:rFonts w:ascii="Arial" w:hAnsi="Arial" w:cs="Arial"/>
                <w:sz w:val="20"/>
                <w:szCs w:val="20"/>
              </w:rPr>
            </w:pPr>
            <w:r w:rsidRPr="00256C12">
              <w:rPr>
                <w:rFonts w:ascii="Arial" w:cs="Arial" w:hint="eastAsia"/>
                <w:sz w:val="20"/>
                <w:szCs w:val="20"/>
              </w:rPr>
              <w:t>(4)</w:t>
            </w:r>
            <w:r w:rsidR="00C13403" w:rsidRPr="00256C12">
              <w:rPr>
                <w:rFonts w:ascii="Arial" w:cs="Arial"/>
                <w:sz w:val="20"/>
                <w:szCs w:val="20"/>
              </w:rPr>
              <w:tab/>
            </w:r>
            <w:r w:rsidRPr="00256C12">
              <w:rPr>
                <w:rFonts w:ascii="Arial" w:cs="Arial" w:hint="eastAsia"/>
                <w:sz w:val="20"/>
                <w:szCs w:val="20"/>
              </w:rPr>
              <w:t xml:space="preserve">Indivíduos cuja presença</w:t>
            </w:r>
            <w:r w:rsidR="00BA24E9" w:rsidRPr="00256C12">
              <w:rPr>
                <w:rFonts w:ascii="Arial" w:cs="Arial"/>
                <w:sz w:val="20"/>
                <w:szCs w:val="20"/>
              </w:rPr>
              <w:t xml:space="preserve">é considerado necessário por</w:t>
            </w:r>
            <w:r w:rsidRPr="00256C12">
              <w:rPr>
                <w:rFonts w:ascii="Arial" w:cs="Arial" w:hint="eastAsia"/>
                <w:sz w:val="20"/>
                <w:szCs w:val="20"/>
              </w:rPr>
              <w:t>representantes da alta administração e da gestão da qualidade</w:t>
            </w:r>
          </w:p>
          <w:p w14:paraId="674C5B07" w14:textId="1416DEE3" w:rsidR="00F955AD" w:rsidRPr="00256C12" w:rsidRDefault="00F955AD" w:rsidP="008A714B">
            <w:pPr>
              <w:snapToGrid w:val="0"/>
              <w:spacing w:line="288" w:lineRule="auto"/>
              <w:ind w:leftChars="20" w:left="410" w:hangingChars="183" w:hanging="366"/>
              <w:jc w:val="left"/>
              <w:rPr>
                <w:rFonts w:ascii="Arial" w:hAnsi="Arial" w:cs="Arial"/>
                <w:sz w:val="20"/>
                <w:szCs w:val="20"/>
              </w:rPr>
            </w:pPr>
            <w:r w:rsidRPr="00256C12">
              <w:rPr>
                <w:rFonts w:ascii="Arial" w:cs="Arial" w:hint="eastAsia"/>
                <w:sz w:val="20"/>
                <w:szCs w:val="20"/>
              </w:rPr>
              <w:t>(5)</w:t>
            </w:r>
            <w:r w:rsidR="00C13403" w:rsidRPr="00256C12">
              <w:rPr>
                <w:rFonts w:ascii="Arial" w:cs="Arial"/>
                <w:sz w:val="20"/>
                <w:szCs w:val="20"/>
              </w:rPr>
              <w:tab/>
            </w:r>
            <w:r w:rsidRPr="00256C12">
              <w:rPr>
                <w:rFonts w:ascii="Arial" w:cs="Arial" w:hint="eastAsia"/>
                <w:sz w:val="20"/>
                <w:szCs w:val="20"/>
              </w:rPr>
              <w:t>Secretaria de revisões de gestão da qualidade</w:t>
            </w:r>
          </w:p>
          <w:p w14:paraId="774CFAC6" w14:textId="77777777" w:rsidR="00F55BBB" w:rsidRPr="00256C12" w:rsidRDefault="00F55BBB" w:rsidP="00920772">
            <w:pPr>
              <w:snapToGrid w:val="0"/>
              <w:spacing w:line="288" w:lineRule="auto"/>
              <w:ind w:leftChars="20" w:left="44"/>
              <w:jc w:val="left"/>
              <w:rPr>
                <w:rFonts w:ascii="Arial" w:hAnsi="Arial" w:cs="Arial"/>
                <w:sz w:val="20"/>
                <w:szCs w:val="20"/>
              </w:rPr>
            </w:pPr>
          </w:p>
          <w:p w14:paraId="5F3D78F6" w14:textId="77777777" w:rsidR="00F955AD" w:rsidRPr="00256C12" w:rsidRDefault="00F955AD" w:rsidP="00920772">
            <w:pPr>
              <w:snapToGrid w:val="0"/>
              <w:spacing w:line="288" w:lineRule="auto"/>
              <w:ind w:leftChars="20" w:left="44"/>
              <w:jc w:val="left"/>
              <w:rPr>
                <w:rFonts w:ascii="Arial" w:cs="Arial"/>
                <w:sz w:val="20"/>
                <w:szCs w:val="20"/>
              </w:rPr>
            </w:pPr>
            <w:r w:rsidRPr="00256C12">
              <w:rPr>
                <w:rFonts w:ascii="Arial" w:cs="Arial" w:hint="eastAsia"/>
                <w:sz w:val="20"/>
                <w:szCs w:val="20"/>
              </w:rPr>
              <w:t>A entrada para as revisões de gestão da qualidade deve incluir as seguintes informações. No entanto, o seguinte pode ser omitido se já tiver sido relatado ou revisado em reuniões de liquidação de qualidade</w:t>
            </w:r>
            <w:r w:rsidR="00BA24E9" w:rsidRPr="00256C12">
              <w:rPr>
                <w:rFonts w:ascii="Arial" w:cs="Arial"/>
                <w:sz w:val="20"/>
                <w:szCs w:val="20"/>
              </w:rPr>
              <w:t xml:space="preserve">descrito em</w:t>
            </w:r>
            <w:r w:rsidR="006060F7" w:rsidRPr="00256C12">
              <w:rPr>
                <w:rFonts w:ascii="Arial" w:cs="Arial" w:hint="eastAsia"/>
                <w:sz w:val="20"/>
                <w:szCs w:val="20"/>
              </w:rPr>
              <w:t>6 (1) ou auditorias de qualidade pela alta administração</w:t>
            </w:r>
            <w:r w:rsidR="00BA24E9" w:rsidRPr="00256C12">
              <w:rPr>
                <w:rFonts w:ascii="Arial" w:cs="Arial"/>
                <w:sz w:val="20"/>
                <w:szCs w:val="20"/>
              </w:rPr>
              <w:t xml:space="preserve">descrito em</w:t>
            </w:r>
            <w:r w:rsidR="00BA24E9" w:rsidRPr="00256C12">
              <w:rPr>
                <w:rFonts w:ascii="Arial" w:cs="Arial" w:hint="eastAsia"/>
                <w:sz w:val="20"/>
                <w:szCs w:val="20"/>
              </w:rPr>
              <w:t xml:space="preserve">5 (2).</w:t>
            </w:r>
          </w:p>
          <w:p w14:paraId="54565919" w14:textId="2250A029" w:rsidR="006060F7" w:rsidRPr="00256C12" w:rsidRDefault="006060F7" w:rsidP="006060F7">
            <w:pPr>
              <w:snapToGrid w:val="0"/>
              <w:spacing w:line="288" w:lineRule="auto"/>
              <w:ind w:leftChars="20" w:left="430" w:hangingChars="193" w:hanging="386"/>
              <w:jc w:val="left"/>
              <w:rPr>
                <w:rFonts w:ascii="Arial" w:hAnsi="Arial" w:cs="Arial"/>
                <w:sz w:val="20"/>
                <w:szCs w:val="20"/>
              </w:rPr>
            </w:pPr>
            <w:r w:rsidRPr="00256C12">
              <w:rPr>
                <w:rFonts w:ascii="Arial" w:cs="Arial" w:hint="eastAsia"/>
                <w:sz w:val="20"/>
                <w:szCs w:val="20"/>
              </w:rPr>
              <w:t>(1)</w:t>
            </w:r>
            <w:r w:rsidRPr="00256C12">
              <w:rPr>
                <w:rFonts w:ascii="Arial" w:cs="Arial"/>
                <w:sz w:val="20"/>
                <w:szCs w:val="20"/>
              </w:rPr>
              <w:tab/>
            </w:r>
            <w:r w:rsidRPr="00256C12">
              <w:rPr>
                <w:rFonts w:ascii="Arial" w:cs="Arial" w:hint="eastAsia"/>
                <w:sz w:val="20"/>
                <w:szCs w:val="20"/>
              </w:rPr>
              <w:t xml:space="preserve">Acompanhamento dos resultados de</w:t>
            </w:r>
            <w:r w:rsidRPr="00256C12">
              <w:rPr>
                <w:rFonts w:ascii="Arial" w:hAnsi="Arial" w:cs="Arial"/>
                <w:sz w:val="20"/>
                <w:szCs w:val="20"/>
              </w:rPr>
              <w:t xml:space="preserve">revisões de gestão até a anterior (relatórios sobre as ações tomadas)</w:t>
            </w:r>
          </w:p>
          <w:p w14:paraId="0FA4E4DC" w14:textId="50689BC2" w:rsidR="006060F7" w:rsidRPr="00256C12" w:rsidRDefault="006060F7" w:rsidP="006060F7">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(2)</w:t>
            </w:r>
            <w:r w:rsidRPr="00256C12">
              <w:rPr>
                <w:rFonts w:ascii="Arial" w:hAnsi="Arial" w:cs="Arial"/>
                <w:sz w:val="20"/>
                <w:szCs w:val="20"/>
              </w:rPr>
              <w:tab/>
              <w:t>Mudanças em questões externas e internas relacionadas aos sistemas de gestão da qualidade</w:t>
            </w:r>
          </w:p>
          <w:p w14:paraId="43EC780E" w14:textId="77777777" w:rsidR="006060F7" w:rsidRPr="00256C12" w:rsidRDefault="006060F7" w:rsidP="006060F7">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(3)</w:t>
            </w:r>
            <w:r w:rsidRPr="00256C12">
              <w:rPr>
                <w:rFonts w:ascii="Arial" w:hAnsi="Arial" w:cs="Arial"/>
                <w:sz w:val="20"/>
                <w:szCs w:val="20"/>
              </w:rPr>
              <w:tab/>
              <w:t>Informações sobre o desempenho e a eficácia dos sistemas de gestão da qualidade, incluindo as seguintes tendências</w:t>
            </w:r>
          </w:p>
          <w:p w14:paraId="61C68A66" w14:textId="72196D67" w:rsidR="001B4D99" w:rsidRPr="00256C12" w:rsidRDefault="001B4D99" w:rsidP="006060F7">
            <w:pPr>
              <w:snapToGrid w:val="0"/>
              <w:spacing w:line="288" w:lineRule="auto"/>
              <w:ind w:leftChars="130" w:left="568" w:hangingChars="141" w:hanging="282"/>
              <w:jc w:val="left"/>
              <w:rPr>
                <w:rFonts w:ascii="Arial" w:hAnsi="Arial" w:cs="Arial"/>
                <w:sz w:val="20"/>
                <w:szCs w:val="20"/>
              </w:rPr>
            </w:pPr>
            <w:r w:rsidRPr="00256C12">
              <w:rPr>
                <w:rFonts w:ascii="Arial" w:hAnsi="Arial" w:cs="Arial"/>
                <w:sz w:val="20"/>
                <w:szCs w:val="20"/>
              </w:rPr>
              <w:t>1)</w:t>
            </w:r>
            <w:r w:rsidR="00C13403" w:rsidRPr="00256C12">
              <w:rPr>
                <w:rFonts w:ascii="Arial" w:hAnsi="Arial" w:cs="Arial"/>
                <w:sz w:val="20"/>
                <w:szCs w:val="20"/>
              </w:rPr>
              <w:tab/>
            </w:r>
            <w:r w:rsidR="00B77FE0" w:rsidRPr="00256C12">
              <w:rPr>
                <w:rFonts w:ascii="Arial" w:hAnsi="Arial" w:cs="Arial"/>
                <w:sz w:val="20"/>
                <w:szCs w:val="20"/>
              </w:rPr>
              <w:t>Satisfação do cliente e feedback de partes interessadas intimamente relacionadas</w:t>
            </w:r>
          </w:p>
          <w:p w14:paraId="18B858AD" w14:textId="77777777" w:rsidR="001B4D99" w:rsidRPr="00256C12" w:rsidRDefault="001B4D99" w:rsidP="006060F7">
            <w:pPr>
              <w:snapToGrid w:val="0"/>
              <w:spacing w:line="288" w:lineRule="auto"/>
              <w:ind w:leftChars="130" w:left="568" w:hangingChars="141" w:hanging="282"/>
              <w:rPr>
                <w:rFonts w:ascii="Arial" w:hAnsi="Arial" w:cs="Arial"/>
                <w:sz w:val="20"/>
                <w:szCs w:val="20"/>
              </w:rPr>
            </w:pPr>
            <w:r w:rsidRPr="00256C12">
              <w:rPr>
                <w:rFonts w:ascii="Arial" w:hAnsi="Arial" w:cs="Arial"/>
                <w:sz w:val="20"/>
                <w:szCs w:val="20"/>
              </w:rPr>
              <w:t>2)</w:t>
            </w:r>
            <w:r w:rsidR="00C13403" w:rsidRPr="00256C12">
              <w:rPr>
                <w:rFonts w:ascii="Arial" w:hAnsi="Arial" w:cs="Arial"/>
                <w:sz w:val="20"/>
                <w:szCs w:val="20"/>
              </w:rPr>
              <w:tab/>
            </w:r>
            <w:r w:rsidR="00B77FE0" w:rsidRPr="00256C12">
              <w:rPr>
                <w:rFonts w:ascii="Arial" w:hAnsi="Arial" w:cs="Arial"/>
                <w:sz w:val="20"/>
                <w:szCs w:val="20"/>
              </w:rPr>
              <w:t>Até que ponto os objetivos de qualidade são satisfeitos</w:t>
            </w:r>
          </w:p>
          <w:p w14:paraId="732EB4B8" w14:textId="1643D947" w:rsidR="001B4D99" w:rsidRPr="00256C12" w:rsidRDefault="001B4D99" w:rsidP="006060F7">
            <w:pPr>
              <w:snapToGrid w:val="0"/>
              <w:spacing w:line="288" w:lineRule="auto"/>
              <w:ind w:leftChars="130" w:left="568" w:hangingChars="141" w:hanging="282"/>
              <w:jc w:val="left"/>
              <w:rPr>
                <w:rFonts w:ascii="Arial" w:hAnsi="Arial" w:cs="Arial"/>
                <w:sz w:val="20"/>
                <w:szCs w:val="20"/>
              </w:rPr>
            </w:pPr>
            <w:r w:rsidRPr="00256C12">
              <w:rPr>
                <w:rFonts w:ascii="Arial" w:hAnsi="Arial" w:cs="Arial"/>
                <w:sz w:val="20"/>
                <w:szCs w:val="20"/>
              </w:rPr>
              <w:t>3)</w:t>
            </w:r>
            <w:r w:rsidR="00C13403" w:rsidRPr="00256C12">
              <w:rPr>
                <w:rFonts w:ascii="Arial" w:hAnsi="Arial" w:cs="Arial"/>
                <w:sz w:val="20"/>
                <w:szCs w:val="20"/>
              </w:rPr>
              <w:tab/>
            </w:r>
            <w:r w:rsidR="00B77FE0" w:rsidRPr="00256C12">
              <w:rPr>
                <w:rFonts w:ascii="Arial" w:hAnsi="Arial" w:cs="Arial"/>
                <w:sz w:val="20"/>
                <w:szCs w:val="20"/>
              </w:rPr>
              <w:t>Desempenho do processo e conformidade do produto/serviço</w:t>
            </w:r>
          </w:p>
          <w:p w14:paraId="61D7E8CF" w14:textId="0207CD3E" w:rsidR="001B4D99" w:rsidRPr="00256C12" w:rsidRDefault="001B4D99" w:rsidP="006060F7">
            <w:pPr>
              <w:snapToGrid w:val="0"/>
              <w:spacing w:line="288" w:lineRule="auto"/>
              <w:ind w:leftChars="130" w:left="568" w:hangingChars="141" w:hanging="282"/>
              <w:rPr>
                <w:rFonts w:ascii="Arial" w:hAnsi="Arial" w:cs="Arial"/>
                <w:sz w:val="20"/>
                <w:szCs w:val="20"/>
              </w:rPr>
            </w:pPr>
            <w:r w:rsidRPr="00256C12">
              <w:rPr>
                <w:rFonts w:ascii="Arial" w:hAnsi="Arial" w:cs="Arial"/>
                <w:sz w:val="20"/>
                <w:szCs w:val="20"/>
              </w:rPr>
              <w:t>4)</w:t>
            </w:r>
            <w:r w:rsidR="00C13403" w:rsidRPr="00256C12">
              <w:rPr>
                <w:rFonts w:ascii="Arial" w:hAnsi="Arial" w:cs="Arial"/>
                <w:sz w:val="20"/>
                <w:szCs w:val="20"/>
              </w:rPr>
              <w:tab/>
            </w:r>
            <w:r w:rsidR="007301C7" w:rsidRPr="00256C12">
              <w:rPr>
                <w:rFonts w:ascii="Arial" w:hAnsi="Arial" w:cs="Arial"/>
                <w:sz w:val="20"/>
                <w:szCs w:val="20"/>
              </w:rPr>
              <w:t>Não conformidade e ação corretiva</w:t>
            </w:r>
          </w:p>
          <w:p w14:paraId="330B31AE" w14:textId="69E099E0" w:rsidR="001B4D99" w:rsidRPr="00256C12" w:rsidRDefault="007E5956" w:rsidP="006060F7">
            <w:pPr>
              <w:snapToGrid w:val="0"/>
              <w:spacing w:line="288" w:lineRule="auto"/>
              <w:ind w:leftChars="130" w:left="568" w:hangingChars="141" w:hanging="282"/>
              <w:jc w:val="lef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824" behindDoc="0" locked="0" layoutInCell="1" allowOverlap="1" wp14:anchorId="7978418D" wp14:editId="74147082">
                      <wp:simplePos x="0" y="0"/>
                      <wp:positionH relativeFrom="column">
                        <wp:posOffset>4619625</wp:posOffset>
                      </wp:positionH>
                      <wp:positionV relativeFrom="paragraph">
                        <wp:posOffset>168275</wp:posOffset>
                      </wp:positionV>
                      <wp:extent cx="480060" cy="210185"/>
                      <wp:effectExtent l="0" t="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A90B7"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8418D" id="_x0000_s1031" type="#_x0000_t202" style="position:absolute;left:0;text-align:left;margin-left:363.75pt;margin-top:13.25pt;width:37.8pt;height:16.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" filled="f" stroked="f">
                      <v:textbox inset="5.85pt,.7pt,5.85pt,.7pt">
                        <w:txbxContent>
                          <w:p w14:paraId="104A90B7" w14:textId="77777777" w:rsidR="007E5956" w:rsidRPr="003D3226" w:rsidRDefault="007E5956" w:rsidP="007E5956">
                            <w:pPr>
                              <w:jc w:val="right"/>
                              <w:rPr>
                                <w:rFonts w:ascii="Arial" w:hAnsi="Arial" w:cs="Arial"/>
                                <w:color w:val="FF0000"/>
                                <w:sz w:val="20"/>
                                <w:szCs w:val="20"/>
                              </w:rPr>
                            </w:pPr>
                            <w:r w:rsidRPr="003D3226">
                              <w:rPr>
                                <w:rFonts w:ascii="Arial" w:hAnsi="Arial" w:cs="Arial"/>
                                <w:color w:val="FF0000"/>
                                <w:sz w:val="20"/>
                                <w:szCs w:val="20"/>
                              </w:rPr>
                              <w:t>2-2</w:t>
                            </w:r>
                          </w:p>
                        </w:txbxContent>
                      </v:textbox>
                    </v:shape>
                  </w:pict>
                </mc:Fallback>
              </mc:AlternateContent>
            </w:r>
            <w:r w:rsidR="001B4D99" w:rsidRPr="00256C12">
              <w:rPr>
                <w:rFonts w:ascii="Arial" w:hAnsi="Arial" w:cs="Arial"/>
                <w:sz w:val="20"/>
                <w:szCs w:val="20"/>
              </w:rPr>
              <w:t>5)</w:t>
            </w:r>
            <w:r w:rsidR="00C13403" w:rsidRPr="00256C12">
              <w:rPr>
                <w:rFonts w:ascii="Arial" w:hAnsi="Arial" w:cs="Arial"/>
                <w:sz w:val="20"/>
                <w:szCs w:val="20"/>
              </w:rPr>
              <w:tab/>
            </w:r>
            <w:r w:rsidR="00B77FE0" w:rsidRPr="00256C12">
              <w:rPr>
                <w:rFonts w:ascii="Arial" w:hAnsi="Arial" w:cs="Arial"/>
                <w:sz w:val="20"/>
                <w:szCs w:val="20"/>
              </w:rPr>
              <w:t>Resultados de monitoramento e medição</w:t>
            </w:r>
          </w:p>
          <w:p w14:paraId="4F7DA9F1" w14:textId="0C15B39F" w:rsidR="001B4D99" w:rsidRPr="00921A64" w:rsidRDefault="001B4D99" w:rsidP="006060F7">
            <w:pPr>
              <w:snapToGrid w:val="0"/>
              <w:spacing w:line="288" w:lineRule="auto"/>
              <w:ind w:leftChars="130" w:left="568" w:hangingChars="141" w:hanging="282"/>
              <w:jc w:val="left"/>
              <w:rPr>
                <w:rFonts w:ascii="Arial" w:hAnsi="Arial" w:cs="Arial"/>
                <w:color w:val="FF0000"/>
                <w:sz w:val="20"/>
                <w:szCs w:val="20"/>
              </w:rPr>
            </w:pPr>
            <w:r w:rsidRPr="00256C12">
              <w:rPr>
                <w:rFonts w:ascii="Arial" w:hAnsi="Arial" w:cs="Arial"/>
                <w:sz w:val="20"/>
                <w:szCs w:val="20"/>
              </w:rPr>
              <w:t>6)</w:t>
            </w:r>
            <w:r w:rsidR="00C13403" w:rsidRPr="00256C12">
              <w:rPr>
                <w:rFonts w:ascii="Arial" w:hAnsi="Arial" w:cs="Arial"/>
                <w:sz w:val="20"/>
                <w:szCs w:val="20"/>
              </w:rPr>
              <w:tab/>
            </w:r>
            <w:r w:rsidR="00B77FE0" w:rsidRPr="00256C12">
              <w:rPr>
                <w:rFonts w:ascii="Arial" w:hAnsi="Arial" w:cs="Arial"/>
                <w:sz w:val="20"/>
                <w:szCs w:val="20"/>
              </w:rPr>
              <w:t>Resultados da auditoria</w:t>
            </w:r>
            <w:r w:rsidR="00921A64">
              <w:rPr>
                <w:rFonts w:ascii="Arial" w:hAnsi="Arial" w:cs="Arial" w:hint="eastAsia"/>
                <w:color w:val="FF0000"/>
                <w:sz w:val="20"/>
                <w:szCs w:val="20"/>
              </w:rPr>
              <w:t xml:space="preserve">, resultados de</w:t>
            </w:r>
            <w:r w:rsidR="00921A64">
              <w:rPr>
                <w:rFonts w:ascii="Arial" w:hAnsi="Arial" w:cs="Arial"/>
                <w:color w:val="FF0000"/>
                <w:sz w:val="20"/>
                <w:szCs w:val="20"/>
              </w:rPr>
              <w:t>qualidade</w:t>
            </w:r>
            <w:r w:rsidR="00921A64">
              <w:rPr>
                <w:rFonts w:ascii="Arial" w:hAnsi="Arial" w:cs="Arial" w:hint="eastAsia"/>
                <w:color w:val="FF0000"/>
                <w:sz w:val="20"/>
                <w:szCs w:val="20"/>
              </w:rPr>
              <w:t xml:space="preserve">avaliação de conformidade</w:t>
            </w:r>
          </w:p>
          <w:p w14:paraId="22ED5234" w14:textId="4381A2B4" w:rsidR="001B4D99" w:rsidRPr="00256C12" w:rsidRDefault="001B4D99" w:rsidP="00B77FE0">
            <w:pPr>
              <w:snapToGrid w:val="0"/>
              <w:spacing w:line="288" w:lineRule="auto"/>
              <w:ind w:leftChars="130" w:left="568" w:hangingChars="141" w:hanging="282"/>
              <w:jc w:val="left"/>
              <w:rPr>
                <w:rFonts w:ascii="Arial" w:hAnsi="Arial" w:cs="Arial"/>
                <w:sz w:val="20"/>
                <w:szCs w:val="20"/>
              </w:rPr>
            </w:pPr>
            <w:r w:rsidRPr="00256C12">
              <w:rPr>
                <w:rFonts w:ascii="Arial" w:hAnsi="Arial" w:cs="Arial"/>
                <w:sz w:val="20"/>
                <w:szCs w:val="20"/>
              </w:rPr>
              <w:t>7)</w:t>
            </w:r>
            <w:r w:rsidR="00C13403" w:rsidRPr="00256C12">
              <w:rPr>
                <w:rFonts w:ascii="Arial" w:hAnsi="Arial" w:cs="Arial"/>
                <w:sz w:val="20"/>
                <w:szCs w:val="20"/>
              </w:rPr>
              <w:tab/>
            </w:r>
            <w:r w:rsidR="00B77FE0" w:rsidRPr="00256C12">
              <w:rPr>
                <w:rFonts w:ascii="Arial" w:hAnsi="Arial" w:cs="Arial"/>
                <w:sz w:val="20"/>
                <w:szCs w:val="20"/>
              </w:rPr>
              <w:t>Desempenho de fornecedores externos</w:t>
            </w:r>
          </w:p>
          <w:p w14:paraId="05774B98" w14:textId="3AE90DD6" w:rsidR="00B77FE0" w:rsidRPr="00256C12" w:rsidRDefault="00B77FE0" w:rsidP="00B77FE0">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(4)</w:t>
            </w:r>
            <w:r w:rsidRPr="00256C12">
              <w:rPr>
                <w:rFonts w:ascii="Arial" w:hAnsi="Arial" w:cs="Arial"/>
                <w:sz w:val="20"/>
                <w:szCs w:val="20"/>
              </w:rPr>
              <w:tab/>
              <w:t>Validade dos recursos</w:t>
            </w:r>
          </w:p>
          <w:p w14:paraId="4C9BAA42" w14:textId="3DC51C25" w:rsidR="00B77FE0" w:rsidRPr="00256C12" w:rsidRDefault="00B77FE0" w:rsidP="00B77FE0">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(5)</w:t>
            </w:r>
            <w:r w:rsidRPr="00256C12">
              <w:rPr>
                <w:rFonts w:ascii="Arial" w:hAnsi="Arial" w:cs="Arial"/>
                <w:sz w:val="20"/>
                <w:szCs w:val="20"/>
              </w:rPr>
              <w:tab/>
              <w:t>Eficácia das atividades sobre riscos e oportunidades</w:t>
            </w:r>
          </w:p>
          <w:p w14:paraId="0ADF8DFB" w14:textId="036CB9AA" w:rsidR="00B77FE0" w:rsidRPr="00256C12" w:rsidRDefault="00B77FE0" w:rsidP="00B77FE0">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ab/>
              <w:t xml:space="preserve">“Riscos e oportunidades”</w:t>
            </w:r>
            <w:r w:rsidR="007301C7" w:rsidRPr="00256C12">
              <w:rPr>
                <w:rFonts w:ascii="Arial" w:hAnsi="Arial" w:cs="Arial"/>
                <w:sz w:val="20"/>
                <w:szCs w:val="20"/>
              </w:rPr>
              <w:t>referem-se ao “impacto das incertezas (incluindo possibilidades que ainda não foram realizadas, mas podem ser realizadas no futuro)” e “condições e situações vantajosas para atingir metas para assuntos que já foram revelados”, e a eficácia das atividades que abordam estes devem ser relatados.</w:t>
            </w:r>
          </w:p>
          <w:p w14:paraId="3D568E28" w14:textId="70BC80BD" w:rsidR="00B77FE0" w:rsidRPr="00256C12" w:rsidRDefault="00B77FE0" w:rsidP="00B77FE0">
            <w:pPr>
              <w:snapToGrid w:val="0"/>
              <w:spacing w:line="288" w:lineRule="auto"/>
              <w:ind w:leftChars="20" w:left="430" w:hangingChars="193" w:hanging="386"/>
              <w:jc w:val="left"/>
              <w:rPr>
                <w:rFonts w:ascii="Arial" w:hAnsi="Arial" w:cs="Arial"/>
                <w:sz w:val="20"/>
                <w:szCs w:val="20"/>
              </w:rPr>
            </w:pPr>
            <w:r w:rsidRPr="00256C12">
              <w:rPr>
                <w:rFonts w:ascii="Arial" w:hAnsi="Arial" w:cs="Arial"/>
                <w:sz w:val="20"/>
                <w:szCs w:val="20"/>
              </w:rPr>
              <w:t>(6)</w:t>
            </w:r>
            <w:r w:rsidRPr="00256C12">
              <w:rPr>
                <w:rFonts w:ascii="Arial" w:hAnsi="Arial" w:cs="Arial"/>
                <w:sz w:val="20"/>
                <w:szCs w:val="20"/>
              </w:rPr>
              <w:tab/>
              <w:t>Oportunidades de melhoria (sugestões de melhoria, etc.)</w:t>
            </w:r>
          </w:p>
          <w:p w14:paraId="3C98624F" w14:textId="77777777" w:rsidR="00A41798" w:rsidRPr="00256C12" w:rsidRDefault="00A41798" w:rsidP="00920772">
            <w:pPr>
              <w:snapToGrid w:val="0"/>
              <w:spacing w:line="288" w:lineRule="auto"/>
              <w:ind w:leftChars="20" w:left="44"/>
              <w:jc w:val="left"/>
              <w:rPr>
                <w:rFonts w:ascii="Arial" w:hAnsi="Arial" w:cs="Arial"/>
                <w:sz w:val="20"/>
                <w:szCs w:val="20"/>
              </w:rPr>
            </w:pPr>
          </w:p>
          <w:p w14:paraId="3D003901" w14:textId="77777777" w:rsidR="001B4D99" w:rsidRPr="00256C12" w:rsidRDefault="005B07F5" w:rsidP="00920772">
            <w:pPr>
              <w:snapToGrid w:val="0"/>
              <w:spacing w:line="288" w:lineRule="auto"/>
              <w:ind w:leftChars="20" w:left="44"/>
              <w:jc w:val="left"/>
              <w:rPr>
                <w:rFonts w:ascii="Arial" w:hAnsi="Arial" w:cs="Arial"/>
                <w:sz w:val="20"/>
                <w:szCs w:val="20"/>
              </w:rPr>
            </w:pPr>
            <w:r w:rsidRPr="00256C12">
              <w:rPr>
                <w:rFonts w:ascii="Arial" w:cs="Arial" w:hint="eastAsia"/>
                <w:sz w:val="20"/>
                <w:szCs w:val="20"/>
              </w:rPr>
              <w:t>Todas as decisões / ações relativas ao seguinte devem ser especificadas como</w:t>
            </w:r>
            <w:r w:rsidR="00BA24E9" w:rsidRPr="00256C12">
              <w:rPr>
                <w:rFonts w:ascii="Arial" w:cs="Arial"/>
                <w:sz w:val="20"/>
                <w:szCs w:val="20"/>
              </w:rPr>
              <w:t xml:space="preserve">a</w:t>
            </w:r>
            <w:r w:rsidRPr="00256C12">
              <w:rPr>
                <w:rFonts w:ascii="Arial" w:cs="Arial" w:hint="eastAsia"/>
                <w:sz w:val="20"/>
                <w:szCs w:val="20"/>
              </w:rPr>
              <w:t xml:space="preserve">saída de</w:t>
            </w:r>
            <w:r w:rsidRPr="00256C12">
              <w:rPr>
                <w:rFonts w:ascii="Arial" w:cs="Arial"/>
                <w:sz w:val="20"/>
                <w:szCs w:val="20"/>
              </w:rPr>
              <w:t>qualidade</w:t>
            </w:r>
            <w:r w:rsidRPr="00256C12">
              <w:rPr>
                <w:rFonts w:ascii="Arial" w:cs="Arial" w:hint="eastAsia"/>
                <w:sz w:val="20"/>
                <w:szCs w:val="20"/>
              </w:rPr>
              <w:t xml:space="preserve">revisões de gestão.</w:t>
            </w:r>
          </w:p>
          <w:p w14:paraId="4C97C011" w14:textId="382DFDD8" w:rsidR="005B07F5" w:rsidRPr="00256C12" w:rsidRDefault="00C13403" w:rsidP="008A714B">
            <w:pPr>
              <w:snapToGrid w:val="0"/>
              <w:spacing w:line="288" w:lineRule="auto"/>
              <w:ind w:leftChars="20" w:left="410" w:hangingChars="183" w:hanging="366"/>
              <w:rPr>
                <w:rFonts w:ascii="Arial" w:hAnsi="Arial" w:cs="Arial"/>
                <w:sz w:val="20"/>
                <w:szCs w:val="20"/>
              </w:rPr>
            </w:pPr>
            <w:r w:rsidRPr="00256C12">
              <w:rPr>
                <w:rFonts w:ascii="Arial" w:cs="Arial" w:hint="eastAsia"/>
                <w:sz w:val="20"/>
                <w:szCs w:val="20"/>
              </w:rPr>
              <w:t>(1)</w:t>
            </w:r>
            <w:r w:rsidRPr="00256C12">
              <w:rPr>
                <w:rFonts w:ascii="Arial" w:cs="Arial"/>
                <w:sz w:val="20"/>
                <w:szCs w:val="20"/>
              </w:rPr>
              <w:tab/>
            </w:r>
            <w:r w:rsidR="00B77FE0" w:rsidRPr="00256C12">
              <w:rPr>
                <w:rFonts w:ascii="Arial" w:cs="Arial" w:hint="eastAsia"/>
                <w:sz w:val="20"/>
                <w:szCs w:val="20"/>
              </w:rPr>
              <w:t>Oportunidades de melhoria (melhoria de produtos relacionados aos requisitos do cliente, etc.)</w:t>
            </w:r>
          </w:p>
          <w:p w14:paraId="74B02ACF" w14:textId="77777777" w:rsidR="005B07F5" w:rsidRPr="00256C12" w:rsidRDefault="005B07F5" w:rsidP="008A714B">
            <w:pPr>
              <w:snapToGrid w:val="0"/>
              <w:spacing w:line="288" w:lineRule="auto"/>
              <w:ind w:leftChars="20" w:left="410" w:hangingChars="183" w:hanging="366"/>
              <w:jc w:val="left"/>
              <w:rPr>
                <w:rFonts w:ascii="Arial" w:hAnsi="Arial" w:cs="Arial"/>
                <w:sz w:val="20"/>
                <w:szCs w:val="20"/>
              </w:rPr>
            </w:pPr>
            <w:r w:rsidRPr="00256C12">
              <w:rPr>
                <w:rFonts w:ascii="Arial" w:cs="Arial" w:hint="eastAsia"/>
                <w:sz w:val="20"/>
                <w:szCs w:val="20"/>
              </w:rPr>
              <w:t>(2)</w:t>
            </w:r>
            <w:r w:rsidR="00C13403" w:rsidRPr="00256C12">
              <w:rPr>
                <w:rFonts w:ascii="Arial" w:cs="Arial"/>
                <w:sz w:val="20"/>
                <w:szCs w:val="20"/>
              </w:rPr>
              <w:tab/>
            </w:r>
            <w:r w:rsidR="00B77FE0" w:rsidRPr="00256C12">
              <w:rPr>
                <w:rFonts w:ascii="Arial" w:cs="Arial" w:hint="eastAsia"/>
                <w:sz w:val="20"/>
                <w:szCs w:val="20"/>
              </w:rPr>
              <w:t xml:space="preserve">Necessidade de mudança</w:t>
            </w:r>
            <w:r w:rsidR="00D7182E" w:rsidRPr="00256C12">
              <w:rPr>
                <w:rFonts w:ascii="Arial" w:cs="Arial"/>
                <w:sz w:val="20"/>
                <w:szCs w:val="20"/>
              </w:rPr>
              <w:t>s</w:t>
            </w:r>
            <w:r w:rsidR="00B77FE0" w:rsidRPr="00256C12">
              <w:rPr>
                <w:rFonts w:ascii="Arial" w:cs="Arial" w:hint="eastAsia"/>
                <w:sz w:val="20"/>
                <w:szCs w:val="20"/>
              </w:rPr>
              <w:t xml:space="preserve">aos sistemas de gestão da qualidade</w:t>
            </w:r>
          </w:p>
          <w:p w14:paraId="256730DA" w14:textId="77777777" w:rsidR="005B07F5" w:rsidRPr="00256C12" w:rsidRDefault="005B07F5" w:rsidP="008A714B">
            <w:pPr>
              <w:snapToGrid w:val="0"/>
              <w:spacing w:line="288" w:lineRule="auto"/>
              <w:ind w:leftChars="20" w:left="410" w:hangingChars="183" w:hanging="366"/>
              <w:jc w:val="left"/>
              <w:rPr>
                <w:rFonts w:ascii="Arial" w:hAnsi="Arial" w:cs="Arial"/>
                <w:sz w:val="20"/>
                <w:szCs w:val="20"/>
              </w:rPr>
            </w:pPr>
            <w:r w:rsidRPr="00256C12">
              <w:rPr>
                <w:rFonts w:ascii="Arial" w:cs="Arial" w:hint="eastAsia"/>
                <w:sz w:val="20"/>
                <w:szCs w:val="20"/>
              </w:rPr>
              <w:t>(3)</w:t>
            </w:r>
            <w:r w:rsidR="00C13403" w:rsidRPr="00256C12">
              <w:rPr>
                <w:rFonts w:ascii="Arial" w:cs="Arial"/>
                <w:sz w:val="20"/>
                <w:szCs w:val="20"/>
              </w:rPr>
              <w:tab/>
            </w:r>
            <w:r w:rsidR="00C13403" w:rsidRPr="00256C12">
              <w:rPr>
                <w:rFonts w:ascii="Arial" w:cs="Arial" w:hint="eastAsia"/>
                <w:sz w:val="20"/>
                <w:szCs w:val="20"/>
              </w:rPr>
              <w:t>Necessidades de recursos</w:t>
            </w:r>
          </w:p>
          <w:p w14:paraId="02C9D32C" w14:textId="77777777" w:rsidR="00A41798" w:rsidRPr="00256C12" w:rsidRDefault="00A41798" w:rsidP="00920772">
            <w:pPr>
              <w:snapToGrid w:val="0"/>
              <w:spacing w:line="288" w:lineRule="auto"/>
              <w:ind w:leftChars="20" w:left="44"/>
              <w:jc w:val="left"/>
              <w:rPr>
                <w:rFonts w:ascii="Arial" w:hAnsi="Arial" w:cs="Arial"/>
                <w:sz w:val="20"/>
                <w:szCs w:val="20"/>
              </w:rPr>
            </w:pPr>
          </w:p>
          <w:p w14:paraId="13B6E666" w14:textId="15443210" w:rsidR="005B07F5" w:rsidRPr="00256C12" w:rsidRDefault="005B07F5" w:rsidP="00920772">
            <w:pPr>
              <w:snapToGrid w:val="0"/>
              <w:spacing w:line="288" w:lineRule="auto"/>
              <w:ind w:leftChars="20" w:left="44"/>
              <w:rPr>
                <w:rFonts w:ascii="Arial" w:hAnsi="Arial" w:cs="Arial"/>
                <w:sz w:val="20"/>
                <w:szCs w:val="20"/>
              </w:rPr>
            </w:pPr>
            <w:r w:rsidRPr="00256C12">
              <w:rPr>
                <w:rFonts w:ascii="Arial" w:cs="Arial" w:hint="eastAsia"/>
                <w:sz w:val="20"/>
                <w:szCs w:val="20"/>
              </w:rPr>
              <w:t xml:space="preserve">A implementação de revisões de gerenciamento de qualidade deve ser registrada em um relatório de resultados de implementação de revisão de gerenciamento de qualidade (Tabela 1-1 em anexo), desde que, no entanto,</w:t>
            </w:r>
            <w:r w:rsidR="00BA24E9" w:rsidRPr="00256C12">
              <w:rPr>
                <w:rFonts w:ascii="Arial" w:cs="Arial"/>
                <w:sz w:val="20"/>
                <w:szCs w:val="20"/>
              </w:rPr>
              <w:t xml:space="preserve">que o</w:t>
            </w:r>
            <w:r w:rsidRPr="00256C12">
              <w:rPr>
                <w:rFonts w:ascii="Arial" w:cs="Arial" w:hint="eastAsia"/>
                <w:sz w:val="20"/>
                <w:szCs w:val="20"/>
              </w:rPr>
              <w:t xml:space="preserve">formulários</w:t>
            </w:r>
            <w:r w:rsidR="00BA24E9" w:rsidRPr="00256C12">
              <w:rPr>
                <w:rFonts w:ascii="Arial" w:cs="Arial"/>
                <w:sz w:val="20"/>
                <w:szCs w:val="20"/>
              </w:rPr>
              <w:t>designado por</w:t>
            </w:r>
            <w:r w:rsidRPr="00256C12">
              <w:rPr>
                <w:rFonts w:ascii="Arial" w:cs="Arial" w:hint="eastAsia"/>
                <w:sz w:val="20"/>
                <w:szCs w:val="20"/>
              </w:rPr>
              <w:t xml:space="preserve">cada divisão de negócios pode ser utilizada desde que contenha conteúdos equivalentes.</w:t>
            </w:r>
          </w:p>
          <w:p w14:paraId="6AB19F5C" w14:textId="319555B6" w:rsidR="005B07F5" w:rsidRPr="00256C12" w:rsidRDefault="00BA24E9" w:rsidP="00920772">
            <w:pPr>
              <w:snapToGrid w:val="0"/>
              <w:spacing w:line="288" w:lineRule="auto"/>
              <w:ind w:leftChars="20" w:left="44"/>
              <w:jc w:val="left"/>
              <w:rPr>
                <w:rFonts w:ascii="Arial" w:hAnsi="Arial" w:cs="Arial"/>
                <w:sz w:val="20"/>
                <w:szCs w:val="20"/>
              </w:rPr>
            </w:pPr>
            <w:r w:rsidRPr="00256C12">
              <w:rPr>
                <w:rFonts w:ascii="Arial" w:cs="Arial"/>
                <w:sz w:val="20"/>
                <w:szCs w:val="20"/>
              </w:rPr>
              <w:t xml:space="preserve">Uma seção servindo como secretaria deve manter esses registros por três</w:t>
            </w:r>
            <w:r w:rsidR="0042293E" w:rsidRPr="00256C12">
              <w:rPr>
                <w:rFonts w:ascii="Arial" w:cs="Arial" w:hint="eastAsia"/>
                <w:sz w:val="20"/>
                <w:szCs w:val="20"/>
              </w:rPr>
              <w:t xml:space="preserve">(3)</w:t>
            </w:r>
            <w:r w:rsidRPr="00256C12">
              <w:rPr>
                <w:rFonts w:ascii="Arial" w:cs="Arial"/>
                <w:sz w:val="20"/>
                <w:szCs w:val="20"/>
              </w:rPr>
              <w:t>anos</w:t>
            </w:r>
            <w:r w:rsidR="006E7304" w:rsidRPr="00256C12">
              <w:rPr>
                <w:rFonts w:ascii="Arial" w:cs="Arial" w:hint="eastAsia"/>
                <w:sz w:val="20"/>
                <w:szCs w:val="20"/>
              </w:rPr>
              <w:t>.</w:t>
            </w:r>
          </w:p>
          <w:p w14:paraId="3B3B8821" w14:textId="4EF5A8E4" w:rsidR="00A41798" w:rsidRPr="00256C12" w:rsidRDefault="00A41798" w:rsidP="00920772">
            <w:pPr>
              <w:snapToGrid w:val="0"/>
              <w:spacing w:line="288" w:lineRule="auto"/>
              <w:ind w:leftChars="20" w:left="44"/>
              <w:jc w:val="left"/>
              <w:rPr>
                <w:rFonts w:ascii="Arial" w:hAnsi="Arial" w:cs="Arial"/>
                <w:sz w:val="20"/>
                <w:szCs w:val="20"/>
              </w:rPr>
            </w:pPr>
          </w:p>
          <w:p w14:paraId="75E22F8E" w14:textId="06D08B52" w:rsidR="006E7304" w:rsidRPr="00256C12" w:rsidRDefault="00BA24E9" w:rsidP="00920772">
            <w:pPr>
              <w:snapToGrid w:val="0"/>
              <w:spacing w:line="288" w:lineRule="auto"/>
              <w:ind w:leftChars="20" w:left="44"/>
              <w:rPr>
                <w:rFonts w:ascii="Arial" w:hAnsi="Arial" w:cs="Arial"/>
                <w:sz w:val="20"/>
                <w:szCs w:val="20"/>
              </w:rPr>
            </w:pPr>
            <w:r w:rsidRPr="00256C12">
              <w:rPr>
                <w:rFonts w:ascii="Arial" w:cs="Arial"/>
                <w:sz w:val="20"/>
                <w:szCs w:val="20"/>
              </w:rPr>
              <w:t>Em princípio, a alta administração</w:t>
            </w:r>
            <w:r w:rsidR="0042293E" w:rsidRPr="00256C12">
              <w:rPr>
                <w:rFonts w:ascii="Arial" w:cs="Arial" w:hint="eastAsia"/>
                <w:sz w:val="20"/>
                <w:szCs w:val="20"/>
              </w:rPr>
              <w:t>mento</w:t>
            </w:r>
            <w:r w:rsidRPr="00256C12">
              <w:rPr>
                <w:rFonts w:ascii="Arial" w:cs="Arial"/>
                <w:sz w:val="20"/>
                <w:szCs w:val="20"/>
              </w:rPr>
              <w:t xml:space="preserve">aprovará o r</w:t>
            </w:r>
            <w:r w:rsidR="006E7304" w:rsidRPr="00256C12">
              <w:rPr>
                <w:rFonts w:ascii="Arial" w:cs="Arial" w:hint="eastAsia"/>
                <w:sz w:val="20"/>
                <w:szCs w:val="20"/>
              </w:rPr>
              <w:t>registros de relatórios de resultados de implementação de revisão de gestão de qualidade, desde que, no entanto,</w:t>
            </w:r>
            <w:r w:rsidRPr="00256C12">
              <w:rPr>
                <w:rFonts w:ascii="Arial" w:cs="Arial"/>
                <w:sz w:val="20"/>
                <w:szCs w:val="20"/>
              </w:rPr>
              <w:t xml:space="preserve">este</w:t>
            </w:r>
            <w:r w:rsidR="006E7304" w:rsidRPr="00256C12">
              <w:rPr>
                <w:rFonts w:ascii="Arial" w:cs="Arial" w:hint="eastAsia"/>
                <w:sz w:val="20"/>
                <w:szCs w:val="20"/>
              </w:rPr>
              <w:t xml:space="preserve">tal</w:t>
            </w:r>
            <w:r w:rsidRPr="00256C12">
              <w:rPr>
                <w:rFonts w:ascii="Arial" w:cs="Arial"/>
                <w:sz w:val="20"/>
                <w:szCs w:val="20"/>
              </w:rPr>
              <w:t xml:space="preserve">registros</w:t>
            </w:r>
            <w:r w:rsidR="006E7304" w:rsidRPr="00256C12">
              <w:rPr>
                <w:rFonts w:ascii="Arial" w:cs="Arial" w:hint="eastAsia"/>
                <w:sz w:val="20"/>
                <w:szCs w:val="20"/>
              </w:rPr>
              <w:t xml:space="preserve">pode ser aprovado por um representante da gestão da qualidade, desde que a gestão de topo</w:t>
            </w:r>
            <w:r w:rsidR="006D575A" w:rsidRPr="00256C12">
              <w:rPr>
                <w:rFonts w:ascii="Arial" w:hAnsi="Arial" w:cs="Arial"/>
                <w:sz w:val="20"/>
                <w:szCs w:val="20"/>
              </w:rPr>
              <w:t>de</w:t>
            </w:r>
            <w:r w:rsidR="006D575A" w:rsidRPr="00256C12">
              <w:rPr>
                <w:rFonts w:ascii="Arial" w:cs="Arial" w:hint="eastAsia"/>
                <w:sz w:val="20"/>
                <w:szCs w:val="20"/>
              </w:rPr>
              <w:t xml:space="preserve">presença é registrada.</w:t>
            </w:r>
          </w:p>
          <w:p w14:paraId="01474510" w14:textId="72FC3765" w:rsidR="00A41798" w:rsidRPr="00256C12" w:rsidRDefault="00A41798" w:rsidP="00920772">
            <w:pPr>
              <w:snapToGrid w:val="0"/>
              <w:spacing w:line="288" w:lineRule="auto"/>
              <w:ind w:leftChars="20" w:left="44"/>
              <w:jc w:val="left"/>
              <w:rPr>
                <w:rFonts w:ascii="Arial" w:hAnsi="Arial" w:cs="Arial"/>
                <w:sz w:val="20"/>
                <w:szCs w:val="20"/>
              </w:rPr>
            </w:pPr>
          </w:p>
          <w:p w14:paraId="26312EA3" w14:textId="73C2C6EE" w:rsidR="006D575A" w:rsidRPr="00256C12" w:rsidRDefault="006D575A" w:rsidP="00920772">
            <w:pPr>
              <w:snapToGrid w:val="0"/>
              <w:spacing w:line="288" w:lineRule="auto"/>
              <w:ind w:leftChars="20" w:left="44"/>
              <w:rPr>
                <w:rFonts w:ascii="Arial" w:hAnsi="Arial" w:cs="Arial"/>
                <w:sz w:val="20"/>
                <w:szCs w:val="20"/>
              </w:rPr>
            </w:pPr>
            <w:r w:rsidRPr="00256C12">
              <w:rPr>
                <w:rFonts w:ascii="Arial" w:cs="Arial" w:hint="eastAsia"/>
                <w:sz w:val="20"/>
                <w:szCs w:val="20"/>
              </w:rPr>
              <w:t xml:space="preserve">Em resposta a comentários e instruções para melhoria nas revisões de gestão da qualidade,</w:t>
            </w:r>
            <w:r w:rsidR="00BA24E9" w:rsidRPr="00256C12">
              <w:rPr>
                <w:rFonts w:ascii="Arial" w:cs="Arial"/>
                <w:sz w:val="20"/>
                <w:szCs w:val="20"/>
              </w:rPr>
              <w:t>a</w:t>
            </w:r>
            <w:r w:rsidRPr="00256C12">
              <w:rPr>
                <w:rFonts w:ascii="Arial" w:cs="Arial" w:hint="eastAsia"/>
                <w:sz w:val="20"/>
                <w:szCs w:val="20"/>
              </w:rPr>
              <w:t xml:space="preserve">seção responsável deve especificar suas ações corretivas e descrevê-las no</w:t>
            </w:r>
            <w:r w:rsidRPr="00256C12">
              <w:rPr>
                <w:rFonts w:ascii="Arial" w:hAnsi="Arial" w:cs="Arial"/>
                <w:sz w:val="20"/>
                <w:szCs w:val="20"/>
              </w:rPr>
              <w:t>caixa para “Ação Corretiva” no Anexo</w:t>
            </w:r>
            <w:r w:rsidRPr="00256C12">
              <w:rPr>
                <w:rFonts w:ascii="Arial" w:cs="Arial" w:hint="eastAsia"/>
                <w:sz w:val="20"/>
                <w:szCs w:val="20"/>
              </w:rPr>
              <w:t>d Tabela 1-1 para definir quando implementar a melhoria.</w:t>
            </w:r>
          </w:p>
          <w:p w14:paraId="47D6E30E" w14:textId="0ACBF5C3" w:rsidR="00A41798" w:rsidRPr="00256C12" w:rsidRDefault="00A41798" w:rsidP="00920772">
            <w:pPr>
              <w:snapToGrid w:val="0"/>
              <w:spacing w:line="288" w:lineRule="auto"/>
              <w:ind w:leftChars="20" w:left="44"/>
              <w:jc w:val="left"/>
              <w:rPr>
                <w:rFonts w:ascii="Arial" w:hAnsi="Arial" w:cs="Arial"/>
                <w:sz w:val="20"/>
                <w:szCs w:val="20"/>
              </w:rPr>
            </w:pPr>
          </w:p>
          <w:p w14:paraId="19D16C23" w14:textId="3B1F3B3A" w:rsidR="00A41798" w:rsidRPr="00256C12" w:rsidRDefault="00A41798" w:rsidP="00920772">
            <w:pPr>
              <w:snapToGrid w:val="0"/>
              <w:spacing w:line="288" w:lineRule="auto"/>
              <w:ind w:leftChars="20" w:left="44"/>
              <w:jc w:val="left"/>
              <w:rPr>
                <w:rFonts w:ascii="Arial" w:cs="Arial"/>
                <w:sz w:val="20"/>
                <w:szCs w:val="20"/>
              </w:rPr>
            </w:pPr>
          </w:p>
          <w:p w14:paraId="122E46FF" w14:textId="243BC811" w:rsidR="006D575A" w:rsidRPr="00256C12" w:rsidRDefault="006D575A" w:rsidP="0042293E">
            <w:pPr>
              <w:snapToGrid w:val="0"/>
              <w:spacing w:line="288" w:lineRule="auto"/>
              <w:ind w:leftChars="20" w:left="44"/>
              <w:rPr>
                <w:rFonts w:ascii="Arial" w:hAnsi="Arial" w:cs="Arial"/>
                <w:sz w:val="20"/>
                <w:szCs w:val="20"/>
              </w:rPr>
            </w:pPr>
            <w:r w:rsidRPr="00256C12">
              <w:rPr>
                <w:rFonts w:ascii="Arial" w:cs="Arial" w:hint="eastAsia"/>
                <w:sz w:val="20"/>
                <w:szCs w:val="20"/>
              </w:rPr>
              <w:t xml:space="preserve">O representante da gestão da qualidade ou representante da qualidade</w:t>
            </w:r>
            <w:r w:rsidRPr="00256C12">
              <w:rPr>
                <w:rFonts w:ascii="Arial" w:hAnsi="Arial" w:cs="Arial"/>
                <w:sz w:val="20"/>
                <w:szCs w:val="20"/>
              </w:rPr>
              <w:t xml:space="preserve">y secretaria de revisão de gestão deve verificar o conteúdo de suas ações corretivas e descrever os resultados na caixa "Acompanhamento" na Tabela 1-Anexada</w:t>
            </w:r>
            <w:r w:rsidR="00D40445" w:rsidRPr="00256C12">
              <w:rPr>
                <w:rFonts w:ascii="Arial" w:cs="Arial" w:hint="eastAsia"/>
                <w:sz w:val="20"/>
                <w:szCs w:val="20"/>
              </w:rPr>
              <w:t>1.</w:t>
            </w:r>
          </w:p>
          <w:p w14:paraId="146654AB" w14:textId="0D56A3F1" w:rsidR="00981F65" w:rsidRPr="00256C12" w:rsidRDefault="005F3C6E" w:rsidP="000442F3">
            <w:pPr>
              <w:snapToGrid w:val="0"/>
              <w:spacing w:line="288" w:lineRule="auto"/>
              <w:ind w:leftChars="20" w:left="44"/>
              <w:rPr>
                <w:rFonts w:ascii="Arial" w:hAnsi="Arial" w:cs="Arial"/>
                <w:sz w:val="20"/>
                <w:szCs w:val="20"/>
              </w:rPr>
            </w:pPr>
            <w:r w:rsidRPr="00256C12">
              <w:rPr>
                <w:rFonts w:ascii="Arial" w:hAnsi="Arial" w:cs="Arial" w:hint="eastAsia"/>
                <w:sz w:val="20"/>
                <w:szCs w:val="20"/>
              </w:rPr>
              <w:t xml:space="preserve">Os resultados de</w:t>
            </w:r>
            <w:r w:rsidRPr="00256C12">
              <w:rPr>
                <w:rFonts w:ascii="Arial" w:hAnsi="Arial" w:cs="Arial"/>
                <w:sz w:val="20"/>
                <w:szCs w:val="20"/>
              </w:rPr>
              <w:t>qualidade</w:t>
            </w:r>
            <w:r w:rsidRPr="00256C12">
              <w:rPr>
                <w:rFonts w:ascii="Arial" w:hAnsi="Arial" w:cs="Arial" w:hint="eastAsia"/>
                <w:sz w:val="20"/>
                <w:szCs w:val="20"/>
              </w:rPr>
              <w:t xml:space="preserve">as revisões da gestão até a última devem ser acompanhadas na revisão da gestão da qualidade no ano seguinte.</w:t>
            </w:r>
          </w:p>
        </w:tc>
      </w:tr>
      <w:bookmarkEnd w:id="0"/>
      <w:bookmarkEnd w:id="1"/>
    </w:tbl>
    <w:p w14:paraId="67391DAC" w14:textId="77777777" w:rsidR="004D6874" w:rsidRPr="001975D2" w:rsidRDefault="004D6874" w:rsidP="008A714B">
      <w:pPr>
        <w:snapToGrid w:val="0"/>
        <w:spacing w:line="300" w:lineRule="auto"/>
        <w:ind w:left="231" w:hangingChars="1155" w:hanging="231"/>
        <w:jc w:val="left"/>
        <w:rPr>
          <w:rFonts w:ascii="Arial" w:hAnsi="Arial" w:cs="Arial"/>
          <w:sz w:val="2"/>
          <w:szCs w:val="2"/>
        </w:rPr>
      </w:pPr>
    </w:p>
    <w:sectPr w:rsidR="004D6874" w:rsidRPr="001975D2" w:rsidSect="003D6B21">
      <w:headerReference w:type="default" r:id="rId7"/>
      <w:footerReference w:type="default" r:id="rId8"/>
      <w:pgSz w:w="11906" w:h="16838" w:code="9"/>
      <w:pgMar w:top="-1151" w:right="465" w:bottom="658" w:left="1134" w:header="567" w:footer="28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45BF6" w14:textId="77777777" w:rsidR="008F098F" w:rsidRDefault="008F098F">
      <w:r>
        <w:separator/>
      </w:r>
    </w:p>
  </w:endnote>
  <w:endnote w:type="continuationSeparator" w:id="0">
    <w:p w14:paraId="613EF772" w14:textId="77777777" w:rsidR="008F098F" w:rsidRDefault="008F0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24EF4" w14:textId="77777777" w:rsidR="007301C7" w:rsidRPr="0042293E" w:rsidRDefault="00833E68" w:rsidP="006A2021">
    <w:pPr>
      <w:pStyle w:val="a4"/>
      <w:jc w:val="center"/>
      <w:rPr>
        <w:rFonts w:ascii="Arial" w:hAnsi="Arial" w:cs="Arial"/>
        <w:sz w:val="21"/>
        <w:szCs w:val="21"/>
      </w:rPr>
    </w:pPr>
    <w:r w:rsidRPr="00833E68">
      <w:rPr>
        <w:rFonts w:ascii="Arial" w:hAnsi="Arial" w:cs="Arial"/>
        <w:sz w:val="21"/>
        <w:szCs w:val="21"/>
      </w:rPr>
      <w:t>Empresa de eletrodomésticos e soluções vivas, Panasonic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F3667" w14:textId="77777777" w:rsidR="008F098F" w:rsidRDefault="008F098F">
      <w:r>
        <w:separator/>
      </w:r>
    </w:p>
  </w:footnote>
  <w:footnote w:type="continuationSeparator" w:id="0">
    <w:p w14:paraId="16BFABFA" w14:textId="77777777" w:rsidR="008F098F" w:rsidRDefault="008F0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5954"/>
      <w:gridCol w:w="1606"/>
    </w:tblGrid>
    <w:tr w:rsidR="007301C7" w14:paraId="0A1A51DA" w14:textId="77777777" w:rsidTr="00920772">
      <w:tc>
        <w:tcPr>
          <w:tcW w:w="2268" w:type="dxa"/>
          <w:tcBorders>
            <w:top w:val="single" w:sz="12" w:space="0" w:color="auto"/>
            <w:left w:val="single" w:sz="12" w:space="0" w:color="auto"/>
            <w:bottom w:val="single" w:sz="6" w:space="0" w:color="auto"/>
            <w:right w:val="single" w:sz="6" w:space="0" w:color="auto"/>
          </w:tcBorders>
        </w:tcPr>
        <w:p w14:paraId="0AFB3A95" w14:textId="77777777" w:rsidR="007301C7" w:rsidRPr="00920772" w:rsidRDefault="007301C7" w:rsidP="00920772">
          <w:pPr>
            <w:pStyle w:val="a3"/>
            <w:tabs>
              <w:tab w:val="clear" w:pos="4252"/>
              <w:tab w:val="clear" w:pos="8504"/>
            </w:tabs>
            <w:jc w:val="center"/>
            <w:rPr>
              <w:rFonts w:ascii="Arial" w:hAnsi="Arial" w:cs="Arial"/>
              <w:sz w:val="21"/>
              <w:szCs w:val="21"/>
            </w:rPr>
          </w:pPr>
          <w:r w:rsidRPr="00920772">
            <w:rPr>
              <w:rFonts w:ascii="Arial" w:cs="Arial" w:hint="eastAsia"/>
              <w:sz w:val="21"/>
              <w:szCs w:val="21"/>
            </w:rPr>
            <w:t>Nº padrão</w:t>
          </w:r>
        </w:p>
      </w:tc>
      <w:tc>
        <w:tcPr>
          <w:tcW w:w="5954" w:type="dxa"/>
          <w:vMerge w:val="restart"/>
          <w:tcBorders>
            <w:top w:val="single" w:sz="12" w:space="0" w:color="auto"/>
            <w:left w:val="single" w:sz="6" w:space="0" w:color="auto"/>
            <w:right w:val="single" w:sz="6" w:space="0" w:color="auto"/>
          </w:tcBorders>
          <w:vAlign w:val="center"/>
        </w:tcPr>
        <w:p w14:paraId="63032EA8" w14:textId="77777777" w:rsidR="007301C7" w:rsidRPr="00920772" w:rsidRDefault="007301C7" w:rsidP="00920772">
          <w:pPr>
            <w:pStyle w:val="a3"/>
            <w:tabs>
              <w:tab w:val="clear" w:pos="4252"/>
              <w:tab w:val="clear" w:pos="8504"/>
            </w:tabs>
            <w:jc w:val="center"/>
            <w:rPr>
              <w:rFonts w:ascii="Arial" w:hAnsi="Arial" w:cs="Arial"/>
              <w:b/>
              <w:sz w:val="24"/>
              <w:szCs w:val="24"/>
            </w:rPr>
          </w:pPr>
          <w:r w:rsidRPr="00920772">
            <w:rPr>
              <w:rFonts w:ascii="Arial" w:cs="Arial" w:hint="eastAsia"/>
              <w:b/>
              <w:sz w:val="24"/>
              <w:szCs w:val="24"/>
            </w:rPr>
            <w:t>Implementação da Revisão da Gestão da Qualidade</w:t>
          </w:r>
          <w:r>
            <w:rPr>
              <w:rFonts w:ascii="Arial" w:cs="Arial"/>
              <w:b/>
              <w:sz w:val="24"/>
              <w:szCs w:val="24"/>
            </w:rPr>
            <w:t>Padrões</w:t>
          </w:r>
        </w:p>
      </w:tc>
      <w:tc>
        <w:tcPr>
          <w:tcW w:w="1606" w:type="dxa"/>
          <w:tcBorders>
            <w:top w:val="single" w:sz="12" w:space="0" w:color="auto"/>
            <w:left w:val="single" w:sz="6" w:space="0" w:color="auto"/>
            <w:bottom w:val="single" w:sz="6" w:space="0" w:color="auto"/>
            <w:right w:val="single" w:sz="12" w:space="0" w:color="auto"/>
          </w:tcBorders>
        </w:tcPr>
        <w:p w14:paraId="0C21DCA5" w14:textId="77777777" w:rsidR="007301C7" w:rsidRPr="00920772" w:rsidRDefault="007301C7" w:rsidP="008A714B">
          <w:pPr>
            <w:pStyle w:val="a3"/>
            <w:tabs>
              <w:tab w:val="center" w:pos="1032"/>
            </w:tabs>
            <w:rPr>
              <w:rFonts w:ascii="Arial" w:hAnsi="Arial" w:cs="Arial"/>
              <w:sz w:val="21"/>
              <w:szCs w:val="21"/>
            </w:rPr>
          </w:pPr>
          <w:r w:rsidRPr="00920772">
            <w:rPr>
              <w:rFonts w:ascii="Arial" w:cs="Arial" w:hint="eastAsia"/>
              <w:sz w:val="21"/>
              <w:szCs w:val="21"/>
            </w:rPr>
            <w:t xml:space="preserve">Página:</w:t>
          </w:r>
          <w:r w:rsidR="00914989" w:rsidRPr="00920772">
            <w:rPr>
              <w:rFonts w:ascii="Arial" w:hAnsi="Arial" w:cs="Arial"/>
              <w:sz w:val="21"/>
              <w:szCs w:val="21"/>
            </w:rPr>
            <w:fldChar w:fldCharType="begin"/>
          </w:r>
          <w:r w:rsidRPr="00920772">
            <w:rPr>
              <w:rFonts w:ascii="Arial" w:hAnsi="Arial" w:cs="Arial"/>
              <w:sz w:val="21"/>
              <w:szCs w:val="21"/>
            </w:rPr>
            <w:instrText xml:space="preserve"> PAGE   \* MERGEFORMAT </w:instrText>
          </w:r>
          <w:r w:rsidR="00914989" w:rsidRPr="00920772">
            <w:rPr>
              <w:rFonts w:ascii="Arial" w:hAnsi="Arial" w:cs="Arial"/>
              <w:sz w:val="21"/>
              <w:szCs w:val="21"/>
            </w:rPr>
            <w:fldChar w:fldCharType="separate"/>
          </w:r>
          <w:r w:rsidR="000442F3">
            <w:rPr>
              <w:rFonts w:ascii="Arial" w:hAnsi="Arial" w:cs="Arial"/>
              <w:noProof/>
              <w:sz w:val="21"/>
              <w:szCs w:val="21"/>
            </w:rPr>
            <w:t>3</w:t>
          </w:r>
          <w:r w:rsidR="00914989" w:rsidRPr="00920772">
            <w:rPr>
              <w:rFonts w:ascii="Arial" w:hAnsi="Arial" w:cs="Arial"/>
              <w:sz w:val="21"/>
              <w:szCs w:val="21"/>
            </w:rPr>
            <w:fldChar w:fldCharType="end"/>
          </w:r>
          <w:r>
            <w:rPr>
              <w:rFonts w:ascii="Arial" w:hAnsi="Arial" w:cs="Arial"/>
              <w:sz w:val="21"/>
              <w:szCs w:val="21"/>
            </w:rPr>
            <w:t>/</w:t>
          </w:r>
          <w:r>
            <w:rPr>
              <w:rFonts w:ascii="Arial" w:hAnsi="Arial" w:cs="Arial" w:hint="eastAsia"/>
              <w:sz w:val="21"/>
              <w:szCs w:val="21"/>
            </w:rPr>
            <w:t>2</w:t>
          </w:r>
        </w:p>
      </w:tc>
    </w:tr>
    <w:tr w:rsidR="007301C7" w14:paraId="473C63C9" w14:textId="77777777" w:rsidTr="00920772">
      <w:tc>
        <w:tcPr>
          <w:tcW w:w="2268" w:type="dxa"/>
          <w:tcBorders>
            <w:top w:val="single" w:sz="6" w:space="0" w:color="auto"/>
            <w:left w:val="single" w:sz="12" w:space="0" w:color="auto"/>
            <w:bottom w:val="single" w:sz="12" w:space="0" w:color="auto"/>
            <w:right w:val="single" w:sz="6" w:space="0" w:color="auto"/>
          </w:tcBorders>
        </w:tcPr>
        <w:p w14:paraId="2EC2DC9B" w14:textId="77777777" w:rsidR="007301C7" w:rsidRPr="00920772" w:rsidRDefault="007301C7" w:rsidP="00920772">
          <w:pPr>
            <w:pStyle w:val="a3"/>
            <w:tabs>
              <w:tab w:val="clear" w:pos="4252"/>
              <w:tab w:val="clear" w:pos="8504"/>
            </w:tabs>
            <w:jc w:val="center"/>
            <w:rPr>
              <w:rFonts w:ascii="Arial" w:hAnsi="Arial" w:cs="Arial"/>
              <w:sz w:val="21"/>
              <w:szCs w:val="21"/>
            </w:rPr>
          </w:pPr>
          <w:r w:rsidRPr="00920772">
            <w:rPr>
              <w:rFonts w:ascii="Arial" w:hAnsi="Arial" w:cs="Arial"/>
              <w:sz w:val="21"/>
              <w:szCs w:val="21"/>
            </w:rPr>
            <w:t>APQ-BG-003</w:t>
          </w:r>
        </w:p>
      </w:tc>
      <w:tc>
        <w:tcPr>
          <w:tcW w:w="5954" w:type="dxa"/>
          <w:vMerge/>
          <w:tcBorders>
            <w:left w:val="single" w:sz="6" w:space="0" w:color="auto"/>
            <w:bottom w:val="single" w:sz="12" w:space="0" w:color="auto"/>
            <w:right w:val="single" w:sz="6" w:space="0" w:color="auto"/>
          </w:tcBorders>
        </w:tcPr>
        <w:p w14:paraId="0495F9EF" w14:textId="77777777" w:rsidR="007301C7" w:rsidRPr="00920772" w:rsidRDefault="007301C7">
          <w:pPr>
            <w:pStyle w:val="a3"/>
            <w:rPr>
              <w:rFonts w:ascii="Arial" w:hAnsi="Arial" w:cs="Arial"/>
              <w:sz w:val="20"/>
              <w:szCs w:val="20"/>
            </w:rPr>
          </w:pPr>
        </w:p>
      </w:tc>
      <w:tc>
        <w:tcPr>
          <w:tcW w:w="1606" w:type="dxa"/>
          <w:tcBorders>
            <w:top w:val="single" w:sz="6" w:space="0" w:color="auto"/>
            <w:left w:val="single" w:sz="6" w:space="0" w:color="auto"/>
            <w:bottom w:val="single" w:sz="12" w:space="0" w:color="auto"/>
            <w:right w:val="single" w:sz="12" w:space="0" w:color="auto"/>
          </w:tcBorders>
        </w:tcPr>
        <w:p w14:paraId="08A1EE37" w14:textId="61B22845" w:rsidR="007301C7" w:rsidRPr="00920772" w:rsidRDefault="007301C7" w:rsidP="00230D8E">
          <w:pPr>
            <w:pStyle w:val="a3"/>
            <w:tabs>
              <w:tab w:val="center" w:pos="1032"/>
            </w:tabs>
            <w:rPr>
              <w:rFonts w:ascii="Arial" w:hAnsi="Arial" w:cs="Arial"/>
              <w:sz w:val="21"/>
              <w:szCs w:val="21"/>
            </w:rPr>
          </w:pPr>
          <w:r w:rsidRPr="00920772">
            <w:rPr>
              <w:rFonts w:ascii="Arial" w:cs="Arial" w:hint="eastAsia"/>
              <w:sz w:val="21"/>
              <w:szCs w:val="21"/>
            </w:rPr>
            <w:t xml:space="preserve">Versão 2</w:t>
          </w:r>
          <w:r w:rsidR="00FE64C1">
            <w:rPr>
              <w:rFonts w:ascii="Arial" w:cs="Arial"/>
              <w:sz w:val="21"/>
              <w:szCs w:val="21"/>
            </w:rPr>
            <w:t>-2</w:t>
          </w:r>
        </w:p>
      </w:tc>
    </w:tr>
  </w:tbl>
  <w:p w14:paraId="72CCEB83" w14:textId="77777777" w:rsidR="007301C7" w:rsidRDefault="007301C7" w:rsidP="001177E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26E7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BDD68D3"/>
    <w:multiLevelType w:val="hybridMultilevel"/>
    <w:tmpl w:val="D8B41882"/>
    <w:lvl w:ilvl="0" w:tplc="938E16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953101322">
    <w:abstractNumId w:val="1"/>
  </w:num>
  <w:num w:numId="2" w16cid:durableId="1032609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C9"/>
    <w:rsid w:val="00020ADB"/>
    <w:rsid w:val="0003245B"/>
    <w:rsid w:val="000442F3"/>
    <w:rsid w:val="00070742"/>
    <w:rsid w:val="001177E2"/>
    <w:rsid w:val="00120A21"/>
    <w:rsid w:val="00123417"/>
    <w:rsid w:val="00155489"/>
    <w:rsid w:val="00162007"/>
    <w:rsid w:val="00162A8E"/>
    <w:rsid w:val="0019617F"/>
    <w:rsid w:val="001975D2"/>
    <w:rsid w:val="001B4D99"/>
    <w:rsid w:val="001C2F3C"/>
    <w:rsid w:val="001D1FDB"/>
    <w:rsid w:val="001E34B9"/>
    <w:rsid w:val="001E4DD4"/>
    <w:rsid w:val="001F2509"/>
    <w:rsid w:val="00230D8E"/>
    <w:rsid w:val="00235328"/>
    <w:rsid w:val="00244939"/>
    <w:rsid w:val="0024537D"/>
    <w:rsid w:val="00256C12"/>
    <w:rsid w:val="002667A3"/>
    <w:rsid w:val="00283AEF"/>
    <w:rsid w:val="00295624"/>
    <w:rsid w:val="002A0E7F"/>
    <w:rsid w:val="002A5AD8"/>
    <w:rsid w:val="00314E86"/>
    <w:rsid w:val="00315D98"/>
    <w:rsid w:val="0032180B"/>
    <w:rsid w:val="0034126D"/>
    <w:rsid w:val="003426EF"/>
    <w:rsid w:val="00342752"/>
    <w:rsid w:val="003509F2"/>
    <w:rsid w:val="00352F79"/>
    <w:rsid w:val="00353C80"/>
    <w:rsid w:val="0036707A"/>
    <w:rsid w:val="003841C6"/>
    <w:rsid w:val="003913B5"/>
    <w:rsid w:val="003A4C8F"/>
    <w:rsid w:val="003C3390"/>
    <w:rsid w:val="003D3226"/>
    <w:rsid w:val="003D6B21"/>
    <w:rsid w:val="00411CBD"/>
    <w:rsid w:val="00421E73"/>
    <w:rsid w:val="0042293E"/>
    <w:rsid w:val="00427AFD"/>
    <w:rsid w:val="004376BA"/>
    <w:rsid w:val="00463D23"/>
    <w:rsid w:val="00472EF3"/>
    <w:rsid w:val="00476EF7"/>
    <w:rsid w:val="00480741"/>
    <w:rsid w:val="00482ED3"/>
    <w:rsid w:val="00484CC5"/>
    <w:rsid w:val="00491B3F"/>
    <w:rsid w:val="00497F67"/>
    <w:rsid w:val="004B6974"/>
    <w:rsid w:val="004D6874"/>
    <w:rsid w:val="004D7DC4"/>
    <w:rsid w:val="004E0B5B"/>
    <w:rsid w:val="0052533A"/>
    <w:rsid w:val="00594211"/>
    <w:rsid w:val="005A6D13"/>
    <w:rsid w:val="005B07F5"/>
    <w:rsid w:val="005B1693"/>
    <w:rsid w:val="005B2887"/>
    <w:rsid w:val="005E2271"/>
    <w:rsid w:val="005F3C6E"/>
    <w:rsid w:val="006060F7"/>
    <w:rsid w:val="00623E8A"/>
    <w:rsid w:val="00634216"/>
    <w:rsid w:val="00660561"/>
    <w:rsid w:val="00660C69"/>
    <w:rsid w:val="0066315C"/>
    <w:rsid w:val="0066687C"/>
    <w:rsid w:val="00681127"/>
    <w:rsid w:val="00694423"/>
    <w:rsid w:val="006974C8"/>
    <w:rsid w:val="006A2021"/>
    <w:rsid w:val="006D575A"/>
    <w:rsid w:val="006E7304"/>
    <w:rsid w:val="0071374D"/>
    <w:rsid w:val="0071542C"/>
    <w:rsid w:val="007230B4"/>
    <w:rsid w:val="007301C7"/>
    <w:rsid w:val="00737AC5"/>
    <w:rsid w:val="00741045"/>
    <w:rsid w:val="007410DC"/>
    <w:rsid w:val="007803CD"/>
    <w:rsid w:val="00785C01"/>
    <w:rsid w:val="00790F49"/>
    <w:rsid w:val="007A1A8C"/>
    <w:rsid w:val="007E5956"/>
    <w:rsid w:val="007F2526"/>
    <w:rsid w:val="008132A6"/>
    <w:rsid w:val="008222C9"/>
    <w:rsid w:val="00822CFA"/>
    <w:rsid w:val="00833E68"/>
    <w:rsid w:val="00882403"/>
    <w:rsid w:val="008914E2"/>
    <w:rsid w:val="008A714B"/>
    <w:rsid w:val="008C2B8B"/>
    <w:rsid w:val="008D4188"/>
    <w:rsid w:val="008D6AFC"/>
    <w:rsid w:val="008F098F"/>
    <w:rsid w:val="008F3FCD"/>
    <w:rsid w:val="00914989"/>
    <w:rsid w:val="00920672"/>
    <w:rsid w:val="00920772"/>
    <w:rsid w:val="00921A64"/>
    <w:rsid w:val="00922384"/>
    <w:rsid w:val="00952F22"/>
    <w:rsid w:val="00961717"/>
    <w:rsid w:val="00981F65"/>
    <w:rsid w:val="009C1FD9"/>
    <w:rsid w:val="009C3BAD"/>
    <w:rsid w:val="009C6F64"/>
    <w:rsid w:val="00A049D8"/>
    <w:rsid w:val="00A12F72"/>
    <w:rsid w:val="00A14CE0"/>
    <w:rsid w:val="00A330E1"/>
    <w:rsid w:val="00A41798"/>
    <w:rsid w:val="00A50FBB"/>
    <w:rsid w:val="00A5424D"/>
    <w:rsid w:val="00A801FF"/>
    <w:rsid w:val="00A90B6C"/>
    <w:rsid w:val="00AA23E8"/>
    <w:rsid w:val="00AA519C"/>
    <w:rsid w:val="00AC180D"/>
    <w:rsid w:val="00AD057E"/>
    <w:rsid w:val="00B05CB8"/>
    <w:rsid w:val="00B255DC"/>
    <w:rsid w:val="00B34E9A"/>
    <w:rsid w:val="00B462D1"/>
    <w:rsid w:val="00B46849"/>
    <w:rsid w:val="00B55F97"/>
    <w:rsid w:val="00B60CFF"/>
    <w:rsid w:val="00B61130"/>
    <w:rsid w:val="00B634AA"/>
    <w:rsid w:val="00B77FE0"/>
    <w:rsid w:val="00B83E9F"/>
    <w:rsid w:val="00B951BE"/>
    <w:rsid w:val="00BA24E9"/>
    <w:rsid w:val="00BC4903"/>
    <w:rsid w:val="00BD7C5B"/>
    <w:rsid w:val="00BF3DC4"/>
    <w:rsid w:val="00C06E01"/>
    <w:rsid w:val="00C105D6"/>
    <w:rsid w:val="00C13403"/>
    <w:rsid w:val="00C156AA"/>
    <w:rsid w:val="00C422C3"/>
    <w:rsid w:val="00C47672"/>
    <w:rsid w:val="00C62D7D"/>
    <w:rsid w:val="00C829BA"/>
    <w:rsid w:val="00C8709B"/>
    <w:rsid w:val="00CA1D4B"/>
    <w:rsid w:val="00CE0BC5"/>
    <w:rsid w:val="00CE72A1"/>
    <w:rsid w:val="00D156E0"/>
    <w:rsid w:val="00D25F07"/>
    <w:rsid w:val="00D40445"/>
    <w:rsid w:val="00D4796F"/>
    <w:rsid w:val="00D5602D"/>
    <w:rsid w:val="00D62FFE"/>
    <w:rsid w:val="00D7182E"/>
    <w:rsid w:val="00D735A9"/>
    <w:rsid w:val="00D73C37"/>
    <w:rsid w:val="00DA2CEE"/>
    <w:rsid w:val="00DA7C89"/>
    <w:rsid w:val="00DD18EA"/>
    <w:rsid w:val="00DE7A0F"/>
    <w:rsid w:val="00DF14BF"/>
    <w:rsid w:val="00DF7E20"/>
    <w:rsid w:val="00E011DD"/>
    <w:rsid w:val="00E0133D"/>
    <w:rsid w:val="00E07EF6"/>
    <w:rsid w:val="00E137C4"/>
    <w:rsid w:val="00E17571"/>
    <w:rsid w:val="00E22E3E"/>
    <w:rsid w:val="00E23358"/>
    <w:rsid w:val="00E45923"/>
    <w:rsid w:val="00E5668B"/>
    <w:rsid w:val="00E85B4E"/>
    <w:rsid w:val="00EC5B65"/>
    <w:rsid w:val="00EC68BD"/>
    <w:rsid w:val="00EE1198"/>
    <w:rsid w:val="00EE5293"/>
    <w:rsid w:val="00EE654D"/>
    <w:rsid w:val="00F02661"/>
    <w:rsid w:val="00F259F5"/>
    <w:rsid w:val="00F32E95"/>
    <w:rsid w:val="00F5098C"/>
    <w:rsid w:val="00F5191D"/>
    <w:rsid w:val="00F51F8D"/>
    <w:rsid w:val="00F52341"/>
    <w:rsid w:val="00F54205"/>
    <w:rsid w:val="00F55BBB"/>
    <w:rsid w:val="00F60201"/>
    <w:rsid w:val="00F65905"/>
    <w:rsid w:val="00F83898"/>
    <w:rsid w:val="00F955AD"/>
    <w:rsid w:val="00FA76A2"/>
    <w:rsid w:val="00FD5C4A"/>
    <w:rsid w:val="00FE6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E576C5"/>
  <w15:docId w15:val="{142EE362-DA99-449A-8405-4636D6CE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4989"/>
    <w:pPr>
      <w:widowControl w:val="0"/>
      <w:jc w:val="both"/>
    </w:pPr>
    <w:rPr>
      <w:rFonts w:ascii="ＭＳ 明朝" w:hAnsi="ＭＳ 明朝"/>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D7C5B"/>
    <w:pPr>
      <w:tabs>
        <w:tab w:val="center" w:pos="4252"/>
        <w:tab w:val="right" w:pos="8504"/>
      </w:tabs>
      <w:snapToGrid w:val="0"/>
    </w:pPr>
  </w:style>
  <w:style w:type="paragraph" w:styleId="a4">
    <w:name w:val="footer"/>
    <w:basedOn w:val="a"/>
    <w:rsid w:val="00BD7C5B"/>
    <w:pPr>
      <w:tabs>
        <w:tab w:val="center" w:pos="4252"/>
        <w:tab w:val="right" w:pos="8504"/>
      </w:tabs>
      <w:snapToGrid w:val="0"/>
    </w:pPr>
  </w:style>
  <w:style w:type="table" w:styleId="a5">
    <w:name w:val="Table Grid"/>
    <w:basedOn w:val="a1"/>
    <w:rsid w:val="00BD7C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semiHidden/>
    <w:rsid w:val="00AD057E"/>
    <w:rPr>
      <w:rFonts w:ascii="Arial" w:eastAsia="ＭＳ ゴシック"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_odt_hyperlink" Type="http://schemas.openxmlformats.org/officeDocument/2006/relationships/hyperlink" Target="https://www.onlinedoctranslator.com/pt/?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5A5523C7922F247864BC53287053F69" ma:contentTypeVersion="16" ma:contentTypeDescription="Crie um novo documento." ma:contentTypeScope="" ma:versionID="6cc2f21bdb85222495f19f83f28b11e5">
  <xsd:schema xmlns:xsd="http://www.w3.org/2001/XMLSchema" xmlns:xs="http://www.w3.org/2001/XMLSchema" xmlns:p="http://schemas.microsoft.com/office/2006/metadata/properties" xmlns:ns2="90714616-7907-4ffe-81cd-128620d13fe2" xmlns:ns3="3f02977b-2bfe-4245-a9f9-3b6a214634b7" targetNamespace="http://schemas.microsoft.com/office/2006/metadata/properties" ma:root="true" ma:fieldsID="d67162504934f75d8d5bf5cc9c37b8cf" ns2:_="" ns3:_="">
    <xsd:import namespace="90714616-7907-4ffe-81cd-128620d13fe2"/>
    <xsd:import namespace="3f02977b-2bfe-4245-a9f9-3b6a21463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714616-7907-4ffe-81cd-128620d13f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7cff3997-6e98-4fdf-bff0-5bec30c123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02977b-2bfe-4245-a9f9-3b6a214634b7"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8e24a516-36b7-44a8-b577-f3a543619a11}" ma:internalName="TaxCatchAll" ma:showField="CatchAllData" ma:web="3f02977b-2bfe-4245-a9f9-3b6a21463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714616-7907-4ffe-81cd-128620d13fe2">
      <Terms xmlns="http://schemas.microsoft.com/office/infopath/2007/PartnerControls"/>
    </lcf76f155ced4ddcb4097134ff3c332f>
    <TaxCatchAll xmlns="3f02977b-2bfe-4245-a9f9-3b6a214634b7" xsi:nil="true"/>
  </documentManagement>
</p:properties>
</file>

<file path=customXml/itemProps1.xml><?xml version="1.0" encoding="utf-8"?>
<ds:datastoreItem xmlns:ds="http://schemas.openxmlformats.org/officeDocument/2006/customXml" ds:itemID="{E40326F1-6F80-44F7-BD57-59F16178D559}"/>
</file>

<file path=customXml/itemProps2.xml><?xml version="1.0" encoding="utf-8"?>
<ds:datastoreItem xmlns:ds="http://schemas.openxmlformats.org/officeDocument/2006/customXml" ds:itemID="{DCC5391C-D86B-4785-BA67-348A509163CC}"/>
</file>

<file path=customXml/itemProps3.xml><?xml version="1.0" encoding="utf-8"?>
<ds:datastoreItem xmlns:ds="http://schemas.openxmlformats.org/officeDocument/2006/customXml" ds:itemID="{D0FA4AE3-6C74-4BE4-9F71-26C8F7E7F333}"/>
</file>

<file path=docProps/app.xml><?xml version="1.0" encoding="utf-8"?>
<Properties xmlns="http://schemas.openxmlformats.org/officeDocument/2006/extended-properties" xmlns:vt="http://schemas.openxmlformats.org/officeDocument/2006/docPropsVTypes">
  <Template>Normal.dotm</Template>
  <TotalTime>4</TotalTime>
  <Pages>3</Pages>
  <Words>1009</Words>
  <Characters>6111</Characters>
  <Application>Microsoft Office Word</Application>
  <DocSecurity>0</DocSecurity>
  <Lines>50</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パナソニック株式会社</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creator>TERADA_Haruhiro_terada.haruhiro@jp.panasonic.com</dc:creator>
  <cp:lastModifiedBy>Yamada Yoshihisa (山田 芳久)</cp:lastModifiedBy>
  <cp:revision>4</cp:revision>
  <cp:lastPrinted>2012-10-02T07:40:00Z</cp:lastPrinted>
  <dcterms:created xsi:type="dcterms:W3CDTF">2022-07-20T08:35:00Z</dcterms:created>
  <dcterms:modified xsi:type="dcterms:W3CDTF">2022-07-27T04:38:00Z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0x010100B345506E5DB9234E90978D8FBC3E1BB3</vt:lpwstr>
  </property>
  <property fmtid="{D5CDD505-2E9C-101B-9397-08002B2CF9AE}" pid="3" name="MediaServiceImageTags">
    <vt:lpwstr/>
  </property>
</Properties>
</file>