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ind w:start="2772" w:hanging="2772"/>
        <w:jc w:val="start"/>
        <w:rPr>
          <w:rFonts w:ascii="ＭＳ Ｐゴシック" w:hAnsi="ＭＳ Ｐゴシック" w:eastAsia="ＭＳ Ｐゴシック" w:cs="ＭＳ Ｐゴシック"/>
          <w:kern w:val="0"/>
          <w:sz w:val="24"/>
        </w:rPr>
      </w:pPr>
      <w:r>
        <w:rPr>
          <w:rFonts w:eastAsia="ＭＳ Ｐゴシック" w:cs="ＭＳ Ｐゴシック" w:ascii="ＭＳ Ｐゴシック" w:hAnsi="ＭＳ Ｐゴシック"/>
          <w:kern w:val="0"/>
          <w:sz w:val="24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949007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94900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4"/>
                                  <w:bookmarkStart w:id="3" w:name="OLE_LINK3"/>
                                  <w:bookmarkEnd w:id="2"/>
                                  <w:bookmarkEnd w:id="3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1. Propósito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2. Âmbito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3. Estabelecimento, revisão e abolição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4. Definições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747.25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  <w:bookmarkStart w:id="4" w:name="OLE_LINK4"/>
                            <w:bookmarkStart w:id="5" w:name="OLE_LINK3"/>
                            <w:bookmarkStart w:id="6" w:name="OLE_LINK4"/>
                            <w:bookmarkStart w:id="7" w:name="OLE_LINK3"/>
                            <w:bookmarkEnd w:id="6"/>
                            <w:bookmarkEnd w:id="7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1. Propósito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2. Âmbito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3. Estabelecimento, revisão e abolição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4. Definições</w:t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-1960245</wp:posOffset>
                </wp:positionH>
                <wp:positionV relativeFrom="paragraph">
                  <wp:posOffset>-571500</wp:posOffset>
                </wp:positionV>
                <wp:extent cx="1951990" cy="1727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172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start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bookmarkStart w:id="8" w:name="OLE_LINK1"/>
                            <w:bookmarkStart w:id="9" w:name="OLE_LINK2"/>
                            <w:bookmarkStart w:id="10" w:name="_Hlk332107007"/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 xml:space="preserve">APQ-BG-001 Anexo 12-1</w:t>
                            </w:r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anchor="t" lIns="74930" tIns="9525" rIns="74930" bIns="95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53.7pt;height:13.6pt;mso-wrap-distance-left:9.05pt;mso-wrap-distance-right:9.05pt;mso-wrap-distance-top:0pt;mso-wrap-distance-bottom:0pt;margin-top:-45pt;mso-position-vertical-relative:text;margin-left:-154.35pt;mso-position-horizontal-relative:text"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start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bookmarkStart w:id="11" w:name="OLE_LINK1"/>
                      <w:bookmarkStart w:id="12" w:name="OLE_LINK2"/>
                      <w:bookmarkStart w:id="13" w:name="_Hlk332107007"/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 xml:space="preserve">APQ-BG-001 Anexo 12-1</w:t>
                      </w:r>
                      <w:bookmarkEnd w:id="11"/>
                      <w:bookmarkEnd w:id="12"/>
                      <w:bookmarkEnd w:id="13"/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619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ＭＳ Ｐゴシック">
    <w:charset w:val="80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rial" w:hAnsi="Arial"/>
        <w:sz w:val="20"/>
        <w:szCs w:val="20"/>
      </w:rPr>
      <w:t>Empresa de eletrodomésticos e soluções vivas,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6449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NUMPAGES \* ARABIC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 xml:space="preserve">AP - -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Versão: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 xml:space="preserve">Página: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/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NUMPAGES \* ARABIC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 xml:space="preserve">AP - -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Versão: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eastAsia="ja-JP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段落フォント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2012-10-19T08:21:00Z</dcterms:created>
  <dc:creator>TERADA_Haruhiro_terada.haruhiro@jp.panasonic.com</dc:creator>
  <dc:description/>
  <cp:keywords> </cp:keywords>
  <dc:language>en-US</dc:language>
  <cp:lastModifiedBy>Yamada Yoshihisa (山田 芳久)</cp:lastModifiedBy>
  <cp:lastPrinted>2012-10-02T16:40:00Z</cp:lastPrinted>
  <dcterms:modified xsi:type="dcterms:W3CDTF">2022-07-13T07:44:00Z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xss">
    <vt:lpwstr>5.00000000000000</vt:lpwstr>
  </property>
</Properties>
</file>