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spacing w:lineRule="auto" w:line="300"/>
        <w:ind w:start="2541" w:hanging="2541"/>
        <w:jc w:val="start"/>
        <w:rPr>
          <w:rFonts w:ascii="Arial" w:hAnsi="Arial" w:cs="Arial"/>
        </w:rPr>
      </w:pPr>
      <w:r>
        <w:rPr>
          <w:rFonts w:cs="Arial" w:ascii="Arial" w:hAnsi="Arial"/>
        </w:rPr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623760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60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2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5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 w:before="48" w:after="0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0" w:name="OLE_LINK15"/>
                                  <w:bookmarkStart w:id="1" w:name="OLE_LINK4"/>
                                  <w:bookmarkStart w:id="2" w:name="OLE_LINK3"/>
                                  <w:bookmarkStart w:id="3" w:name="OLE_LINK15"/>
                                  <w:bookmarkStart w:id="4" w:name="OLE_LINK4"/>
                                  <w:bookmarkStart w:id="5" w:name="OLE_LINK3"/>
                                  <w:bookmarkEnd w:id="3"/>
                                  <w:bookmarkEnd w:id="4"/>
                                  <w:bookmarkEnd w:id="5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1.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Propósito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6" w:name="OLE_LINK15"/>
                                  <w:bookmarkStart w:id="7" w:name="OLE_LINK15"/>
                                  <w:bookmarkEnd w:id="7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2.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Alcance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3.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Estabelecimento, revisão, abolição e promulgação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Definições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8" w:name="OLE_LINK33"/>
                                  <w:bookmarkStart w:id="9" w:name="OLE_LINK31"/>
                                  <w:bookmarkStart w:id="10" w:name="OLE_LINK33"/>
                                  <w:bookmarkStart w:id="11" w:name="OLE_LINK31"/>
                                  <w:bookmarkEnd w:id="10"/>
                                  <w:bookmarkEnd w:id="11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Introdução de equipamentos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12" w:name="OLE_LINK33"/>
                                  <w:bookmarkStart w:id="13" w:name="OLE_LINK31"/>
                                  <w:bookmarkStart w:id="14" w:name="OLE_LINK33"/>
                                  <w:bookmarkStart w:id="15" w:name="OLE_LINK31"/>
                                  <w:bookmarkEnd w:id="14"/>
                                  <w:bookmarkEnd w:id="15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16" w:name="OLE_LINK29"/>
                                  <w:bookmarkStart w:id="17" w:name="OLE_LINK28"/>
                                  <w:bookmarkStart w:id="18" w:name="OLE_LINK6"/>
                                  <w:bookmarkStart w:id="19" w:name="OLE_LINK5"/>
                                  <w:bookmarkEnd w:id="16"/>
                                  <w:bookmarkEnd w:id="17"/>
                                  <w:bookmarkEnd w:id="18"/>
                                  <w:bookmarkEnd w:id="19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5.1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Exame de especificações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20" w:name="OLE_LINK29"/>
                                  <w:bookmarkStart w:id="21" w:name="OLE_LINK28"/>
                                  <w:bookmarkStart w:id="22" w:name="OLE_LINK6"/>
                                  <w:bookmarkStart w:id="23" w:name="OLE_LINK5"/>
                                  <w:bookmarkStart w:id="24" w:name="OLE_LINK29"/>
                                  <w:bookmarkStart w:id="25" w:name="OLE_LINK28"/>
                                  <w:bookmarkStart w:id="26" w:name="OLE_LINK6"/>
                                  <w:bookmarkStart w:id="27" w:name="OLE_LINK5"/>
                                  <w:bookmarkEnd w:id="24"/>
                                  <w:bookmarkEnd w:id="25"/>
                                  <w:bookmarkEnd w:id="26"/>
                                  <w:bookmarkEnd w:id="27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5.2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Seleção e avaliação de fornecedores existentes e novos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5.3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Estimativa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4"/>
                                    <w:jc w:val="start"/>
                                    <w:rPr/>
                                  </w:pPr>
                                  <w:bookmarkStart w:id="28" w:name="OLE_LINK37"/>
                                  <w:bookmarkStart w:id="29" w:name="OLE_LINK36"/>
                                  <w:bookmarkEnd w:id="28"/>
                                  <w:bookmarkEnd w:id="29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5.4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Aprovação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30" w:name="OLE_LINK37"/>
                                  <w:bookmarkStart w:id="31" w:name="OLE_LINK36"/>
                                  <w:bookmarkStart w:id="32" w:name="OLE_LINK41"/>
                                  <w:bookmarkStart w:id="33" w:name="OLE_LINK40"/>
                                  <w:bookmarkEnd w:id="30"/>
                                  <w:bookmarkEnd w:id="31"/>
                                  <w:bookmarkEnd w:id="32"/>
                                  <w:bookmarkEnd w:id="33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5,5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Colocação do pedido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34" w:name="OLE_LINK41"/>
                                  <w:bookmarkStart w:id="35" w:name="OLE_LINK40"/>
                                  <w:bookmarkStart w:id="36" w:name="OLE_LINK43"/>
                                  <w:bookmarkStart w:id="37" w:name="OLE_LINK42"/>
                                  <w:bookmarkEnd w:id="34"/>
                                  <w:bookmarkEnd w:id="35"/>
                                  <w:bookmarkEnd w:id="36"/>
                                  <w:bookmarkEnd w:id="37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5.6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Notificação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38" w:name="OLE_LINK43"/>
                                  <w:bookmarkStart w:id="39" w:name="OLE_LINK42"/>
                                  <w:bookmarkStart w:id="40" w:name="OLE_LINK54"/>
                                  <w:bookmarkStart w:id="41" w:name="OLE_LINK53"/>
                                  <w:bookmarkEnd w:id="38"/>
                                  <w:bookmarkEnd w:id="39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5.7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Instalação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5,8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inspeção de aceitação</w:t>
                                  </w:r>
                                  <w:bookmarkEnd w:id="40"/>
                                  <w:bookmarkEnd w:id="41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5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5.9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Entregar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7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5.10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Procedimentos contábeis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6.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Armazenamento de registros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7.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Outros</w:t>
                                  </w:r>
                                </w:p>
                              </w:tc>
                              <w:tc>
                                <w:tcPr>
                                  <w:tcW w:w="755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 w:before="48" w:after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 xml:space="preserve">O objetivo destas Regras é definir as operações relacionadas à introdução de equipamentos de produção de acordo com as "Regras de Controle de Produção" (APQ-AM-001) da Panasonic Corporation's Appliances Company (doravante denominada "AP") para garantir que tal introdução é conduzida de forma suave e racional.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Estas Regras serão aplicáveis ​​à introdução de equipamentos de produção dentro da AP.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Estas Regras devem ser estabelecidas, revisadas e abolidas pelo Diretor de Fabricação (CMO) da AP e promulgadas pelo Diretor do Centro de Aprimoramento de Produção da AP.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524" w:hanging="315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(1)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"Equipamento de produção" refere-se a máquinas e equipamentos que são utilizados para montagem, fabricação, inspeção, transporte, etc. de produtos e peças/componentes produzidos pela AP.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524" w:hanging="315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42" w:name="OLE_LINK27"/>
                                  <w:bookmarkStart w:id="43" w:name="OLE_LINK26"/>
                                  <w:bookmarkEnd w:id="42"/>
                                  <w:bookmarkEnd w:id="43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"Introdução de equipamento (de produção)" refere-se à parte das operações de fabricação, introdução e modificação que abrange tudo, desde o planejamento do equipamento até o início da produção em massa.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44" w:name="OLE_LINK27"/>
                                  <w:bookmarkStart w:id="45" w:name="OLE_LINK26"/>
                                  <w:bookmarkStart w:id="46" w:name="OLE_LINK27"/>
                                  <w:bookmarkStart w:id="47" w:name="OLE_LINK26"/>
                                  <w:bookmarkEnd w:id="46"/>
                                  <w:bookmarkEnd w:id="47"/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bookmarkStart w:id="48" w:name="OLE_LINK24"/>
                                  <w:bookmarkStart w:id="49" w:name="OLE_LINK21"/>
                                  <w:bookmarkStart w:id="50" w:name="OLE_LINK20"/>
                                  <w:bookmarkEnd w:id="48"/>
                                  <w:bookmarkEnd w:id="49"/>
                                  <w:bookmarkEnd w:id="50"/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 xml:space="preserve">O departamento responsável pela introdução de equipamentos de produção deve conduzir o mesmo de acordo com o Fluxograma de Introdução de Equipamentos (Anexo 1). O fluxograma é apenas para referência, e cada Divisão de Negócios / site pode usar seu próprio fluxograma (formulário), desde que abranja o seguinte: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bookmarkStart w:id="51" w:name="OLE_LINK24"/>
                                  <w:bookmarkStart w:id="52" w:name="OLE_LINK21"/>
                                  <w:bookmarkStart w:id="53" w:name="OLE_LINK20"/>
                                  <w:bookmarkEnd w:id="51"/>
                                  <w:bookmarkEnd w:id="52"/>
                                  <w:bookmarkEnd w:id="53"/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(1)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Segurança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567" w:hanging="422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 xml:space="preserve">A segurança e a periculosidade do equipamento de produção a ser introduzido são examinadas de acordo com as "Regras de Segurança de Equipamento AP.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(2)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Qualidade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567" w:hanging="422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O possível impacto, etc., que o equipamento de produção a ser introduzido pode ter nas características de qualidade dos produtos é verificado, avaliado e examinado por meio de DRs ou outras ocasiões.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(3)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Eficiência econômica, produtividade, expansibilidade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ind w:start="524" w:hanging="0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 xml:space="preserve">Eficiência econômica, produtividade e expansibilidade (capacidade de suportar futuros aumentos de capacidade e mudanças de especificações) dos equipamentos de produção a serem introduzidos são examinados.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 xml:space="preserve">Os fornecedores devem ser selecionados avaliando/examinando sua eficiência econômica, proeza de engenharia, prontidão, etc. Os fornecedores com os quais um relacionamento comercial contínuo foi estabelecido também devem ser avaliados periodicamente (uma vez por ano). Veja o Anexo 2 para itens de avaliação e diretrizes.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Uma estimativa por escrito deve ser adquirida após informar os fornecedores candidatos com o objetivo de apresentar o equipamento e o conteúdo das especificações do equipamento, etc.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 xml:space="preserve">A introdução de equipamentos deve ser aprovada de acordo com o "Regulamento de Aprovação AP" após a preparação dos documentos necessários para tal aprovação e consulta aos departamentos relevantes. Se o equipamento for introduzido por arrendamento, o Procurement deve ser consultado e a situação deve ser esclarecida no momento da aprovação, indicando em um documento que o equipamento será alugado.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Após a aprovação da introdução do equipamento, uma folha de pedido deve ser preenchida para fazer um pedido ao fornecedor.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bookmarkStart w:id="54" w:name="OLE_LINK48"/>
                                  <w:bookmarkStart w:id="55" w:name="OLE_LINK47"/>
                                  <w:bookmarkEnd w:id="54"/>
                                  <w:bookmarkEnd w:id="55"/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 xml:space="preserve">Ao fazer pedidos de equipamentos de produção, as leis/regulamentos pertinentes devem ser cumpridas e os documentos necessários devem ser arquivados na Inspetoria de Normas do Trabalho, corpo de bombeiros, Secretaria de Rádio Reguladora e outros órgãos públicos, se necessário.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56" w:name="OLE_LINK48"/>
                                  <w:bookmarkStart w:id="57" w:name="OLE_LINK47"/>
                                  <w:bookmarkEnd w:id="56"/>
                                  <w:bookmarkEnd w:id="57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 departamento responsável pela introdução dos equipamentos de produção deve verificar previamente as especificações, verificando se os equipamentos a introduzir cumprem as especificações exigidas e, se necessário, visitando o fornecedor para fazer a verificação in loco, e reportar as suas conclusões aos chefes dos departamentos que usam o equipamento e departamentos relevantes antes de instalar o equipamento.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 departamento responsável pela introdução de equipamentos de produção deve ter os chefes dos departamentos que usam o equipamento e os departamentos relevantes verificarem a integridade do equipamento com base nas descrições nas "especificações do equipamento".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 xml:space="preserve">O departamento responsável pela introdução de equipamentos de produção deve buscar a aprovação do Comitê de Segurança e Saúde de acordo com as "Normas de Segurança de Equipamentos AP". Algumas Divisões de Negócios e sites podem ser individualmente solicitados a verificar a segurança de seus equipamentos em mais de uma ocasião.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</w:rPr>
                                    <w:t>O departamento responsável pela introdução de equipamentos de produção deve, de acordo com as "Normas de Implementação de Mudança de Condição de Produção" (APQ-BM-005), emitir um "pedido de mudança de condição de produção" se houver algo que possa ser classificado como uma mudança de condição de produção , e consulte a Qualidade em conformidade.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Os chefes do departamento responsável pela introdução do equipamento de produção, o departamento que utilizará o equipamento e outros departamentos relevantes devem iniciar a produção após a verificação dos "resultados da avaliação de segurança" do equipamento e do "pedido de alteração das condições de produção". Se as especificações exigidas forem atendidas e não forem encontradas anormalidades/falhas, o departamento responsável pela introdução dos equipamentos de produção deve entregar os equipamentos, juntamente com as especificações que os acompanham, etc., ao departamento que os utilizará.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O departamento responsável pela introdução de equipamentos de produção deve obter uma declaração de entrega e uma fatura dos fornecedores e enviá-los à Contabilidade após adicionar os dados contábeis necessários e tê-los aprovados pelo chefe do departamento.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Qualquer registro referente a estas Regras Operacionais deve ser mantido de acordo com os "Padrões de Controle de Documentos de Qualidade e Registros de Qualidade" (APQ-BG-001). Cada Divisão de Negócios e site pode escolher registros que não sejam especificados como tal e manter tais documentos.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Outros assuntos necessários serão determinados de acordo com as regras/procedimentos de cada Divisão de Negócios e local.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1.15pt;height:841.9pt;mso-wrap-distance-left:0pt;mso-wrap-distance-right:7.1pt;mso-wrap-distance-top:0pt;mso-wrap-distance-bottom:0pt;margin-top:0.05pt;mso-position-vertical-relative:text;margin-left:-5.4pt;mso-position-horizontal-relative:text">
                <v:fill opacity="0f"/>
                <v:textbox inset="0in,0in,0in,0in">
                  <w:txbxContent>
                    <w:tbl>
                      <w:tblPr>
                        <w:tblW w:w="982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5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 w:before="48" w:after="0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58" w:name="OLE_LINK15"/>
                            <w:bookmarkStart w:id="59" w:name="OLE_LINK4"/>
                            <w:bookmarkStart w:id="60" w:name="OLE_LINK3"/>
                            <w:bookmarkStart w:id="61" w:name="OLE_LINK15"/>
                            <w:bookmarkStart w:id="62" w:name="OLE_LINK4"/>
                            <w:bookmarkStart w:id="63" w:name="OLE_LINK3"/>
                            <w:bookmarkEnd w:id="61"/>
                            <w:bookmarkEnd w:id="62"/>
                            <w:bookmarkEnd w:id="63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Propósito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64" w:name="OLE_LINK15"/>
                            <w:bookmarkStart w:id="65" w:name="OLE_LINK15"/>
                            <w:bookmarkEnd w:id="65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Alcance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Estabelecimento, revisão, abolição e promulgação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Definições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66" w:name="OLE_LINK33"/>
                            <w:bookmarkStart w:id="67" w:name="OLE_LINK31"/>
                            <w:bookmarkStart w:id="68" w:name="OLE_LINK33"/>
                            <w:bookmarkStart w:id="69" w:name="OLE_LINK31"/>
                            <w:bookmarkEnd w:id="68"/>
                            <w:bookmarkEnd w:id="69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Introdução de equipamentos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70" w:name="OLE_LINK33"/>
                            <w:bookmarkStart w:id="71" w:name="OLE_LINK31"/>
                            <w:bookmarkStart w:id="72" w:name="OLE_LINK33"/>
                            <w:bookmarkStart w:id="73" w:name="OLE_LINK31"/>
                            <w:bookmarkEnd w:id="72"/>
                            <w:bookmarkEnd w:id="73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bookmarkStart w:id="74" w:name="OLE_LINK29"/>
                            <w:bookmarkStart w:id="75" w:name="OLE_LINK28"/>
                            <w:bookmarkStart w:id="76" w:name="OLE_LINK6"/>
                            <w:bookmarkStart w:id="77" w:name="OLE_LINK5"/>
                            <w:bookmarkEnd w:id="74"/>
                            <w:bookmarkEnd w:id="75"/>
                            <w:bookmarkEnd w:id="76"/>
                            <w:bookmarkEnd w:id="77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5.1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Exame de especificações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78" w:name="OLE_LINK29"/>
                            <w:bookmarkStart w:id="79" w:name="OLE_LINK28"/>
                            <w:bookmarkStart w:id="80" w:name="OLE_LINK6"/>
                            <w:bookmarkStart w:id="81" w:name="OLE_LINK5"/>
                            <w:bookmarkStart w:id="82" w:name="OLE_LINK29"/>
                            <w:bookmarkStart w:id="83" w:name="OLE_LINK28"/>
                            <w:bookmarkStart w:id="84" w:name="OLE_LINK6"/>
                            <w:bookmarkStart w:id="85" w:name="OLE_LINK5"/>
                            <w:bookmarkEnd w:id="82"/>
                            <w:bookmarkEnd w:id="83"/>
                            <w:bookmarkEnd w:id="84"/>
                            <w:bookmarkEnd w:id="85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5.2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Seleção e avaliação de fornecedores existentes e novos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5.3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Estimativa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4"/>
                              <w:jc w:val="start"/>
                              <w:rPr/>
                            </w:pPr>
                            <w:bookmarkStart w:id="86" w:name="OLE_LINK37"/>
                            <w:bookmarkStart w:id="87" w:name="OLE_LINK36"/>
                            <w:bookmarkEnd w:id="86"/>
                            <w:bookmarkEnd w:id="87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5.4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Aprovação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bookmarkStart w:id="88" w:name="OLE_LINK37"/>
                            <w:bookmarkStart w:id="89" w:name="OLE_LINK36"/>
                            <w:bookmarkStart w:id="90" w:name="OLE_LINK41"/>
                            <w:bookmarkStart w:id="91" w:name="OLE_LINK40"/>
                            <w:bookmarkEnd w:id="88"/>
                            <w:bookmarkEnd w:id="89"/>
                            <w:bookmarkEnd w:id="90"/>
                            <w:bookmarkEnd w:id="91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5,5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Colocação do pedido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bookmarkStart w:id="92" w:name="OLE_LINK41"/>
                            <w:bookmarkStart w:id="93" w:name="OLE_LINK40"/>
                            <w:bookmarkStart w:id="94" w:name="OLE_LINK43"/>
                            <w:bookmarkStart w:id="95" w:name="OLE_LINK42"/>
                            <w:bookmarkEnd w:id="92"/>
                            <w:bookmarkEnd w:id="93"/>
                            <w:bookmarkEnd w:id="94"/>
                            <w:bookmarkEnd w:id="95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5.6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Notificação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bookmarkStart w:id="96" w:name="OLE_LINK43"/>
                            <w:bookmarkStart w:id="97" w:name="OLE_LINK42"/>
                            <w:bookmarkStart w:id="98" w:name="OLE_LINK54"/>
                            <w:bookmarkStart w:id="99" w:name="OLE_LINK53"/>
                            <w:bookmarkEnd w:id="96"/>
                            <w:bookmarkEnd w:id="97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5.7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Instalação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5,8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inspeção de aceitação</w:t>
                            </w:r>
                            <w:bookmarkEnd w:id="98"/>
                            <w:bookmarkEnd w:id="99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5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5.9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Entregar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7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5.10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Procedimentos contábeis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6.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Armazenamento de registros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Outros</w:t>
                            </w:r>
                          </w:p>
                        </w:tc>
                        <w:tc>
                          <w:tcPr>
                            <w:tcW w:w="755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 w:before="48" w:after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 xml:space="preserve">O objetivo destas Regras é definir as operações relacionadas à introdução de equipamentos de produção de acordo com as "Regras de Controle de Produção" (APQ-AM-001) da Panasonic Corporation's Appliances Company (doravante denominada "AP") para garantir que tal introdução é conduzida de forma suave e racional.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Estas Regras serão aplicáveis ​​à introdução de equipamentos de produção dentro da AP.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Estas Regras devem ser estabelecidas, revisadas e abolidas pelo Diretor de Fabricação (CMO) da AP e promulgadas pelo Diretor do Centro de Aprimoramento de Produção da AP.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524" w:hanging="315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(1)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"Equipamento de produção" refere-se a máquinas e equipamentos que são utilizados para montagem, fabricação, inspeção, transporte, etc. de produtos e peças/componentes produzidos pela AP.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524" w:hanging="315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bookmarkStart w:id="100" w:name="OLE_LINK27"/>
                            <w:bookmarkStart w:id="101" w:name="OLE_LINK26"/>
                            <w:bookmarkEnd w:id="100"/>
                            <w:bookmarkEnd w:id="101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"Introdução de equipamento (de produção)" refere-se à parte das operações de fabricação, introdução e modificação que abrange tudo, desde o planejamento do equipamento até o início da produção em massa.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102" w:name="OLE_LINK27"/>
                            <w:bookmarkStart w:id="103" w:name="OLE_LINK26"/>
                            <w:bookmarkStart w:id="104" w:name="OLE_LINK27"/>
                            <w:bookmarkStart w:id="105" w:name="OLE_LINK26"/>
                            <w:bookmarkEnd w:id="104"/>
                            <w:bookmarkEnd w:id="105"/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bookmarkStart w:id="106" w:name="OLE_LINK24"/>
                            <w:bookmarkStart w:id="107" w:name="OLE_LINK21"/>
                            <w:bookmarkStart w:id="108" w:name="OLE_LINK20"/>
                            <w:bookmarkEnd w:id="106"/>
                            <w:bookmarkEnd w:id="107"/>
                            <w:bookmarkEnd w:id="108"/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 xml:space="preserve">O departamento responsável pela introdução de equipamentos de produção deve conduzir o mesmo de acordo com o Fluxograma de Introdução de Equipamentos (Anexo 1). O fluxograma é apenas para referência, e cada Divisão de Negócios / site pode usar seu próprio fluxograma (formulário), desde que abranja o seguinte: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bookmarkStart w:id="109" w:name="OLE_LINK24"/>
                            <w:bookmarkStart w:id="110" w:name="OLE_LINK21"/>
                            <w:bookmarkStart w:id="111" w:name="OLE_LINK20"/>
                            <w:bookmarkEnd w:id="109"/>
                            <w:bookmarkEnd w:id="110"/>
                            <w:bookmarkEnd w:id="111"/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(1)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Segurança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567" w:hanging="422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 xml:space="preserve">A segurança e a periculosidade do equipamento de produção a ser introduzido são examinadas de acordo com as "Regras de Segurança de Equipamento AP.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(2)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Qualidade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567" w:hanging="422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O possível impacto, etc., que o equipamento de produção a ser introduzido pode ter nas características de qualidade dos produtos é verificado, avaliado e examinado por meio de DRs ou outras ocasiões.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(3)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Eficiência econômica, produtividade, expansibilidade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ind w:start="524" w:hanging="0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 xml:space="preserve">Eficiência econômica, produtividade e expansibilidade (capacidade de suportar futuros aumentos de capacidade e mudanças de especificações) dos equipamentos de produção a serem introduzidos são examinados.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 xml:space="preserve">Os fornecedores devem ser selecionados avaliando/examinando sua eficiência econômica, proeza de engenharia, prontidão, etc. Os fornecedores com os quais um relacionamento comercial contínuo foi estabelecido também devem ser avaliados periodicamente (uma vez por ano). Veja o Anexo 2 para itens de avaliação e diretrizes.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Uma estimativa por escrito deve ser adquirida após informar os fornecedores candidatos com o objetivo de apresentar o equipamento e o conteúdo das especificações do equipamento, etc.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 xml:space="preserve">A introdução de equipamentos deve ser aprovada de acordo com o "Regulamento de Aprovação AP" após a preparação dos documentos necessários para tal aprovação e consulta aos departamentos relevantes. Se o equipamento for introduzido por arrendamento, o Procurement deve ser consultado e a situação deve ser esclarecida no momento da aprovação, indicando em um documento que o equipamento será alugado.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Após a aprovação da introdução do equipamento, uma folha de pedido deve ser preenchida para fazer um pedido ao fornecedor.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bookmarkStart w:id="112" w:name="OLE_LINK48"/>
                            <w:bookmarkStart w:id="113" w:name="OLE_LINK47"/>
                            <w:bookmarkEnd w:id="112"/>
                            <w:bookmarkEnd w:id="113"/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 xml:space="preserve">Ao fazer pedidos de equipamentos de produção, as leis/regulamentos pertinentes devem ser cumpridas e os documentos necessários devem ser arquivados na Inspetoria de Normas do Trabalho, corpo de bombeiros, Secretaria de Rádio Reguladora e outros órgãos públicos, se necessário.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bookmarkStart w:id="114" w:name="OLE_LINK48"/>
                            <w:bookmarkStart w:id="115" w:name="OLE_LINK47"/>
                            <w:bookmarkEnd w:id="114"/>
                            <w:bookmarkEnd w:id="115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 departamento responsável pela introdução dos equipamentos de produção deve verificar previamente as especificações, verificando se os equipamentos a introduzir cumprem as especificações exigidas e, se necessário, visitando o fornecedor para fazer a verificação in loco, e reportar as suas conclusões aos chefes dos departamentos que usam o equipamento e departamentos relevantes antes de instalar o equipamento.</w:t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 departamento responsável pela introdução de equipamentos de produção deve ter os chefes dos departamentos que usam o equipamento e os departamentos relevantes verificarem a integridade do equipamento com base nas descrições nas "especificações do equipamento".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 xml:space="preserve">O departamento responsável pela introdução de equipamentos de produção deve buscar a aprovação do Comitê de Segurança e Saúde de acordo com as "Normas de Segurança de Equipamentos AP". Algumas Divisões de Negócios e sites podem ser individualmente solicitados a verificar a segurança de seus equipamentos em mais de uma ocasião.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</w:rPr>
                              <w:t>O departamento responsável pela introdução de equipamentos de produção deve, de acordo com as "Normas de Implementação de Mudança de Condição de Produção" (APQ-BM-005), emitir um "pedido de mudança de condição de produção" se houver algo que possa ser classificado como uma mudança de condição de produção , e consulte a Qualidade em conformidade.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Os chefes do departamento responsável pela introdução do equipamento de produção, o departamento que utilizará o equipamento e outros departamentos relevantes devem iniciar a produção após a verificação dos "resultados da avaliação de segurança" do equipamento e do "pedido de alteração das condições de produção". Se as especificações exigidas forem atendidas e não forem encontradas anormalidades/falhas, o departamento responsável pela introdução dos equipamentos de produção deve entregar os equipamentos, juntamente com as especificações que os acompanham, etc., ao departamento que os utilizará.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O departamento responsável pela introdução de equipamentos de produção deve obter uma declaração de entrega e uma fatura dos fornecedores e enviá-los à Contabilidade após adicionar os dados contábeis necessários e tê-los aprovados pelo chefe do departamento.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Qualquer registro referente a estas Regras Operacionais deve ser mantido de acordo com os "Padrões de Controle de Documentos de Qualidade e Registros de Qualidade" (APQ-BG-001). Cada Divisão de Negócios e site pode escolher registros que não sejam especificados como tal e manter tais documentos.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Outros assuntos necessários serão determinados de acordo com as regras/procedimentos de cada Divisão de Negócios e local.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21"/>
        <w:szCs w:val="21"/>
      </w:rPr>
    </w:pPr>
    <w:r>
      <w:rPr>
        <w:rFonts w:cs="Arial" w:ascii="Arial" w:hAnsi="Arial"/>
        <w:sz w:val="21"/>
        <w:szCs w:val="21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40780" cy="36449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078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28" w:type="dxa"/>
                            <w:jc w:val="start"/>
                            <w:tblInd w:w="-123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0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sz w:val="24"/>
                                    <w:szCs w:val="24"/>
                                  </w:rPr>
                                  <w:t>Padrões de Operação de Introdução do Equipamento</w:t>
                                </w:r>
                              </w:p>
                            </w:tc>
                            <w:tc>
                              <w:tcPr>
                                <w:tcW w:w="160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Página: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NUMPAGES \* ARABIC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APQ-BM-001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0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/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Versão: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  <w:t>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1.4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28" w:type="dxa"/>
                      <w:jc w:val="start"/>
                      <w:tblInd w:w="-123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0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sz w:val="24"/>
                              <w:szCs w:val="24"/>
                            </w:rPr>
                            <w:t>Padrões de Operação de Introdução do Equipamento</w:t>
                          </w:r>
                        </w:p>
                      </w:tc>
                      <w:tc>
                        <w:tcPr>
                          <w:tcW w:w="160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Página: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/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NUMPAGES \* ARABIC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APQ-BM-001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0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/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Versão: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  <w:t>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start"/>
      <w:pPr>
        <w:tabs>
          <w:tab w:val="num" w:pos="570"/>
        </w:tabs>
        <w:ind w:start="570" w:hanging="360"/>
      </w:pPr>
      <w:rPr>
        <w:rFonts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eastAsia="ja-JP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cs="Arial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6">
    <w:name w:val="吹き出し"/>
    <w:basedOn w:val="Normal"/>
    <w:qFormat/>
    <w:pPr/>
    <w:rPr>
      <w:rFonts w:ascii="Arial" w:hAnsi="Arial" w:eastAsia="ＭＳ ゴシック;MS Gothic" w:cs="Arial"/>
      <w:sz w:val="18"/>
      <w:szCs w:val="18"/>
    </w:rPr>
  </w:style>
  <w:style w:type="paragraph" w:styleId="Style17">
    <w:name w:val="コメント文字列"/>
    <w:basedOn w:val="Normal"/>
    <w:qFormat/>
    <w:pPr>
      <w:jc w:val="start"/>
    </w:pPr>
    <w:rPr/>
  </w:style>
  <w:style w:type="paragraph" w:styleId="Style18">
    <w:name w:val="コメント内容"/>
    <w:basedOn w:val="Style17"/>
    <w:next w:val="Style17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LibreOffice/7.1.4.2$Linux_X86_64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2014-01-22T07:18:00Z</dcterms:created>
  <dc:creator>TERADA_Haruhiro_terada.haruhiro@jp.panasonic.com</dc:creator>
  <dc:description/>
  <cp:keywords> </cp:keywords>
  <dc:language>en-US</dc:language>
  <cp:lastModifiedBy>や~まだ</cp:lastModifiedBy>
  <cp:lastPrinted>2014-01-24T12:08:00Z</cp:lastPrinted>
  <dcterms:modified xsi:type="dcterms:W3CDTF">2015-04-03T02:38:00Z</dcterms:modified>
  <cp:revision>5</cp:revision>
  <dc:subject/>
  <dc:title>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nve">
    <vt:lpwstr>3.00000000000000</vt:lpwstr>
  </property>
</Properties>
</file>