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pPr>
      <w:r>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4"/>
                                    <w:jc w:val="start"/>
                                    <w:rPr>
                                      <w:sz w:val="21"/>
                                      <w:szCs w:val="21"/>
                                    </w:rPr>
                                  </w:pPr>
                                  <w:r>
                                    <w:rPr>
                                      <w:sz w:val="21"/>
                                      <w:szCs w:val="21"/>
                                    </w:rPr>
                                  </w:r>
                                  <w:bookmarkStart w:id="0" w:name="OLE_LINK4"/>
                                  <w:bookmarkStart w:id="1" w:name="OLE_LINK3"/>
                                  <w:bookmarkStart w:id="2" w:name="OLE_LINK4"/>
                                  <w:bookmarkStart w:id="3" w:name="OLE_LINK3"/>
                                  <w:bookmarkEnd w:id="2"/>
                                  <w:bookmarkEnd w:id="3"/>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Estabelecimento, revisão, abolição e promulgação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Medidas de eletricidade antiestática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4.1</w:t>
                                  </w:r>
                                  <w:r>
                                    <w:rPr>
                                      <w:rFonts w:cs="Arial" w:ascii="Arial" w:hAnsi="Arial"/>
                                      <w:sz w:val="21"/>
                                      <w:szCs w:val="21"/>
                                    </w:rPr>
                                    <w:tab/>
                                  </w:r>
                                  <w:r>
                                    <w:rPr>
                                      <w:rFonts w:cs="Arial" w:ascii="Arial" w:hAnsi="Arial"/>
                                      <w:sz w:val="21"/>
                                      <w:szCs w:val="21"/>
                                    </w:rPr>
                                    <w:t>Medidas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51" w:hanging="567"/>
                                    <w:jc w:val="start"/>
                                    <w:rPr>
                                      <w:rFonts w:ascii="Arial" w:hAnsi="Arial" w:cs="Arial"/>
                                      <w:sz w:val="21"/>
                                      <w:szCs w:val="21"/>
                                    </w:rPr>
                                  </w:pPr>
                                  <w:r>
                                    <w:rPr>
                                      <w:rFonts w:cs="Arial" w:ascii="Arial" w:hAnsi="Arial"/>
                                      <w:sz w:val="21"/>
                                      <w:szCs w:val="21"/>
                                    </w:rPr>
                                    <w:t>4.1.1</w:t>
                                  </w:r>
                                  <w:r>
                                    <w:rPr>
                                      <w:rFonts w:cs="Arial" w:ascii="Arial" w:hAnsi="Arial"/>
                                      <w:sz w:val="21"/>
                                      <w:szCs w:val="21"/>
                                    </w:rPr>
                                    <w:tab/>
                                    <w:t>Medidas para processos de trabalho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4.1.2</w:t>
                                  </w:r>
                                  <w:r>
                                    <w:rPr>
                                      <w:rFonts w:cs="Arial" w:ascii="Arial" w:hAnsi="Arial"/>
                                      <w:sz w:val="21"/>
                                      <w:szCs w:val="21"/>
                                    </w:rPr>
                                    <w:tab/>
                                    <w:t>Medidas para operadores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4.1.3</w:t>
                                  </w:r>
                                  <w:r>
                                    <w:rPr>
                                      <w:rFonts w:cs="Arial" w:ascii="Arial" w:hAnsi="Arial"/>
                                      <w:sz w:val="21"/>
                                      <w:szCs w:val="21"/>
                                    </w:rPr>
                                    <w:tab/>
                                    <w:t>Medidas para equipamentos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end="-77" w:hanging="567"/>
                                    <w:jc w:val="start"/>
                                    <w:rPr/>
                                  </w:pPr>
                                  <w:r>
                                    <w:rPr>
                                      <w:rFonts w:cs="Arial" w:ascii="Arial" w:hAnsi="Arial"/>
                                      <w:sz w:val="21"/>
                                      <w:szCs w:val="21"/>
                                    </w:rPr>
                                    <w:t>4.1.4</w:t>
                                  </w:r>
                                  <w:r>
                                    <w:rPr>
                                      <w:rFonts w:cs="Arial" w:ascii="Arial" w:hAnsi="Arial"/>
                                      <w:sz w:val="21"/>
                                      <w:szCs w:val="21"/>
                                    </w:rPr>
                                    <w:tab/>
                                    <w:t xml:space="preserve">Medidas de armazenamento e</w:t>
                                  </w:r>
                                  <w:r>
                                    <w:rPr>
                                      <w:rFonts w:cs="Arial" w:ascii="Arial Narrow" w:hAnsi="Arial Narrow"/>
                                      <w:sz w:val="21"/>
                                      <w:szCs w:val="21"/>
                                    </w:rPr>
                                    <w:t>transporte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4.1.5</w:t>
                                  </w:r>
                                  <w:r>
                                    <w:rPr>
                                      <w:rFonts w:cs="Arial" w:ascii="Arial" w:hAnsi="Arial"/>
                                      <w:sz w:val="21"/>
                                      <w:szCs w:val="21"/>
                                    </w:rPr>
                                    <w:tab/>
                                    <w:t>Medidas para controle de umidade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5" w:hanging="422"/>
                                    <w:jc w:val="start"/>
                                    <w:rPr>
                                      <w:rFonts w:ascii="Arial" w:hAnsi="Arial" w:cs="Arial"/>
                                      <w:sz w:val="21"/>
                                      <w:szCs w:val="21"/>
                                    </w:rPr>
                                  </w:pPr>
                                  <w:r>
                                    <w:rPr>
                                      <w:rFonts w:cs="Arial" w:ascii="Arial" w:hAnsi="Arial"/>
                                      <w:sz w:val="21"/>
                                      <w:szCs w:val="21"/>
                                    </w:rPr>
                                    <w:t>4.2</w:t>
                                  </w:r>
                                  <w:r>
                                    <w:rPr>
                                      <w:rFonts w:cs="Arial" w:ascii="Arial" w:hAnsi="Arial"/>
                                      <w:sz w:val="21"/>
                                      <w:szCs w:val="21"/>
                                    </w:rPr>
                                    <w:tab/>
                                  </w:r>
                                  <w:r>
                                    <w:rPr>
                                      <w:rFonts w:cs="Arial" w:ascii="Arial" w:hAnsi="Arial"/>
                                      <w:sz w:val="21"/>
                                      <w:szCs w:val="21"/>
                                    </w:rPr>
                                    <w:t>Métodos de inspeção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4.3</w:t>
                                  </w:r>
                                  <w:r>
                                    <w:rPr>
                                      <w:rFonts w:cs="Arial" w:ascii="Arial" w:hAnsi="Arial"/>
                                      <w:sz w:val="21"/>
                                      <w:szCs w:val="21"/>
                                    </w:rPr>
                                    <w:tab/>
                                  </w:r>
                                  <w:r>
                                    <w:rPr>
                                      <w:rFonts w:cs="Arial" w:ascii="Arial" w:hAnsi="Arial"/>
                                      <w:sz w:val="21"/>
                                      <w:szCs w:val="21"/>
                                    </w:rPr>
                                    <w:t>Critério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4.4</w:t>
                                  </w:r>
                                  <w:r>
                                    <w:rPr>
                                      <w:rFonts w:cs="Arial" w:ascii="Arial" w:hAnsi="Arial"/>
                                      <w:sz w:val="21"/>
                                      <w:szCs w:val="21"/>
                                    </w:rPr>
                                    <w:tab/>
                                  </w:r>
                                  <w:r>
                                    <w:rPr>
                                      <w:rFonts w:cs="Arial" w:ascii="Arial" w:hAnsi="Arial"/>
                                      <w:sz w:val="21"/>
                                      <w:szCs w:val="21"/>
                                    </w:rPr>
                                    <w:t>Lidando com anormalidades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4"/>
                                    <w:jc w:val="start"/>
                                    <w:rPr>
                                      <w:sz w:val="21"/>
                                      <w:szCs w:val="21"/>
                                    </w:rPr>
                                  </w:pPr>
                                  <w:r>
                                    <w:rPr>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O objetivo destas Regras é, de acordo com as "Regras de Controle de Produção" (APQ-AM-001) da Panasonic Corporation's Appliances Company (doravante denominada "AP"), evitar falhas de descarga eletrostática durante o manuseio de componentes eletrônicos e na montagem , inspeção, reparo, teste e outros processos de produtos equipados com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Estas regras são aplicáveis ​​a processos, equipamentos e operadores em AP que correm o risco de tocar em eletrodos expostos em componentes eletrônicos autônomos, placas de circuito impresso, etc.</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Essas Regras serão estabelecidas, revisadas e abolidas pelo Diretor de Manufatura (CMO) da AP e promulgadas pelo Diretor do Centro de Aprimoramento da Capacidade de Manufatura.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Para evitar falhas de descarga eletrostática em componentes eletrônicos, o seguinte deve ser realizado: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"Medidas de eletricidade antiestática" referem-se a medidas tomadas para oficinas, equipamentos, operadores e ambientes de trabalho para evitar falhas de descarga eletrostática em ICs, LSIs, semicondutores e outros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Aterramento do corpo humano (linha tronco)</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ab/>
                                  </w:r>
                                  <w:r>
                                    <w:rPr>
                                      <w:rFonts w:cs="Arial" w:ascii="Arial" w:hAnsi="Arial"/>
                                      <w:sz w:val="21"/>
                                      <w:szCs w:val="21"/>
                                    </w:rPr>
                                    <w:t>(Para pulseiras e tapetes condutores)</w:t>
                                  </w:r>
                                </w:p>
                                <w:p>
                                  <w:pPr>
                                    <w:pStyle w:val="Normal"/>
                                    <w:tabs>
                                      <w:tab w:val="clear" w:pos="840"/>
                                      <w:tab w:val="left" w:pos="288" w:leader="none"/>
                                    </w:tabs>
                                    <w:snapToGrid w:val="false"/>
                                    <w:spacing w:lineRule="atLeast" w:line="24"/>
                                    <w:ind w:start="569" w:hanging="569"/>
                                    <w:rPr>
                                      <w:rFonts w:ascii="Arial" w:hAnsi="Arial" w:cs="Arial"/>
                                      <w:sz w:val="21"/>
                                    </w:rPr>
                                  </w:pPr>
                                  <w:r>
                                    <w:rPr>
                                      <w:rFonts w:cs="Arial" w:ascii="Arial" w:hAnsi="Arial"/>
                                      <w:sz w:val="21"/>
                                      <w:szCs w:val="21"/>
                                    </w:rPr>
                                    <w:tab/>
                                  </w:r>
                                  <w:r>
                                    <w:rPr>
                                      <w:rFonts w:cs="Arial" w:ascii="Arial" w:hAnsi="Arial"/>
                                      <w:sz w:val="21"/>
                                    </w:rPr>
                                    <w:t>1.</w:t>
                                  </w:r>
                                  <w:r>
                                    <w:rPr>
                                      <w:rFonts w:cs="Arial" w:ascii="Arial" w:hAnsi="Arial"/>
                                      <w:sz w:val="21"/>
                                    </w:rPr>
                                    <w:tab/>
                                  </w:r>
                                  <w:r>
                                    <w:rPr>
                                      <w:rFonts w:cs="Arial" w:ascii="Arial" w:hAnsi="Arial"/>
                                      <w:sz w:val="21"/>
                                    </w:rPr>
                                    <w:t xml:space="preserve">Por motivos de segurança, o aterramento do corpo humano e o aterramento do equipamento devem ser completamente separados.</w:t>
                                  </w:r>
                                </w:p>
                                <w:p>
                                  <w:pPr>
                                    <w:pStyle w:val="Normal"/>
                                    <w:spacing w:lineRule="atLeast" w:line="24"/>
                                    <w:ind w:start="315" w:hanging="315"/>
                                    <w:rPr>
                                      <w:rFonts w:ascii="Arial" w:hAnsi="Arial" w:cs="Arial"/>
                                      <w:sz w:val="21"/>
                                      <w:szCs w:val="21"/>
                                    </w:rPr>
                                  </w:pPr>
                                  <w:bookmarkStart w:id="4" w:name="OLE_LINK12"/>
                                  <w:bookmarkStart w:id="5" w:name="OLE_LINK11"/>
                                  <w:bookmarkStart w:id="6" w:name="OLE_LINK89"/>
                                  <w:bookmarkStart w:id="7" w:name="OLE_LINK88"/>
                                  <w:bookmarkStart w:id="8" w:name="OLE_LINK87"/>
                                  <w:bookmarkStart w:id="9" w:name="OLE_LINK86"/>
                                  <w:bookmarkEnd w:id="6"/>
                                  <w:bookmarkEnd w:id="7"/>
                                  <w:bookmarkEnd w:id="8"/>
                                  <w:bookmarkEnd w:id="9"/>
                                  <w:r>
                                    <w:rPr>
                                      <w:rFonts w:cs="Arial" w:ascii="Arial" w:hAnsi="Arial"/>
                                      <w:sz w:val="21"/>
                                      <w:szCs w:val="21"/>
                                    </w:rPr>
                                    <w:t>(2)</w:t>
                                  </w:r>
                                  <w:r>
                                    <w:rPr>
                                      <w:rFonts w:cs="Arial" w:ascii="Arial" w:hAnsi="Arial"/>
                                      <w:sz w:val="21"/>
                                      <w:szCs w:val="21"/>
                                    </w:rPr>
                                    <w:tab/>
                                  </w:r>
                                  <w:r>
                                    <w:rPr>
                                      <w:rFonts w:cs="Arial" w:ascii="Arial" w:hAnsi="Arial"/>
                                      <w:sz w:val="21"/>
                                      <w:szCs w:val="21"/>
                                    </w:rPr>
                                    <w:t>Os processos (pisos) para os quais são necessárias medidas de eletricidade antiestática para proteger os corpos humanos devem ser cobertos com tapetes condutores, etc., para controlar a resistividade da superfície entre 0,01 MΩ - 1.000 MΩ/</w:t>
                                  </w:r>
                                  <w:r>
                                    <w:rPr>
                                      <w:rFonts w:cs="Arial"/>
                                      <w:sz w:val="21"/>
                                      <w:szCs w:val="21"/>
                                    </w:rPr>
                                    <w:t>□</w:t>
                                  </w:r>
                                  <w:r>
                                    <w:rPr>
                                      <w:rFonts w:cs="Arial" w:ascii="Arial" w:hAnsi="Arial"/>
                                      <w:sz w:val="21"/>
                                      <w:szCs w:val="21"/>
                                    </w:rPr>
                                    <w:t xml:space="preserve">(para métodos de medição, consulte o "Manual for Anti-Static Electricity Measures at Factories, Ver. 2.3," 1 de outubro de 2008, Quality Management Guide Development WG, Panasonic Corporation).</w:t>
                                  </w:r>
                                </w:p>
                                <w:p>
                                  <w:pPr>
                                    <w:pStyle w:val="Normal"/>
                                    <w:snapToGrid w:val="false"/>
                                    <w:spacing w:lineRule="atLeast" w:line="24"/>
                                    <w:ind w:start="567" w:hanging="281"/>
                                    <w:rPr>
                                      <w:rFonts w:ascii="Arial" w:hAnsi="Arial" w:cs="Arial"/>
                                      <w:sz w:val="21"/>
                                      <w:szCs w:val="21"/>
                                    </w:rPr>
                                  </w:pPr>
                                  <w:bookmarkStart w:id="10" w:name="OLE_LINK89"/>
                                  <w:bookmarkStart w:id="11" w:name="OLE_LINK88"/>
                                  <w:bookmarkStart w:id="12" w:name="OLE_LINK87"/>
                                  <w:bookmarkStart w:id="13" w:name="OLE_LINK86"/>
                                  <w:bookmarkStart w:id="14" w:name="OLE_LINK95"/>
                                  <w:bookmarkStart w:id="15" w:name="OLE_LINK94"/>
                                  <w:bookmarkEnd w:id="10"/>
                                  <w:bookmarkEnd w:id="11"/>
                                  <w:bookmarkEnd w:id="12"/>
                                  <w:bookmarkEnd w:id="13"/>
                                  <w:bookmarkEnd w:id="14"/>
                                  <w:bookmarkEnd w:id="15"/>
                                  <w:r>
                                    <w:rPr>
                                      <w:rFonts w:cs="Arial" w:ascii="Arial" w:hAnsi="Arial"/>
                                      <w:sz w:val="21"/>
                                      <w:szCs w:val="21"/>
                                    </w:rPr>
                                    <w:t>1.</w:t>
                                  </w:r>
                                  <w:r>
                                    <w:rPr>
                                      <w:rFonts w:cs="Arial" w:ascii="Arial" w:hAnsi="Arial"/>
                                      <w:sz w:val="21"/>
                                      <w:szCs w:val="21"/>
                                    </w:rPr>
                                    <w:tab/>
                                  </w:r>
                                  <w:r>
                                    <w:rPr>
                                      <w:rFonts w:cs="Arial" w:ascii="Arial" w:hAnsi="Arial"/>
                                      <w:sz w:val="21"/>
                                      <w:szCs w:val="21"/>
                                    </w:rPr>
                                    <w:t>Ao usar placas de aço inoxidável ou outros materiais altamente condutivos, um fio terra com um resistor de 1 MΩ embutido deve ser utilizado para conexão com a linha tronco de terra.</w:t>
                                  </w:r>
                                  <w:bookmarkEnd w:id="4"/>
                                  <w:bookmarkEnd w:id="5"/>
                                </w:p>
                                <w:p>
                                  <w:pPr>
                                    <w:pStyle w:val="Normal"/>
                                    <w:snapToGrid w:val="false"/>
                                    <w:spacing w:lineRule="atLeast" w:line="24"/>
                                    <w:ind w:start="567" w:hanging="28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Basicamente, uma linha tronco de aterramento deve ser conectada a uma esteira condutora.</w:t>
                                  </w:r>
                                </w:p>
                                <w:p>
                                  <w:pPr>
                                    <w:pStyle w:val="Normal"/>
                                    <w:snapToGrid w:val="false"/>
                                    <w:spacing w:lineRule="atLeast" w:line="24"/>
                                    <w:ind w:start="288" w:hanging="288"/>
                                    <w:rPr>
                                      <w:rFonts w:ascii="Arial" w:hAnsi="Arial" w:cs="Arial"/>
                                      <w:sz w:val="21"/>
                                      <w:szCs w:val="21"/>
                                    </w:rPr>
                                  </w:pPr>
                                  <w:bookmarkStart w:id="16" w:name="OLE_LINK95"/>
                                  <w:bookmarkStart w:id="17" w:name="OLE_LINK94"/>
                                  <w:bookmarkEnd w:id="16"/>
                                  <w:bookmarkEnd w:id="17"/>
                                  <w:r>
                                    <w:rPr>
                                      <w:rFonts w:cs="Arial" w:ascii="Arial" w:hAnsi="Arial"/>
                                      <w:sz w:val="21"/>
                                      <w:szCs w:val="21"/>
                                    </w:rPr>
                                    <w:t>(3)</w:t>
                                  </w:r>
                                  <w:r>
                                    <w:rPr>
                                      <w:rFonts w:cs="Arial" w:ascii="Arial" w:hAnsi="Arial"/>
                                      <w:sz w:val="21"/>
                                      <w:szCs w:val="21"/>
                                    </w:rPr>
                                    <w:tab/>
                                  </w:r>
                                  <w:r>
                                    <w:rPr>
                                      <w:rFonts w:cs="Arial" w:ascii="Arial" w:hAnsi="Arial"/>
                                      <w:sz w:val="21"/>
                                      <w:szCs w:val="21"/>
                                    </w:rPr>
                                    <w:t xml:space="preserve">Um ferro de solda aterrado (tripolar) deve ser utilizado em processos onde são usados ​​ferros de solda e máquinas de sucção de solda.</w:t>
                                  </w:r>
                                </w:p>
                                <w:p>
                                  <w:pPr>
                                    <w:pStyle w:val="Normal"/>
                                    <w:snapToGrid w:val="false"/>
                                    <w:spacing w:lineRule="atLeast" w:line="24"/>
                                    <w:ind w:start="288" w:hanging="288"/>
                                    <w:rPr>
                                      <w:rFonts w:ascii="Arial" w:hAnsi="Arial" w:cs="Arial"/>
                                      <w:sz w:val="21"/>
                                      <w:szCs w:val="21"/>
                                    </w:rPr>
                                  </w:pPr>
                                  <w:r>
                                    <w:rPr>
                                      <w:rFonts w:cs="Arial" w:ascii="Arial" w:hAnsi="Arial"/>
                                      <w:sz w:val="21"/>
                                      <w:szCs w:val="21"/>
                                    </w:rPr>
                                    <w:t>(4)</w:t>
                                  </w:r>
                                  <w:r>
                                    <w:rPr>
                                      <w:rFonts w:cs="Arial" w:ascii="Arial" w:hAnsi="Arial"/>
                                      <w:sz w:val="21"/>
                                      <w:szCs w:val="21"/>
                                    </w:rPr>
                                    <w:tab/>
                                    <w:t>A c</w:t>
                                  </w:r>
                                  <w:r>
                                    <w:rPr>
                                      <w:rFonts w:cs="Arial" w:ascii="Arial" w:hAnsi="Arial"/>
                                      <w:sz w:val="21"/>
                                      <w:szCs w:val="21"/>
                                    </w:rPr>
                                    <w:t xml:space="preserve">a esteira indutiva que é usada em uma bancada de trabalho na qual as mercadorias são colocadas diretamente deve ser aterrada.</w:t>
                                  </w:r>
                                </w:p>
                                <w:p>
                                  <w:pPr>
                                    <w:pStyle w:val="Normal"/>
                                    <w:snapToGrid w:val="false"/>
                                    <w:spacing w:lineRule="atLeast" w:line="24"/>
                                    <w:ind w:start="288" w:hanging="288"/>
                                    <w:rPr>
                                      <w:rFonts w:ascii="Arial" w:hAnsi="Arial" w:cs="Arial"/>
                                      <w:sz w:val="21"/>
                                      <w:szCs w:val="21"/>
                                    </w:rPr>
                                  </w:pPr>
                                  <w:bookmarkStart w:id="18" w:name="OLE_LINK7"/>
                                  <w:bookmarkStart w:id="19" w:name="OLE_LINK8"/>
                                  <w:bookmarkEnd w:id="18"/>
                                  <w:bookmarkEnd w:id="19"/>
                                  <w:r>
                                    <w:rPr>
                                      <w:rFonts w:cs="Arial" w:ascii="Arial" w:hAnsi="Arial"/>
                                      <w:sz w:val="21"/>
                                      <w:szCs w:val="21"/>
                                    </w:rPr>
                                    <w:t>(5)</w:t>
                                  </w:r>
                                  <w:r>
                                    <w:rPr>
                                      <w:rFonts w:cs="Arial" w:ascii="Arial" w:hAnsi="Arial"/>
                                      <w:sz w:val="21"/>
                                      <w:szCs w:val="21"/>
                                    </w:rPr>
                                    <w:tab/>
                                  </w:r>
                                  <w:r>
                                    <w:rPr>
                                      <w:rFonts w:cs="Arial" w:ascii="Arial" w:hAnsi="Arial"/>
                                      <w:sz w:val="21"/>
                                      <w:szCs w:val="21"/>
                                    </w:rPr>
                                    <w:t xml:space="preserve">Uma "capa traseira" e uma "capa do assento" antiestática devem ser fixadas à cadeira de trabalho para aterramento e uma corrente deve ser presa à perna da cadeira; no entanto, isso pode não ser necessário se a cadeira for aterrada por outros meios.</w:t>
                                  </w:r>
                                </w:p>
                                <w:p>
                                  <w:pPr>
                                    <w:pStyle w:val="Normal"/>
                                    <w:snapToGrid w:val="false"/>
                                    <w:spacing w:lineRule="atLeast" w:line="24"/>
                                    <w:ind w:start="288" w:hanging="288"/>
                                    <w:rPr>
                                      <w:rFonts w:ascii="Arial" w:hAnsi="Arial" w:cs="Arial"/>
                                      <w:sz w:val="21"/>
                                      <w:szCs w:val="21"/>
                                    </w:rPr>
                                  </w:pPr>
                                  <w:bookmarkStart w:id="20" w:name="OLE_LINK7"/>
                                  <w:bookmarkStart w:id="21" w:name="OLE_LINK8"/>
                                  <w:bookmarkEnd w:id="20"/>
                                  <w:bookmarkEnd w:id="21"/>
                                  <w:r>
                                    <w:rPr>
                                      <w:rFonts w:cs="Arial" w:ascii="Arial" w:hAnsi="Arial"/>
                                      <w:sz w:val="21"/>
                                      <w:szCs w:val="21"/>
                                    </w:rPr>
                                    <w:t>(6)</w:t>
                                  </w:r>
                                  <w:r>
                                    <w:rPr>
                                      <w:rFonts w:cs="Arial" w:ascii="Arial" w:hAnsi="Arial"/>
                                      <w:sz w:val="21"/>
                                      <w:szCs w:val="21"/>
                                    </w:rPr>
                                    <w:tab/>
                                  </w:r>
                                  <w:r>
                                    <w:rPr>
                                      <w:rFonts w:cs="Arial" w:ascii="Arial" w:hAnsi="Arial"/>
                                      <w:sz w:val="21"/>
                                      <w:szCs w:val="21"/>
                                    </w:rPr>
                                    <w:t>Um soprador de ferro com dispositivo de remoção de eletricidade deve ser usado quando for necessário secar os produtos.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Um ionizador com um dispositivo de remoção de eletricidade deve ser usado em processos onde a eletricidade estática é suscetível de ocorrer ao descascar folhas de proteção ou montar caixas de resina.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UMA</w:t>
                                  </w:r>
                                  <w:r>
                                    <w:rPr>
                                      <w:rFonts w:cs="Arial" w:ascii="Arial" w:hAnsi="Arial"/>
                                      <w:sz w:val="21"/>
                                      <w:szCs w:val="21"/>
                                    </w:rPr>
                                    <w:t xml:space="preserve">Trajes de trabalho antiestáticos designados pelas divisões de negócios relevantes devem ser usados.</w:t>
                                  </w:r>
                                </w:p>
                                <w:p>
                                  <w:pPr>
                                    <w:pStyle w:val="Normal"/>
                                    <w:snapToGrid w:val="false"/>
                                    <w:spacing w:lineRule="atLeast" w:line="24"/>
                                    <w:ind w:start="288" w:hanging="288"/>
                                    <w:jc w:val="start"/>
                                    <w:rPr>
                                      <w:rFonts w:ascii="Arial" w:hAnsi="Arial" w:cs="Arial"/>
                                      <w:sz w:val="21"/>
                                      <w:szCs w:val="21"/>
                                    </w:rPr>
                                  </w:pPr>
                                  <w:bookmarkStart w:id="22" w:name="OLE_LINK99"/>
                                  <w:bookmarkStart w:id="23" w:name="OLE_LINK98"/>
                                  <w:bookmarkEnd w:id="22"/>
                                  <w:bookmarkEnd w:id="23"/>
                                  <w:r>
                                    <w:rPr>
                                      <w:rFonts w:cs="Arial" w:ascii="Arial" w:hAnsi="Arial"/>
                                      <w:sz w:val="21"/>
                                      <w:szCs w:val="21"/>
                                    </w:rPr>
                                    <w:t>(2)</w:t>
                                  </w:r>
                                  <w:r>
                                    <w:rPr>
                                      <w:rFonts w:cs="Arial" w:ascii="Arial" w:hAnsi="Arial"/>
                                      <w:sz w:val="21"/>
                                      <w:szCs w:val="21"/>
                                    </w:rPr>
                                    <w:tab/>
                                    <w:t>D</w:t>
                                  </w:r>
                                  <w:r>
                                    <w:rPr>
                                      <w:rFonts w:cs="Arial" w:ascii="Arial" w:hAnsi="Arial"/>
                                      <w:sz w:val="21"/>
                                      <w:szCs w:val="21"/>
                                    </w:rPr>
                                    <w:t>sapatos de trabalho antiestáticos designados devem ser usados ​​e verificados com um testador de sapatos antes de iniciar o trabalho.</w:t>
                                  </w:r>
                                </w:p>
                                <w:p>
                                  <w:pPr>
                                    <w:pStyle w:val="Normal"/>
                                    <w:snapToGrid w:val="false"/>
                                    <w:spacing w:lineRule="atLeast" w:line="24"/>
                                    <w:ind w:start="425" w:hanging="139"/>
                                    <w:jc w:val="start"/>
                                    <w:rPr>
                                      <w:rFonts w:ascii="Arial" w:hAnsi="Arial" w:cs="Arial"/>
                                      <w:sz w:val="21"/>
                                      <w:szCs w:val="21"/>
                                    </w:rPr>
                                  </w:pPr>
                                  <w:r>
                                    <w:rPr>
                                      <w:rFonts w:cs="Arial" w:ascii="Arial" w:hAnsi="Arial"/>
                                      <w:sz w:val="21"/>
                                      <w:szCs w:val="21"/>
                                    </w:rPr>
                                    <w:t>-</w:t>
                                  </w:r>
                                  <w:r>
                                    <w:rPr>
                                      <w:rFonts w:cs="Arial" w:ascii="Arial" w:hAnsi="Arial"/>
                                      <w:sz w:val="21"/>
                                      <w:szCs w:val="21"/>
                                    </w:rPr>
                                    <w:tab/>
                                    <w:t>Qualquer poeira nas solas dos sapatos deve ser removida</w:t>
                                  </w:r>
                                  <w:r>
                                    <w:rPr>
                                      <w:rFonts w:cs="Arial" w:ascii="Arial" w:hAnsi="Arial"/>
                                      <w:sz w:val="21"/>
                                      <w:szCs w:val="21"/>
                                    </w:rPr>
                                    <w:t>.</w:t>
                                  </w:r>
                                </w:p>
                                <w:p>
                                  <w:pPr>
                                    <w:pStyle w:val="Normal"/>
                                    <w:snapToGrid w:val="false"/>
                                    <w:spacing w:lineRule="atLeast" w:line="24"/>
                                    <w:ind w:start="425" w:hanging="139"/>
                                    <w:jc w:val="start"/>
                                    <w:rPr>
                                      <w:rFonts w:ascii="Arial" w:hAnsi="Arial" w:cs="Arial"/>
                                      <w:sz w:val="21"/>
                                      <w:szCs w:val="21"/>
                                    </w:rPr>
                                  </w:pPr>
                                  <w:bookmarkStart w:id="24" w:name="OLE_LINK99"/>
                                  <w:bookmarkStart w:id="25" w:name="OLE_LINK98"/>
                                  <w:bookmarkStart w:id="26" w:name="OLE_LINK103"/>
                                  <w:bookmarkStart w:id="27" w:name="OLE_LINK102"/>
                                  <w:bookmarkEnd w:id="24"/>
                                  <w:bookmarkEnd w:id="25"/>
                                  <w:r>
                                    <w:rPr>
                                      <w:rFonts w:cs="Arial" w:ascii="Arial" w:hAnsi="Arial"/>
                                      <w:sz w:val="21"/>
                                      <w:szCs w:val="21"/>
                                    </w:rPr>
                                    <w:t>-</w:t>
                                  </w:r>
                                  <w:r>
                                    <w:rPr>
                                      <w:rFonts w:cs="Arial" w:ascii="Arial" w:hAnsi="Arial"/>
                                      <w:sz w:val="21"/>
                                      <w:szCs w:val="21"/>
                                    </w:rPr>
                                    <w:tab/>
                                    <w:t>Palmilhas não devem ser usadas</w:t>
                                  </w:r>
                                  <w:r>
                                    <w:rPr>
                                      <w:rFonts w:cs="Arial" w:ascii="Arial" w:hAnsi="Arial"/>
                                      <w:sz w:val="21"/>
                                      <w:szCs w:val="21"/>
                                    </w:rPr>
                                    <w:t>.</w:t>
                                  </w:r>
                                </w:p>
                                <w:p>
                                  <w:pPr>
                                    <w:pStyle w:val="Normal"/>
                                    <w:snapToGrid w:val="false"/>
                                    <w:spacing w:lineRule="atLeast" w:line="24"/>
                                    <w:ind w:start="315" w:hanging="315"/>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Ao remover as tampas, elas não devem ser colocadas em produtos, peças/componentes ou PCBs, pois podem causar falha de descarga eletrostática. Basicamente, os bonés devem ser antiestáticos, mas cada divisão de negócios pode decidir de outra forma, dependendo das características de suas operações ou produtos que produz.</w:t>
                                  </w:r>
                                  <w:bookmarkEnd w:id="26"/>
                                  <w:bookmarkEnd w:id="27"/>
                                </w:p>
                                <w:p>
                                  <w:pPr>
                                    <w:pStyle w:val="Normal"/>
                                    <w:snapToGrid w:val="false"/>
                                    <w:spacing w:lineRule="atLeast" w:line="24"/>
                                    <w:ind w:start="315" w:hanging="315"/>
                                    <w:rPr>
                                      <w:rFonts w:ascii="Arial" w:hAnsi="Arial" w:cs="Arial"/>
                                      <w:sz w:val="21"/>
                                      <w:szCs w:val="21"/>
                                    </w:rPr>
                                  </w:pPr>
                                  <w:r>
                                    <w:rPr>
                                      <w:rFonts w:cs="Arial" w:ascii="Arial" w:hAnsi="Arial"/>
                                      <w:sz w:val="21"/>
                                      <w:szCs w:val="21"/>
                                    </w:rPr>
                                    <w:t>(4)</w:t>
                                  </w:r>
                                  <w:r>
                                    <w:rPr>
                                      <w:rFonts w:cs="Arial" w:ascii="Arial" w:hAnsi="Arial"/>
                                      <w:sz w:val="21"/>
                                      <w:szCs w:val="21"/>
                                    </w:rPr>
                                    <w:tab/>
                                    <w:t>UMA</w:t>
                                  </w:r>
                                  <w:r>
                                    <w:rPr>
                                      <w:rFonts w:cs="Arial" w:ascii="Arial" w:hAnsi="Arial"/>
                                      <w:sz w:val="21"/>
                                      <w:szCs w:val="21"/>
                                    </w:rPr>
                                    <w:t xml:space="preserve">pulseira e tira de calcanhar devem ser usadas antes do início do trabalho e a pulseira deve ser verificada (verificação de condutividade).</w:t>
                                  </w:r>
                                </w:p>
                                <w:p>
                                  <w:pPr>
                                    <w:pStyle w:val="Normal"/>
                                    <w:snapToGrid w:val="false"/>
                                    <w:spacing w:lineRule="atLeast" w:line="24"/>
                                    <w:ind w:start="315" w:hanging="315"/>
                                    <w:rPr>
                                      <w:rFonts w:ascii="Arial" w:hAnsi="Arial" w:cs="Arial"/>
                                      <w:sz w:val="21"/>
                                      <w:szCs w:val="21"/>
                                    </w:rPr>
                                  </w:pPr>
                                  <w:bookmarkStart w:id="28" w:name="OLE_LINK105"/>
                                  <w:bookmarkStart w:id="29" w:name="OLE_LINK104"/>
                                  <w:bookmarkEnd w:id="28"/>
                                  <w:bookmarkEnd w:id="29"/>
                                  <w:r>
                                    <w:rPr>
                                      <w:rFonts w:cs="Arial" w:ascii="Arial" w:hAnsi="Arial"/>
                                      <w:sz w:val="21"/>
                                      <w:szCs w:val="21"/>
                                    </w:rPr>
                                    <w:t>(5)</w:t>
                                  </w:r>
                                  <w:r>
                                    <w:rPr>
                                      <w:rFonts w:cs="Arial" w:ascii="Arial" w:hAnsi="Arial"/>
                                      <w:sz w:val="21"/>
                                      <w:szCs w:val="21"/>
                                    </w:rPr>
                                    <w:tab/>
                                  </w:r>
                                  <w:r>
                                    <w:rPr>
                                      <w:rFonts w:cs="Arial" w:ascii="Arial" w:hAnsi="Arial"/>
                                      <w:sz w:val="21"/>
                                      <w:szCs w:val="21"/>
                                    </w:rPr>
                                    <w:t>Os protetores que constam no "Manual Antiestático nas Fábricas" (luvas, travas de dedos, aventais, capas de braço, etc.) produzir.</w:t>
                                  </w:r>
                                </w:p>
                                <w:p>
                                  <w:pPr>
                                    <w:pStyle w:val="Normal"/>
                                    <w:snapToGrid w:val="false"/>
                                    <w:spacing w:lineRule="atLeast" w:line="24"/>
                                    <w:jc w:val="start"/>
                                    <w:rPr>
                                      <w:rFonts w:ascii="Arial" w:hAnsi="Arial" w:cs="Arial"/>
                                      <w:sz w:val="21"/>
                                      <w:szCs w:val="21"/>
                                    </w:rPr>
                                  </w:pPr>
                                  <w:r>
                                    <w:rPr>
                                      <w:rFonts w:cs="Arial" w:ascii="Arial" w:hAnsi="Arial"/>
                                      <w:sz w:val="21"/>
                                      <w:szCs w:val="21"/>
                                    </w:rPr>
                                  </w:r>
                                  <w:bookmarkStart w:id="30" w:name="OLE_LINK105"/>
                                  <w:bookmarkStart w:id="31" w:name="OLE_LINK104"/>
                                  <w:bookmarkStart w:id="32" w:name="OLE_LINK105"/>
                                  <w:bookmarkStart w:id="33" w:name="OLE_LINK104"/>
                                  <w:bookmarkEnd w:id="32"/>
                                  <w:bookmarkEnd w:id="33"/>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Um agente antiestático deve ser aplicado nas tampas de segurança e transportadores do equipamento, exceto nas tampas que usam um material antiestático.</w:t>
                                  </w:r>
                                </w:p>
                                <w:p>
                                  <w:pPr>
                                    <w:pStyle w:val="Normal"/>
                                    <w:snapToGrid w:val="false"/>
                                    <w:spacing w:lineRule="atLeast" w:line="24"/>
                                    <w:ind w:start="288" w:hanging="288"/>
                                    <w:jc w:val="start"/>
                                    <w:rPr>
                                      <w:rFonts w:ascii="Arial" w:hAnsi="Arial" w:cs="Arial"/>
                                      <w:sz w:val="21"/>
                                      <w:szCs w:val="21"/>
                                    </w:rPr>
                                  </w:pPr>
                                  <w:bookmarkStart w:id="34" w:name="OLE_LINK109"/>
                                  <w:bookmarkStart w:id="35" w:name="OLE_LINK108"/>
                                  <w:bookmarkEnd w:id="34"/>
                                  <w:bookmarkEnd w:id="35"/>
                                  <w:r>
                                    <w:rPr>
                                      <w:rFonts w:cs="Arial" w:ascii="Arial" w:hAnsi="Arial"/>
                                      <w:sz w:val="21"/>
                                      <w:szCs w:val="21"/>
                                    </w:rPr>
                                    <w:t>(2)</w:t>
                                  </w:r>
                                  <w:r>
                                    <w:rPr>
                                      <w:rFonts w:cs="Arial" w:ascii="Arial" w:hAnsi="Arial"/>
                                      <w:sz w:val="21"/>
                                      <w:szCs w:val="21"/>
                                    </w:rPr>
                                    <w:tab/>
                                    <w:t>C</w:t>
                                  </w:r>
                                  <w:r>
                                    <w:rPr>
                                      <w:rFonts w:cs="Arial" w:ascii="Arial" w:hAnsi="Arial"/>
                                      <w:sz w:val="21"/>
                                      <w:szCs w:val="21"/>
                                    </w:rPr>
                                    <w:t>borracha indutiva ou correias antiestáticas devem ser usadas para transportadores de correia.</w:t>
                                  </w:r>
                                </w:p>
                                <w:p>
                                  <w:pPr>
                                    <w:pStyle w:val="Normal"/>
                                    <w:snapToGrid w:val="false"/>
                                    <w:spacing w:lineRule="atLeast" w:line="24"/>
                                    <w:ind w:start="288" w:hanging="288"/>
                                    <w:jc w:val="start"/>
                                    <w:rPr>
                                      <w:rFonts w:ascii="Arial" w:hAnsi="Arial" w:cs="Arial"/>
                                      <w:sz w:val="21"/>
                                      <w:szCs w:val="21"/>
                                    </w:rPr>
                                  </w:pPr>
                                  <w:bookmarkStart w:id="36" w:name="OLE_LINK109"/>
                                  <w:bookmarkStart w:id="37" w:name="OLE_LINK108"/>
                                  <w:bookmarkEnd w:id="36"/>
                                  <w:bookmarkEnd w:id="37"/>
                                  <w:r>
                                    <w:rPr>
                                      <w:rFonts w:cs="Arial" w:ascii="Arial" w:hAnsi="Arial"/>
                                      <w:sz w:val="21"/>
                                      <w:szCs w:val="21"/>
                                    </w:rPr>
                                    <w:t>(3)</w:t>
                                  </w:r>
                                  <w:r>
                                    <w:rPr>
                                      <w:rFonts w:cs="Arial" w:ascii="Arial" w:hAnsi="Arial"/>
                                      <w:sz w:val="21"/>
                                      <w:szCs w:val="21"/>
                                    </w:rPr>
                                    <w:tab/>
                                    <w:t>A conexão ao aterramento do equipamento deve ser verificada sem falhas w</w:t>
                                  </w:r>
                                  <w:r>
                                    <w:rPr>
                                      <w:rFonts w:cs="Arial" w:ascii="Arial" w:hAnsi="Arial"/>
                                      <w:sz w:val="21"/>
                                      <w:szCs w:val="21"/>
                                    </w:rPr>
                                    <w:t>ou usando um ferro de solda aterrado (tripolar) ou máquina de sucção de solda.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t xml:space="preserve">As correntes devem ser presas</w:t>
                                  </w:r>
                                  <w:r>
                                    <w:rPr>
                                      <w:rFonts w:cs="Arial" w:ascii="Arial" w:hAnsi="Arial"/>
                                      <w:sz w:val="21"/>
                                      <w:szCs w:val="21"/>
                                    </w:rPr>
                                    <w:t xml:space="preserve">aos vagões de transporte para aterrá-los em processos onde são necessárias medidas antiestáticas.</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(2)</w:t>
                                  </w:r>
                                  <w:r>
                                    <w:rPr>
                                      <w:rFonts w:cs="Arial" w:ascii="Arial" w:hAnsi="Arial"/>
                                      <w:sz w:val="21"/>
                                      <w:szCs w:val="21"/>
                                    </w:rPr>
                                    <w:tab/>
                                    <w:t>Anti</w:t>
                                  </w:r>
                                  <w:r>
                                    <w:rPr>
                                      <w:rFonts w:cs="Arial" w:ascii="Arial" w:hAnsi="Arial"/>
                                      <w:sz w:val="21"/>
                                      <w:szCs w:val="21"/>
                                    </w:rPr>
                                    <w:t>- devem ser utilizadas caixas de armazenamento estáticas.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 umidade deve ser controlada em 50±10% em áreas de processos onde os operadores entram em contato direto com componentes eletrônicos e onde o chefe da divisão de produção julgar necessário.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bookmarkStart w:id="38" w:name="OLE_LINK9"/>
                                  <w:bookmarkStart w:id="39" w:name="OLE_LINK10"/>
                                  <w:bookmarkStart w:id="40" w:name="OLE_LINK111"/>
                                  <w:bookmarkStart w:id="41" w:name="OLE_LINK110"/>
                                  <w:bookmarkEnd w:id="38"/>
                                  <w:bookmarkEnd w:id="39"/>
                                  <w:bookmarkEnd w:id="40"/>
                                  <w:bookmarkEnd w:id="41"/>
                                  <w:r>
                                    <w:rPr>
                                      <w:rFonts w:cs="Arial" w:ascii="Arial" w:hAnsi="Arial"/>
                                      <w:sz w:val="21"/>
                                      <w:szCs w:val="21"/>
                                    </w:rPr>
                                    <w:t>(1)</w:t>
                                  </w:r>
                                  <w:r>
                                    <w:rPr>
                                      <w:rFonts w:cs="Arial" w:ascii="Arial" w:hAnsi="Arial"/>
                                      <w:sz w:val="21"/>
                                      <w:szCs w:val="21"/>
                                    </w:rPr>
                                    <w:tab/>
                                    <w:t>EU</w:t>
                                  </w:r>
                                  <w:r>
                                    <w:rPr>
                                      <w:rFonts w:cs="Arial" w:ascii="Arial" w:hAnsi="Arial"/>
                                      <w:sz w:val="21"/>
                                      <w:szCs w:val="21"/>
                                    </w:rPr>
                                    <w:t xml:space="preserve">As inspeções devem ser realizadas na frequência prescrita para itens e conteúdos especificados em "Operadores do Anexo 1", "Processos de Trabalho do Anexo 2", "Equipamentos, Armazenamento e Transporte do Anexo 3" e "Observação de Ponto Fixo do Anexo 4". Cada divisão de negócios e local deve especificar itens de inspeção e critérios de controle em seus manuais de normas e procedimentos.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Cada divisão de negócios e local deve verificar o estado do controle de acordo com suas normas e manuais de procedimentos relevantes.</w:t>
                                  </w:r>
                                </w:p>
                                <w:p>
                                  <w:pPr>
                                    <w:pStyle w:val="Normal"/>
                                    <w:snapToGrid w:val="false"/>
                                    <w:spacing w:lineRule="atLeast" w:line="24"/>
                                    <w:ind w:start="288" w:hanging="288"/>
                                    <w:rPr>
                                      <w:rFonts w:ascii="Arial" w:hAnsi="Arial" w:cs="Arial"/>
                                      <w:sz w:val="21"/>
                                      <w:szCs w:val="21"/>
                                    </w:rPr>
                                  </w:pPr>
                                  <w:bookmarkStart w:id="42" w:name="OLE_LINK9"/>
                                  <w:bookmarkStart w:id="43" w:name="OLE_LINK10"/>
                                  <w:bookmarkStart w:id="44" w:name="OLE_LINK111"/>
                                  <w:bookmarkStart w:id="45" w:name="OLE_LINK110"/>
                                  <w:bookmarkEnd w:id="42"/>
                                  <w:bookmarkEnd w:id="43"/>
                                  <w:bookmarkEnd w:id="44"/>
                                  <w:bookmarkEnd w:id="45"/>
                                  <w:r>
                                    <w:rPr>
                                      <w:rFonts w:cs="Arial" w:ascii="Arial" w:hAnsi="Arial"/>
                                      <w:sz w:val="21"/>
                                      <w:szCs w:val="21"/>
                                    </w:rPr>
                                    <w:t>(3)</w:t>
                                  </w:r>
                                  <w:r>
                                    <w:rPr>
                                      <w:rFonts w:cs="Arial" w:ascii="Arial" w:hAnsi="Arial"/>
                                      <w:sz w:val="21"/>
                                      <w:szCs w:val="21"/>
                                    </w:rPr>
                                    <w:tab/>
                                  </w:r>
                                  <w:r>
                                    <w:rPr>
                                      <w:rFonts w:cs="Arial" w:ascii="Arial" w:hAnsi="Arial"/>
                                      <w:sz w:val="21"/>
                                      <w:szCs w:val="21"/>
                                    </w:rPr>
                                    <w:t xml:space="preserve">Ao instalar novos processos (ou alterar processos) e equipamentos, receber novas peças/componentes (bandejas), etc., as medições devem ser feitas e os valores medidos devem ser registrados.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315" w:hanging="315"/>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Em princípio, os critérios de controle antiestático dentro dos processos devem ser 0V±300V, e as propriedades de eletricidade antiestática devem ser controladas de acordo com os padrões de tensão suportável eletrostática permitidos para componentes eletrônicos embutidos.</w:t>
                                  </w:r>
                                </w:p>
                                <w:p>
                                  <w:pPr>
                                    <w:pStyle w:val="Normal"/>
                                    <w:snapToGrid w:val="false"/>
                                    <w:spacing w:lineRule="atLeast" w:line="24"/>
                                    <w:ind w:start="315" w:hanging="315"/>
                                    <w:rPr>
                                      <w:rFonts w:ascii="Arial" w:hAnsi="Arial" w:cs="Arial"/>
                                      <w:sz w:val="21"/>
                                      <w:szCs w:val="21"/>
                                    </w:rPr>
                                  </w:pPr>
                                  <w:r>
                                    <w:rPr>
                                      <w:rFonts w:cs="Arial" w:ascii="Arial" w:hAnsi="Arial"/>
                                      <w:sz w:val="21"/>
                                      <w:szCs w:val="21"/>
                                    </w:rPr>
                                    <w:tab/>
                                  </w:r>
                                  <w:r>
                                    <w:rPr>
                                      <w:rFonts w:cs="Arial" w:ascii="Arial" w:hAnsi="Arial"/>
                                      <w:sz w:val="21"/>
                                      <w:szCs w:val="21"/>
                                    </w:rPr>
                                    <w:t xml:space="preserve">Observe que as etapas a seguir devem ser seguidas ao verificar a eletricidade estática dos componentes eletrônicos.</w:t>
                                  </w:r>
                                </w:p>
                                <w:p>
                                  <w:pPr>
                                    <w:pStyle w:val="Normal"/>
                                    <w:snapToGrid w:val="false"/>
                                    <w:spacing w:lineRule="atLeast" w:line="24"/>
                                    <w:ind w:start="569" w:hanging="254"/>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 caso de produtos novos: As características eletrostáticas devem ser verificadas por DRs, etc.</w:t>
                                  </w:r>
                                </w:p>
                                <w:p>
                                  <w:pPr>
                                    <w:pStyle w:val="Normal"/>
                                    <w:snapToGrid w:val="false"/>
                                    <w:spacing w:lineRule="atLeast" w:line="24"/>
                                    <w:ind w:start="569" w:hanging="254"/>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No caso de alterações de peças/componentes (correções nos desenhos): A verificação deve ser feita no momento da consulta.</w:t>
                                  </w:r>
                                </w:p>
                                <w:p>
                                  <w:pPr>
                                    <w:pStyle w:val="Normal"/>
                                    <w:snapToGrid w:val="false"/>
                                    <w:spacing w:lineRule="atLeast" w:line="24"/>
                                    <w:jc w:val="start"/>
                                    <w:rPr>
                                      <w:rFonts w:ascii="Arial" w:hAnsi="Arial" w:cs="Arial"/>
                                      <w:vanish/>
                                      <w:sz w:val="21"/>
                                      <w:szCs w:val="21"/>
                                    </w:rPr>
                                  </w:pPr>
                                  <w:r>
                                    <w:rPr>
                                      <w:rFonts w:cs="Arial" w:ascii="Arial" w:hAnsi="Arial"/>
                                      <w:vanish/>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Assim que uma pessoa no chão de fábrica reconhecer uma anormalidade durante o trabalho, inspeção, etc., ela deve relatar o mesmo ao chefe do departamento de produção e tomar as medidas necessárias.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sz w:val="21"/>
                                      <w:szCs w:val="21"/>
                                    </w:rPr>
                                  </w:pPr>
                                  <w:r>
                                    <w:rPr>
                                      <w:rFonts w:cs="Arial" w:ascii="Arial" w:hAnsi="Arial"/>
                                      <w:sz w:val="21"/>
                                      <w:szCs w:val="21"/>
                                    </w:rPr>
                                    <w:t xml:space="preserve">Outros assuntos necessários devem ser determinados pelas normas/manuais de procedimentos de cada divisão de negócios e local.</w:t>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4"/>
                              <w:jc w:val="start"/>
                              <w:rPr>
                                <w:sz w:val="21"/>
                                <w:szCs w:val="21"/>
                              </w:rPr>
                            </w:pPr>
                            <w:r>
                              <w:rPr>
                                <w:sz w:val="21"/>
                                <w:szCs w:val="21"/>
                              </w:rPr>
                            </w:r>
                            <w:bookmarkStart w:id="46" w:name="OLE_LINK4"/>
                            <w:bookmarkStart w:id="47" w:name="OLE_LINK3"/>
                            <w:bookmarkStart w:id="48" w:name="OLE_LINK4"/>
                            <w:bookmarkStart w:id="49" w:name="OLE_LINK3"/>
                            <w:bookmarkEnd w:id="48"/>
                            <w:bookmarkEnd w:id="49"/>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Estabelecimento, revisão, abolição e promulgação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Medidas de eletricidade antiestática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4.1</w:t>
                            </w:r>
                            <w:r>
                              <w:rPr>
                                <w:rFonts w:cs="Arial" w:ascii="Arial" w:hAnsi="Arial"/>
                                <w:sz w:val="21"/>
                                <w:szCs w:val="21"/>
                              </w:rPr>
                              <w:tab/>
                            </w:r>
                            <w:r>
                              <w:rPr>
                                <w:rFonts w:cs="Arial" w:ascii="Arial" w:hAnsi="Arial"/>
                                <w:sz w:val="21"/>
                                <w:szCs w:val="21"/>
                              </w:rPr>
                              <w:t>Medidas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51" w:hanging="567"/>
                              <w:jc w:val="start"/>
                              <w:rPr>
                                <w:rFonts w:ascii="Arial" w:hAnsi="Arial" w:cs="Arial"/>
                                <w:sz w:val="21"/>
                                <w:szCs w:val="21"/>
                              </w:rPr>
                            </w:pPr>
                            <w:r>
                              <w:rPr>
                                <w:rFonts w:cs="Arial" w:ascii="Arial" w:hAnsi="Arial"/>
                                <w:sz w:val="21"/>
                                <w:szCs w:val="21"/>
                              </w:rPr>
                              <w:t>4.1.1</w:t>
                            </w:r>
                            <w:r>
                              <w:rPr>
                                <w:rFonts w:cs="Arial" w:ascii="Arial" w:hAnsi="Arial"/>
                                <w:sz w:val="21"/>
                                <w:szCs w:val="21"/>
                              </w:rPr>
                              <w:tab/>
                              <w:t>Medidas para processos de trabalho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4.1.2</w:t>
                            </w:r>
                            <w:r>
                              <w:rPr>
                                <w:rFonts w:cs="Arial" w:ascii="Arial" w:hAnsi="Arial"/>
                                <w:sz w:val="21"/>
                                <w:szCs w:val="21"/>
                              </w:rPr>
                              <w:tab/>
                              <w:t>Medidas para operadores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4.1.3</w:t>
                            </w:r>
                            <w:r>
                              <w:rPr>
                                <w:rFonts w:cs="Arial" w:ascii="Arial" w:hAnsi="Arial"/>
                                <w:sz w:val="21"/>
                                <w:szCs w:val="21"/>
                              </w:rPr>
                              <w:tab/>
                              <w:t>Medidas para equipamentos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end="-77" w:hanging="567"/>
                              <w:jc w:val="start"/>
                              <w:rPr/>
                            </w:pPr>
                            <w:r>
                              <w:rPr>
                                <w:rFonts w:cs="Arial" w:ascii="Arial" w:hAnsi="Arial"/>
                                <w:sz w:val="21"/>
                                <w:szCs w:val="21"/>
                              </w:rPr>
                              <w:t>4.1.4</w:t>
                            </w:r>
                            <w:r>
                              <w:rPr>
                                <w:rFonts w:cs="Arial" w:ascii="Arial" w:hAnsi="Arial"/>
                                <w:sz w:val="21"/>
                                <w:szCs w:val="21"/>
                              </w:rPr>
                              <w:tab/>
                              <w:t xml:space="preserve">Medidas de armazenamento e</w:t>
                            </w:r>
                            <w:r>
                              <w:rPr>
                                <w:rFonts w:cs="Arial" w:ascii="Arial Narrow" w:hAnsi="Arial Narrow"/>
                                <w:sz w:val="21"/>
                                <w:szCs w:val="21"/>
                              </w:rPr>
                              <w:t>transporte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4.1.5</w:t>
                            </w:r>
                            <w:r>
                              <w:rPr>
                                <w:rFonts w:cs="Arial" w:ascii="Arial" w:hAnsi="Arial"/>
                                <w:sz w:val="21"/>
                                <w:szCs w:val="21"/>
                              </w:rPr>
                              <w:tab/>
                              <w:t>Medidas para controle de umidade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5" w:hanging="422"/>
                              <w:jc w:val="start"/>
                              <w:rPr>
                                <w:rFonts w:ascii="Arial" w:hAnsi="Arial" w:cs="Arial"/>
                                <w:sz w:val="21"/>
                                <w:szCs w:val="21"/>
                              </w:rPr>
                            </w:pPr>
                            <w:r>
                              <w:rPr>
                                <w:rFonts w:cs="Arial" w:ascii="Arial" w:hAnsi="Arial"/>
                                <w:sz w:val="21"/>
                                <w:szCs w:val="21"/>
                              </w:rPr>
                              <w:t>4.2</w:t>
                            </w:r>
                            <w:r>
                              <w:rPr>
                                <w:rFonts w:cs="Arial" w:ascii="Arial" w:hAnsi="Arial"/>
                                <w:sz w:val="21"/>
                                <w:szCs w:val="21"/>
                              </w:rPr>
                              <w:tab/>
                            </w:r>
                            <w:r>
                              <w:rPr>
                                <w:rFonts w:cs="Arial" w:ascii="Arial" w:hAnsi="Arial"/>
                                <w:sz w:val="21"/>
                                <w:szCs w:val="21"/>
                              </w:rPr>
                              <w:t>Métodos de inspeção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4.3</w:t>
                            </w:r>
                            <w:r>
                              <w:rPr>
                                <w:rFonts w:cs="Arial" w:ascii="Arial" w:hAnsi="Arial"/>
                                <w:sz w:val="21"/>
                                <w:szCs w:val="21"/>
                              </w:rPr>
                              <w:tab/>
                            </w:r>
                            <w:r>
                              <w:rPr>
                                <w:rFonts w:cs="Arial" w:ascii="Arial" w:hAnsi="Arial"/>
                                <w:sz w:val="21"/>
                                <w:szCs w:val="21"/>
                              </w:rPr>
                              <w:t>Critério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4.4</w:t>
                            </w:r>
                            <w:r>
                              <w:rPr>
                                <w:rFonts w:cs="Arial" w:ascii="Arial" w:hAnsi="Arial"/>
                                <w:sz w:val="21"/>
                                <w:szCs w:val="21"/>
                              </w:rPr>
                              <w:tab/>
                            </w:r>
                            <w:r>
                              <w:rPr>
                                <w:rFonts w:cs="Arial" w:ascii="Arial" w:hAnsi="Arial"/>
                                <w:sz w:val="21"/>
                                <w:szCs w:val="21"/>
                              </w:rPr>
                              <w:t>Lidando com anormalidades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4"/>
                              <w:jc w:val="start"/>
                              <w:rPr>
                                <w:sz w:val="21"/>
                                <w:szCs w:val="21"/>
                              </w:rPr>
                            </w:pPr>
                            <w:r>
                              <w:rPr>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O objetivo destas Regras é, de acordo com as "Regras de Controle de Produção" (APQ-AM-001) da Panasonic Corporation's Appliances Company (doravante denominada "AP"), evitar falhas de descarga eletrostática durante o manuseio de componentes eletrônicos e na montagem , inspeção, reparo, teste e outros processos de produtos equipados com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Estas regras são aplicáveis ​​a processos, equipamentos e operadores em AP que correm o risco de tocar em eletrodos expostos em componentes eletrônicos autônomos, placas de circuito impresso, etc.</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Essas Regras serão estabelecidas, revisadas e abolidas pelo Diretor de Manufatura (CMO) da AP e promulgadas pelo Diretor do Centro de Aprimoramento da Capacidade de Manufatura.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Para evitar falhas de descarga eletrostática em componentes eletrônicos, o seguinte deve ser realizado: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"Medidas de eletricidade antiestática" referem-se a medidas tomadas para oficinas, equipamentos, operadores e ambientes de trabalho para evitar falhas de descarga eletrostática em ICs, LSIs, semicondutores e outros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Aterramento do corpo humano (linha tronco)</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ab/>
                            </w:r>
                            <w:r>
                              <w:rPr>
                                <w:rFonts w:cs="Arial" w:ascii="Arial" w:hAnsi="Arial"/>
                                <w:sz w:val="21"/>
                                <w:szCs w:val="21"/>
                              </w:rPr>
                              <w:t>(Para pulseiras e tapetes condutores)</w:t>
                            </w:r>
                          </w:p>
                          <w:p>
                            <w:pPr>
                              <w:pStyle w:val="Normal"/>
                              <w:tabs>
                                <w:tab w:val="clear" w:pos="840"/>
                                <w:tab w:val="left" w:pos="288" w:leader="none"/>
                              </w:tabs>
                              <w:snapToGrid w:val="false"/>
                              <w:spacing w:lineRule="atLeast" w:line="24"/>
                              <w:ind w:start="569" w:hanging="569"/>
                              <w:rPr>
                                <w:rFonts w:ascii="Arial" w:hAnsi="Arial" w:cs="Arial"/>
                                <w:sz w:val="21"/>
                              </w:rPr>
                            </w:pPr>
                            <w:r>
                              <w:rPr>
                                <w:rFonts w:cs="Arial" w:ascii="Arial" w:hAnsi="Arial"/>
                                <w:sz w:val="21"/>
                                <w:szCs w:val="21"/>
                              </w:rPr>
                              <w:tab/>
                            </w:r>
                            <w:r>
                              <w:rPr>
                                <w:rFonts w:cs="Arial" w:ascii="Arial" w:hAnsi="Arial"/>
                                <w:sz w:val="21"/>
                              </w:rPr>
                              <w:t>1.</w:t>
                            </w:r>
                            <w:r>
                              <w:rPr>
                                <w:rFonts w:cs="Arial" w:ascii="Arial" w:hAnsi="Arial"/>
                                <w:sz w:val="21"/>
                              </w:rPr>
                              <w:tab/>
                            </w:r>
                            <w:r>
                              <w:rPr>
                                <w:rFonts w:cs="Arial" w:ascii="Arial" w:hAnsi="Arial"/>
                                <w:sz w:val="21"/>
                              </w:rPr>
                              <w:t xml:space="preserve">Por motivos de segurança, o aterramento do corpo humano e o aterramento do equipamento devem ser completamente separados.</w:t>
                            </w:r>
                          </w:p>
                          <w:p>
                            <w:pPr>
                              <w:pStyle w:val="Normal"/>
                              <w:spacing w:lineRule="atLeast" w:line="24"/>
                              <w:ind w:start="315" w:hanging="315"/>
                              <w:rPr>
                                <w:rFonts w:ascii="Arial" w:hAnsi="Arial" w:cs="Arial"/>
                                <w:sz w:val="21"/>
                                <w:szCs w:val="21"/>
                              </w:rPr>
                            </w:pPr>
                            <w:bookmarkStart w:id="50" w:name="OLE_LINK12"/>
                            <w:bookmarkStart w:id="51" w:name="OLE_LINK11"/>
                            <w:bookmarkStart w:id="52" w:name="OLE_LINK89"/>
                            <w:bookmarkStart w:id="53" w:name="OLE_LINK88"/>
                            <w:bookmarkStart w:id="54" w:name="OLE_LINK87"/>
                            <w:bookmarkStart w:id="55" w:name="OLE_LINK86"/>
                            <w:bookmarkEnd w:id="52"/>
                            <w:bookmarkEnd w:id="53"/>
                            <w:bookmarkEnd w:id="54"/>
                            <w:bookmarkEnd w:id="55"/>
                            <w:r>
                              <w:rPr>
                                <w:rFonts w:cs="Arial" w:ascii="Arial" w:hAnsi="Arial"/>
                                <w:sz w:val="21"/>
                                <w:szCs w:val="21"/>
                              </w:rPr>
                              <w:t>(2)</w:t>
                            </w:r>
                            <w:r>
                              <w:rPr>
                                <w:rFonts w:cs="Arial" w:ascii="Arial" w:hAnsi="Arial"/>
                                <w:sz w:val="21"/>
                                <w:szCs w:val="21"/>
                              </w:rPr>
                              <w:tab/>
                            </w:r>
                            <w:r>
                              <w:rPr>
                                <w:rFonts w:cs="Arial" w:ascii="Arial" w:hAnsi="Arial"/>
                                <w:sz w:val="21"/>
                                <w:szCs w:val="21"/>
                              </w:rPr>
                              <w:t>Os processos (pisos) para os quais são necessárias medidas de eletricidade antiestática para proteger os corpos humanos devem ser cobertos com tapetes condutores, etc., para controlar a resistividade da superfície entre 0,01 MΩ - 1.000 MΩ/</w:t>
                            </w:r>
                            <w:r>
                              <w:rPr>
                                <w:rFonts w:cs="Arial"/>
                                <w:sz w:val="21"/>
                                <w:szCs w:val="21"/>
                              </w:rPr>
                              <w:t>□</w:t>
                            </w:r>
                            <w:r>
                              <w:rPr>
                                <w:rFonts w:cs="Arial" w:ascii="Arial" w:hAnsi="Arial"/>
                                <w:sz w:val="21"/>
                                <w:szCs w:val="21"/>
                              </w:rPr>
                              <w:t xml:space="preserve">(para métodos de medição, consulte o "Manual for Anti-Static Electricity Measures at Factories, Ver. 2.3," 1 de outubro de 2008, Quality Management Guide Development WG, Panasonic Corporation).</w:t>
                            </w:r>
                          </w:p>
                          <w:p>
                            <w:pPr>
                              <w:pStyle w:val="Normal"/>
                              <w:snapToGrid w:val="false"/>
                              <w:spacing w:lineRule="atLeast" w:line="24"/>
                              <w:ind w:start="567" w:hanging="281"/>
                              <w:rPr>
                                <w:rFonts w:ascii="Arial" w:hAnsi="Arial" w:cs="Arial"/>
                                <w:sz w:val="21"/>
                                <w:szCs w:val="21"/>
                              </w:rPr>
                            </w:pPr>
                            <w:bookmarkStart w:id="56" w:name="OLE_LINK89"/>
                            <w:bookmarkStart w:id="57" w:name="OLE_LINK88"/>
                            <w:bookmarkStart w:id="58" w:name="OLE_LINK87"/>
                            <w:bookmarkStart w:id="59" w:name="OLE_LINK86"/>
                            <w:bookmarkStart w:id="60" w:name="OLE_LINK95"/>
                            <w:bookmarkStart w:id="61" w:name="OLE_LINK94"/>
                            <w:bookmarkEnd w:id="56"/>
                            <w:bookmarkEnd w:id="57"/>
                            <w:bookmarkEnd w:id="58"/>
                            <w:bookmarkEnd w:id="59"/>
                            <w:bookmarkEnd w:id="60"/>
                            <w:bookmarkEnd w:id="61"/>
                            <w:r>
                              <w:rPr>
                                <w:rFonts w:cs="Arial" w:ascii="Arial" w:hAnsi="Arial"/>
                                <w:sz w:val="21"/>
                                <w:szCs w:val="21"/>
                              </w:rPr>
                              <w:t>1.</w:t>
                            </w:r>
                            <w:r>
                              <w:rPr>
                                <w:rFonts w:cs="Arial" w:ascii="Arial" w:hAnsi="Arial"/>
                                <w:sz w:val="21"/>
                                <w:szCs w:val="21"/>
                              </w:rPr>
                              <w:tab/>
                            </w:r>
                            <w:r>
                              <w:rPr>
                                <w:rFonts w:cs="Arial" w:ascii="Arial" w:hAnsi="Arial"/>
                                <w:sz w:val="21"/>
                                <w:szCs w:val="21"/>
                              </w:rPr>
                              <w:t>Ao usar placas de aço inoxidável ou outros materiais altamente condutivos, um fio terra com um resistor de 1 MΩ embutido deve ser utilizado para conexão com a linha tronco de terra.</w:t>
                            </w:r>
                            <w:bookmarkEnd w:id="50"/>
                            <w:bookmarkEnd w:id="51"/>
                          </w:p>
                          <w:p>
                            <w:pPr>
                              <w:pStyle w:val="Normal"/>
                              <w:snapToGrid w:val="false"/>
                              <w:spacing w:lineRule="atLeast" w:line="24"/>
                              <w:ind w:start="567" w:hanging="28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Basicamente, uma linha tronco de aterramento deve ser conectada a uma esteira condutora.</w:t>
                            </w:r>
                          </w:p>
                          <w:p>
                            <w:pPr>
                              <w:pStyle w:val="Normal"/>
                              <w:snapToGrid w:val="false"/>
                              <w:spacing w:lineRule="atLeast" w:line="24"/>
                              <w:ind w:start="288" w:hanging="288"/>
                              <w:rPr>
                                <w:rFonts w:ascii="Arial" w:hAnsi="Arial" w:cs="Arial"/>
                                <w:sz w:val="21"/>
                                <w:szCs w:val="21"/>
                              </w:rPr>
                            </w:pPr>
                            <w:bookmarkStart w:id="62" w:name="OLE_LINK95"/>
                            <w:bookmarkStart w:id="63" w:name="OLE_LINK94"/>
                            <w:bookmarkEnd w:id="62"/>
                            <w:bookmarkEnd w:id="63"/>
                            <w:r>
                              <w:rPr>
                                <w:rFonts w:cs="Arial" w:ascii="Arial" w:hAnsi="Arial"/>
                                <w:sz w:val="21"/>
                                <w:szCs w:val="21"/>
                              </w:rPr>
                              <w:t>(3)</w:t>
                            </w:r>
                            <w:r>
                              <w:rPr>
                                <w:rFonts w:cs="Arial" w:ascii="Arial" w:hAnsi="Arial"/>
                                <w:sz w:val="21"/>
                                <w:szCs w:val="21"/>
                              </w:rPr>
                              <w:tab/>
                            </w:r>
                            <w:r>
                              <w:rPr>
                                <w:rFonts w:cs="Arial" w:ascii="Arial" w:hAnsi="Arial"/>
                                <w:sz w:val="21"/>
                                <w:szCs w:val="21"/>
                              </w:rPr>
                              <w:t xml:space="preserve">Um ferro de solda aterrado (tripolar) deve ser utilizado em processos onde são usados ​​ferros de solda e máquinas de sucção de solda.</w:t>
                            </w:r>
                          </w:p>
                          <w:p>
                            <w:pPr>
                              <w:pStyle w:val="Normal"/>
                              <w:snapToGrid w:val="false"/>
                              <w:spacing w:lineRule="atLeast" w:line="24"/>
                              <w:ind w:start="288" w:hanging="288"/>
                              <w:rPr>
                                <w:rFonts w:ascii="Arial" w:hAnsi="Arial" w:cs="Arial"/>
                                <w:sz w:val="21"/>
                                <w:szCs w:val="21"/>
                              </w:rPr>
                            </w:pPr>
                            <w:r>
                              <w:rPr>
                                <w:rFonts w:cs="Arial" w:ascii="Arial" w:hAnsi="Arial"/>
                                <w:sz w:val="21"/>
                                <w:szCs w:val="21"/>
                              </w:rPr>
                              <w:t>(4)</w:t>
                            </w:r>
                            <w:r>
                              <w:rPr>
                                <w:rFonts w:cs="Arial" w:ascii="Arial" w:hAnsi="Arial"/>
                                <w:sz w:val="21"/>
                                <w:szCs w:val="21"/>
                              </w:rPr>
                              <w:tab/>
                              <w:t>A c</w:t>
                            </w:r>
                            <w:r>
                              <w:rPr>
                                <w:rFonts w:cs="Arial" w:ascii="Arial" w:hAnsi="Arial"/>
                                <w:sz w:val="21"/>
                                <w:szCs w:val="21"/>
                              </w:rPr>
                              <w:t xml:space="preserve">a esteira indutiva que é usada em uma bancada de trabalho na qual as mercadorias são colocadas diretamente deve ser aterrada.</w:t>
                            </w:r>
                          </w:p>
                          <w:p>
                            <w:pPr>
                              <w:pStyle w:val="Normal"/>
                              <w:snapToGrid w:val="false"/>
                              <w:spacing w:lineRule="atLeast" w:line="24"/>
                              <w:ind w:start="288" w:hanging="288"/>
                              <w:rPr>
                                <w:rFonts w:ascii="Arial" w:hAnsi="Arial" w:cs="Arial"/>
                                <w:sz w:val="21"/>
                                <w:szCs w:val="21"/>
                              </w:rPr>
                            </w:pPr>
                            <w:bookmarkStart w:id="64" w:name="OLE_LINK7"/>
                            <w:bookmarkStart w:id="65" w:name="OLE_LINK8"/>
                            <w:bookmarkEnd w:id="64"/>
                            <w:bookmarkEnd w:id="65"/>
                            <w:r>
                              <w:rPr>
                                <w:rFonts w:cs="Arial" w:ascii="Arial" w:hAnsi="Arial"/>
                                <w:sz w:val="21"/>
                                <w:szCs w:val="21"/>
                              </w:rPr>
                              <w:t>(5)</w:t>
                            </w:r>
                            <w:r>
                              <w:rPr>
                                <w:rFonts w:cs="Arial" w:ascii="Arial" w:hAnsi="Arial"/>
                                <w:sz w:val="21"/>
                                <w:szCs w:val="21"/>
                              </w:rPr>
                              <w:tab/>
                            </w:r>
                            <w:r>
                              <w:rPr>
                                <w:rFonts w:cs="Arial" w:ascii="Arial" w:hAnsi="Arial"/>
                                <w:sz w:val="21"/>
                                <w:szCs w:val="21"/>
                              </w:rPr>
                              <w:t xml:space="preserve">Uma "capa traseira" e uma "capa do assento" antiestática devem ser fixadas à cadeira de trabalho para aterramento e uma corrente deve ser presa à perna da cadeira; no entanto, isso pode não ser necessário se a cadeira for aterrada por outros meios.</w:t>
                            </w:r>
                          </w:p>
                          <w:p>
                            <w:pPr>
                              <w:pStyle w:val="Normal"/>
                              <w:snapToGrid w:val="false"/>
                              <w:spacing w:lineRule="atLeast" w:line="24"/>
                              <w:ind w:start="288" w:hanging="288"/>
                              <w:rPr>
                                <w:rFonts w:ascii="Arial" w:hAnsi="Arial" w:cs="Arial"/>
                                <w:sz w:val="21"/>
                                <w:szCs w:val="21"/>
                              </w:rPr>
                            </w:pPr>
                            <w:bookmarkStart w:id="66" w:name="OLE_LINK7"/>
                            <w:bookmarkStart w:id="67" w:name="OLE_LINK8"/>
                            <w:bookmarkEnd w:id="66"/>
                            <w:bookmarkEnd w:id="67"/>
                            <w:r>
                              <w:rPr>
                                <w:rFonts w:cs="Arial" w:ascii="Arial" w:hAnsi="Arial"/>
                                <w:sz w:val="21"/>
                                <w:szCs w:val="21"/>
                              </w:rPr>
                              <w:t>(6)</w:t>
                            </w:r>
                            <w:r>
                              <w:rPr>
                                <w:rFonts w:cs="Arial" w:ascii="Arial" w:hAnsi="Arial"/>
                                <w:sz w:val="21"/>
                                <w:szCs w:val="21"/>
                              </w:rPr>
                              <w:tab/>
                            </w:r>
                            <w:r>
                              <w:rPr>
                                <w:rFonts w:cs="Arial" w:ascii="Arial" w:hAnsi="Arial"/>
                                <w:sz w:val="21"/>
                                <w:szCs w:val="21"/>
                              </w:rPr>
                              <w:t>Um soprador de ferro com dispositivo de remoção de eletricidade deve ser usado quando for necessário secar os produtos.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Um ionizador com um dispositivo de remoção de eletricidade deve ser usado em processos onde a eletricidade estática é suscetível de ocorrer ao descascar folhas de proteção ou montar caixas de resina.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UMA</w:t>
                            </w:r>
                            <w:r>
                              <w:rPr>
                                <w:rFonts w:cs="Arial" w:ascii="Arial" w:hAnsi="Arial"/>
                                <w:sz w:val="21"/>
                                <w:szCs w:val="21"/>
                              </w:rPr>
                              <w:t xml:space="preserve">Trajes de trabalho antiestáticos designados pelas divisões de negócios relevantes devem ser usados.</w:t>
                            </w:r>
                          </w:p>
                          <w:p>
                            <w:pPr>
                              <w:pStyle w:val="Normal"/>
                              <w:snapToGrid w:val="false"/>
                              <w:spacing w:lineRule="atLeast" w:line="24"/>
                              <w:ind w:start="288" w:hanging="288"/>
                              <w:jc w:val="start"/>
                              <w:rPr>
                                <w:rFonts w:ascii="Arial" w:hAnsi="Arial" w:cs="Arial"/>
                                <w:sz w:val="21"/>
                                <w:szCs w:val="21"/>
                              </w:rPr>
                            </w:pPr>
                            <w:bookmarkStart w:id="68" w:name="OLE_LINK99"/>
                            <w:bookmarkStart w:id="69" w:name="OLE_LINK98"/>
                            <w:bookmarkEnd w:id="68"/>
                            <w:bookmarkEnd w:id="69"/>
                            <w:r>
                              <w:rPr>
                                <w:rFonts w:cs="Arial" w:ascii="Arial" w:hAnsi="Arial"/>
                                <w:sz w:val="21"/>
                                <w:szCs w:val="21"/>
                              </w:rPr>
                              <w:t>(2)</w:t>
                            </w:r>
                            <w:r>
                              <w:rPr>
                                <w:rFonts w:cs="Arial" w:ascii="Arial" w:hAnsi="Arial"/>
                                <w:sz w:val="21"/>
                                <w:szCs w:val="21"/>
                              </w:rPr>
                              <w:tab/>
                              <w:t>D</w:t>
                            </w:r>
                            <w:r>
                              <w:rPr>
                                <w:rFonts w:cs="Arial" w:ascii="Arial" w:hAnsi="Arial"/>
                                <w:sz w:val="21"/>
                                <w:szCs w:val="21"/>
                              </w:rPr>
                              <w:t>sapatos de trabalho antiestáticos designados devem ser usados ​​e verificados com um testador de sapatos antes de iniciar o trabalho.</w:t>
                            </w:r>
                          </w:p>
                          <w:p>
                            <w:pPr>
                              <w:pStyle w:val="Normal"/>
                              <w:snapToGrid w:val="false"/>
                              <w:spacing w:lineRule="atLeast" w:line="24"/>
                              <w:ind w:start="425" w:hanging="139"/>
                              <w:jc w:val="start"/>
                              <w:rPr>
                                <w:rFonts w:ascii="Arial" w:hAnsi="Arial" w:cs="Arial"/>
                                <w:sz w:val="21"/>
                                <w:szCs w:val="21"/>
                              </w:rPr>
                            </w:pPr>
                            <w:r>
                              <w:rPr>
                                <w:rFonts w:cs="Arial" w:ascii="Arial" w:hAnsi="Arial"/>
                                <w:sz w:val="21"/>
                                <w:szCs w:val="21"/>
                              </w:rPr>
                              <w:t>-</w:t>
                            </w:r>
                            <w:r>
                              <w:rPr>
                                <w:rFonts w:cs="Arial" w:ascii="Arial" w:hAnsi="Arial"/>
                                <w:sz w:val="21"/>
                                <w:szCs w:val="21"/>
                              </w:rPr>
                              <w:tab/>
                              <w:t>Qualquer poeira nas solas dos sapatos deve ser removida</w:t>
                            </w:r>
                            <w:r>
                              <w:rPr>
                                <w:rFonts w:cs="Arial" w:ascii="Arial" w:hAnsi="Arial"/>
                                <w:sz w:val="21"/>
                                <w:szCs w:val="21"/>
                              </w:rPr>
                              <w:t>.</w:t>
                            </w:r>
                          </w:p>
                          <w:p>
                            <w:pPr>
                              <w:pStyle w:val="Normal"/>
                              <w:snapToGrid w:val="false"/>
                              <w:spacing w:lineRule="atLeast" w:line="24"/>
                              <w:ind w:start="425" w:hanging="139"/>
                              <w:jc w:val="start"/>
                              <w:rPr>
                                <w:rFonts w:ascii="Arial" w:hAnsi="Arial" w:cs="Arial"/>
                                <w:sz w:val="21"/>
                                <w:szCs w:val="21"/>
                              </w:rPr>
                            </w:pPr>
                            <w:bookmarkStart w:id="70" w:name="OLE_LINK99"/>
                            <w:bookmarkStart w:id="71" w:name="OLE_LINK98"/>
                            <w:bookmarkStart w:id="72" w:name="OLE_LINK103"/>
                            <w:bookmarkStart w:id="73" w:name="OLE_LINK102"/>
                            <w:bookmarkEnd w:id="70"/>
                            <w:bookmarkEnd w:id="71"/>
                            <w:r>
                              <w:rPr>
                                <w:rFonts w:cs="Arial" w:ascii="Arial" w:hAnsi="Arial"/>
                                <w:sz w:val="21"/>
                                <w:szCs w:val="21"/>
                              </w:rPr>
                              <w:t>-</w:t>
                            </w:r>
                            <w:r>
                              <w:rPr>
                                <w:rFonts w:cs="Arial" w:ascii="Arial" w:hAnsi="Arial"/>
                                <w:sz w:val="21"/>
                                <w:szCs w:val="21"/>
                              </w:rPr>
                              <w:tab/>
                              <w:t>Palmilhas não devem ser usadas</w:t>
                            </w:r>
                            <w:r>
                              <w:rPr>
                                <w:rFonts w:cs="Arial" w:ascii="Arial" w:hAnsi="Arial"/>
                                <w:sz w:val="21"/>
                                <w:szCs w:val="21"/>
                              </w:rPr>
                              <w:t>.</w:t>
                            </w:r>
                          </w:p>
                          <w:p>
                            <w:pPr>
                              <w:pStyle w:val="Normal"/>
                              <w:snapToGrid w:val="false"/>
                              <w:spacing w:lineRule="atLeast" w:line="24"/>
                              <w:ind w:start="315" w:hanging="315"/>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Ao remover as tampas, elas não devem ser colocadas em produtos, peças/componentes ou PCBs, pois podem causar falha de descarga eletrostática. Basicamente, os bonés devem ser antiestáticos, mas cada divisão de negócios pode decidir de outra forma, dependendo das características de suas operações ou produtos que produz.</w:t>
                            </w:r>
                            <w:bookmarkEnd w:id="72"/>
                            <w:bookmarkEnd w:id="73"/>
                          </w:p>
                          <w:p>
                            <w:pPr>
                              <w:pStyle w:val="Normal"/>
                              <w:snapToGrid w:val="false"/>
                              <w:spacing w:lineRule="atLeast" w:line="24"/>
                              <w:ind w:start="315" w:hanging="315"/>
                              <w:rPr>
                                <w:rFonts w:ascii="Arial" w:hAnsi="Arial" w:cs="Arial"/>
                                <w:sz w:val="21"/>
                                <w:szCs w:val="21"/>
                              </w:rPr>
                            </w:pPr>
                            <w:r>
                              <w:rPr>
                                <w:rFonts w:cs="Arial" w:ascii="Arial" w:hAnsi="Arial"/>
                                <w:sz w:val="21"/>
                                <w:szCs w:val="21"/>
                              </w:rPr>
                              <w:t>(4)</w:t>
                            </w:r>
                            <w:r>
                              <w:rPr>
                                <w:rFonts w:cs="Arial" w:ascii="Arial" w:hAnsi="Arial"/>
                                <w:sz w:val="21"/>
                                <w:szCs w:val="21"/>
                              </w:rPr>
                              <w:tab/>
                              <w:t>UMA</w:t>
                            </w:r>
                            <w:r>
                              <w:rPr>
                                <w:rFonts w:cs="Arial" w:ascii="Arial" w:hAnsi="Arial"/>
                                <w:sz w:val="21"/>
                                <w:szCs w:val="21"/>
                              </w:rPr>
                              <w:t xml:space="preserve">pulseira e tira de calcanhar devem ser usadas antes do início do trabalho e a pulseira deve ser verificada (verificação de condutividade).</w:t>
                            </w:r>
                          </w:p>
                          <w:p>
                            <w:pPr>
                              <w:pStyle w:val="Normal"/>
                              <w:snapToGrid w:val="false"/>
                              <w:spacing w:lineRule="atLeast" w:line="24"/>
                              <w:ind w:start="315" w:hanging="315"/>
                              <w:rPr>
                                <w:rFonts w:ascii="Arial" w:hAnsi="Arial" w:cs="Arial"/>
                                <w:sz w:val="21"/>
                                <w:szCs w:val="21"/>
                              </w:rPr>
                            </w:pPr>
                            <w:bookmarkStart w:id="74" w:name="OLE_LINK105"/>
                            <w:bookmarkStart w:id="75" w:name="OLE_LINK104"/>
                            <w:bookmarkEnd w:id="74"/>
                            <w:bookmarkEnd w:id="75"/>
                            <w:r>
                              <w:rPr>
                                <w:rFonts w:cs="Arial" w:ascii="Arial" w:hAnsi="Arial"/>
                                <w:sz w:val="21"/>
                                <w:szCs w:val="21"/>
                              </w:rPr>
                              <w:t>(5)</w:t>
                            </w:r>
                            <w:r>
                              <w:rPr>
                                <w:rFonts w:cs="Arial" w:ascii="Arial" w:hAnsi="Arial"/>
                                <w:sz w:val="21"/>
                                <w:szCs w:val="21"/>
                              </w:rPr>
                              <w:tab/>
                            </w:r>
                            <w:r>
                              <w:rPr>
                                <w:rFonts w:cs="Arial" w:ascii="Arial" w:hAnsi="Arial"/>
                                <w:sz w:val="21"/>
                                <w:szCs w:val="21"/>
                              </w:rPr>
                              <w:t>Os protetores que constam no "Manual Antiestático nas Fábricas" (luvas, travas de dedos, aventais, capas de braço, etc.) produzir.</w:t>
                            </w:r>
                          </w:p>
                          <w:p>
                            <w:pPr>
                              <w:pStyle w:val="Normal"/>
                              <w:snapToGrid w:val="false"/>
                              <w:spacing w:lineRule="atLeast" w:line="24"/>
                              <w:jc w:val="start"/>
                              <w:rPr>
                                <w:rFonts w:ascii="Arial" w:hAnsi="Arial" w:cs="Arial"/>
                                <w:sz w:val="21"/>
                                <w:szCs w:val="21"/>
                              </w:rPr>
                            </w:pPr>
                            <w:r>
                              <w:rPr>
                                <w:rFonts w:cs="Arial" w:ascii="Arial" w:hAnsi="Arial"/>
                                <w:sz w:val="21"/>
                                <w:szCs w:val="21"/>
                              </w:rPr>
                            </w:r>
                            <w:bookmarkStart w:id="76" w:name="OLE_LINK105"/>
                            <w:bookmarkStart w:id="77" w:name="OLE_LINK104"/>
                            <w:bookmarkStart w:id="78" w:name="OLE_LINK105"/>
                            <w:bookmarkStart w:id="79" w:name="OLE_LINK104"/>
                            <w:bookmarkEnd w:id="78"/>
                            <w:bookmarkEnd w:id="79"/>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Um agente antiestático deve ser aplicado nas tampas de segurança e transportadores do equipamento, exceto nas tampas que usam um material antiestático.</w:t>
                            </w:r>
                          </w:p>
                          <w:p>
                            <w:pPr>
                              <w:pStyle w:val="Normal"/>
                              <w:snapToGrid w:val="false"/>
                              <w:spacing w:lineRule="atLeast" w:line="24"/>
                              <w:ind w:start="288" w:hanging="288"/>
                              <w:jc w:val="start"/>
                              <w:rPr>
                                <w:rFonts w:ascii="Arial" w:hAnsi="Arial" w:cs="Arial"/>
                                <w:sz w:val="21"/>
                                <w:szCs w:val="21"/>
                              </w:rPr>
                            </w:pPr>
                            <w:bookmarkStart w:id="80" w:name="OLE_LINK109"/>
                            <w:bookmarkStart w:id="81" w:name="OLE_LINK108"/>
                            <w:bookmarkEnd w:id="80"/>
                            <w:bookmarkEnd w:id="81"/>
                            <w:r>
                              <w:rPr>
                                <w:rFonts w:cs="Arial" w:ascii="Arial" w:hAnsi="Arial"/>
                                <w:sz w:val="21"/>
                                <w:szCs w:val="21"/>
                              </w:rPr>
                              <w:t>(2)</w:t>
                            </w:r>
                            <w:r>
                              <w:rPr>
                                <w:rFonts w:cs="Arial" w:ascii="Arial" w:hAnsi="Arial"/>
                                <w:sz w:val="21"/>
                                <w:szCs w:val="21"/>
                              </w:rPr>
                              <w:tab/>
                              <w:t>C</w:t>
                            </w:r>
                            <w:r>
                              <w:rPr>
                                <w:rFonts w:cs="Arial" w:ascii="Arial" w:hAnsi="Arial"/>
                                <w:sz w:val="21"/>
                                <w:szCs w:val="21"/>
                              </w:rPr>
                              <w:t>borracha indutiva ou correias antiestáticas devem ser usadas para transportadores de correia.</w:t>
                            </w:r>
                          </w:p>
                          <w:p>
                            <w:pPr>
                              <w:pStyle w:val="Normal"/>
                              <w:snapToGrid w:val="false"/>
                              <w:spacing w:lineRule="atLeast" w:line="24"/>
                              <w:ind w:start="288" w:hanging="288"/>
                              <w:jc w:val="start"/>
                              <w:rPr>
                                <w:rFonts w:ascii="Arial" w:hAnsi="Arial" w:cs="Arial"/>
                                <w:sz w:val="21"/>
                                <w:szCs w:val="21"/>
                              </w:rPr>
                            </w:pPr>
                            <w:bookmarkStart w:id="82" w:name="OLE_LINK109"/>
                            <w:bookmarkStart w:id="83" w:name="OLE_LINK108"/>
                            <w:bookmarkEnd w:id="82"/>
                            <w:bookmarkEnd w:id="83"/>
                            <w:r>
                              <w:rPr>
                                <w:rFonts w:cs="Arial" w:ascii="Arial" w:hAnsi="Arial"/>
                                <w:sz w:val="21"/>
                                <w:szCs w:val="21"/>
                              </w:rPr>
                              <w:t>(3)</w:t>
                            </w:r>
                            <w:r>
                              <w:rPr>
                                <w:rFonts w:cs="Arial" w:ascii="Arial" w:hAnsi="Arial"/>
                                <w:sz w:val="21"/>
                                <w:szCs w:val="21"/>
                              </w:rPr>
                              <w:tab/>
                              <w:t>A conexão ao aterramento do equipamento deve ser verificada sem falhas w</w:t>
                            </w:r>
                            <w:r>
                              <w:rPr>
                                <w:rFonts w:cs="Arial" w:ascii="Arial" w:hAnsi="Arial"/>
                                <w:sz w:val="21"/>
                                <w:szCs w:val="21"/>
                              </w:rPr>
                              <w:t>ou usando um ferro de solda aterrado (tripolar) ou máquina de sucção de solda.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t xml:space="preserve">As correntes devem ser presas</w:t>
                            </w:r>
                            <w:r>
                              <w:rPr>
                                <w:rFonts w:cs="Arial" w:ascii="Arial" w:hAnsi="Arial"/>
                                <w:sz w:val="21"/>
                                <w:szCs w:val="21"/>
                              </w:rPr>
                              <w:t xml:space="preserve">aos vagões de transporte para aterrá-los em processos onde são necessárias medidas antiestáticas.</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(2)</w:t>
                            </w:r>
                            <w:r>
                              <w:rPr>
                                <w:rFonts w:cs="Arial" w:ascii="Arial" w:hAnsi="Arial"/>
                                <w:sz w:val="21"/>
                                <w:szCs w:val="21"/>
                              </w:rPr>
                              <w:tab/>
                              <w:t>Anti</w:t>
                            </w:r>
                            <w:r>
                              <w:rPr>
                                <w:rFonts w:cs="Arial" w:ascii="Arial" w:hAnsi="Arial"/>
                                <w:sz w:val="21"/>
                                <w:szCs w:val="21"/>
                              </w:rPr>
                              <w:t>- devem ser utilizadas caixas de armazenamento estáticas.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 umidade deve ser controlada em 50±10% em áreas de processos onde os operadores entram em contato direto com componentes eletrônicos e onde o chefe da divisão de produção julgar necessário.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bookmarkStart w:id="84" w:name="OLE_LINK9"/>
                            <w:bookmarkStart w:id="85" w:name="OLE_LINK10"/>
                            <w:bookmarkStart w:id="86" w:name="OLE_LINK111"/>
                            <w:bookmarkStart w:id="87" w:name="OLE_LINK110"/>
                            <w:bookmarkEnd w:id="84"/>
                            <w:bookmarkEnd w:id="85"/>
                            <w:bookmarkEnd w:id="86"/>
                            <w:bookmarkEnd w:id="87"/>
                            <w:r>
                              <w:rPr>
                                <w:rFonts w:cs="Arial" w:ascii="Arial" w:hAnsi="Arial"/>
                                <w:sz w:val="21"/>
                                <w:szCs w:val="21"/>
                              </w:rPr>
                              <w:t>(1)</w:t>
                            </w:r>
                            <w:r>
                              <w:rPr>
                                <w:rFonts w:cs="Arial" w:ascii="Arial" w:hAnsi="Arial"/>
                                <w:sz w:val="21"/>
                                <w:szCs w:val="21"/>
                              </w:rPr>
                              <w:tab/>
                              <w:t>EU</w:t>
                            </w:r>
                            <w:r>
                              <w:rPr>
                                <w:rFonts w:cs="Arial" w:ascii="Arial" w:hAnsi="Arial"/>
                                <w:sz w:val="21"/>
                                <w:szCs w:val="21"/>
                              </w:rPr>
                              <w:t xml:space="preserve">As inspeções devem ser realizadas na frequência prescrita para itens e conteúdos especificados em "Operadores do Anexo 1", "Processos de Trabalho do Anexo 2", "Equipamentos, Armazenamento e Transporte do Anexo 3" e "Observação de Ponto Fixo do Anexo 4". Cada divisão de negócios e local deve especificar itens de inspeção e critérios de controle em seus manuais de normas e procedimentos.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Cada divisão de negócios e local deve verificar o estado do controle de acordo com suas normas e manuais de procedimentos relevantes.</w:t>
                            </w:r>
                          </w:p>
                          <w:p>
                            <w:pPr>
                              <w:pStyle w:val="Normal"/>
                              <w:snapToGrid w:val="false"/>
                              <w:spacing w:lineRule="atLeast" w:line="24"/>
                              <w:ind w:start="288" w:hanging="288"/>
                              <w:rPr>
                                <w:rFonts w:ascii="Arial" w:hAnsi="Arial" w:cs="Arial"/>
                                <w:sz w:val="21"/>
                                <w:szCs w:val="21"/>
                              </w:rPr>
                            </w:pPr>
                            <w:bookmarkStart w:id="88" w:name="OLE_LINK9"/>
                            <w:bookmarkStart w:id="89" w:name="OLE_LINK10"/>
                            <w:bookmarkStart w:id="90" w:name="OLE_LINK111"/>
                            <w:bookmarkStart w:id="91" w:name="OLE_LINK110"/>
                            <w:bookmarkEnd w:id="88"/>
                            <w:bookmarkEnd w:id="89"/>
                            <w:bookmarkEnd w:id="90"/>
                            <w:bookmarkEnd w:id="91"/>
                            <w:r>
                              <w:rPr>
                                <w:rFonts w:cs="Arial" w:ascii="Arial" w:hAnsi="Arial"/>
                                <w:sz w:val="21"/>
                                <w:szCs w:val="21"/>
                              </w:rPr>
                              <w:t>(3)</w:t>
                            </w:r>
                            <w:r>
                              <w:rPr>
                                <w:rFonts w:cs="Arial" w:ascii="Arial" w:hAnsi="Arial"/>
                                <w:sz w:val="21"/>
                                <w:szCs w:val="21"/>
                              </w:rPr>
                              <w:tab/>
                            </w:r>
                            <w:r>
                              <w:rPr>
                                <w:rFonts w:cs="Arial" w:ascii="Arial" w:hAnsi="Arial"/>
                                <w:sz w:val="21"/>
                                <w:szCs w:val="21"/>
                              </w:rPr>
                              <w:t xml:space="preserve">Ao instalar novos processos (ou alterar processos) e equipamentos, receber novas peças/componentes (bandejas), etc., as medições devem ser feitas e os valores medidos devem ser registrados.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315" w:hanging="315"/>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Em princípio, os critérios de controle antiestático dentro dos processos devem ser 0V±300V, e as propriedades de eletricidade antiestática devem ser controladas de acordo com os padrões de tensão suportável eletrostática permitidos para componentes eletrônicos embutidos.</w:t>
                            </w:r>
                          </w:p>
                          <w:p>
                            <w:pPr>
                              <w:pStyle w:val="Normal"/>
                              <w:snapToGrid w:val="false"/>
                              <w:spacing w:lineRule="atLeast" w:line="24"/>
                              <w:ind w:start="315" w:hanging="315"/>
                              <w:rPr>
                                <w:rFonts w:ascii="Arial" w:hAnsi="Arial" w:cs="Arial"/>
                                <w:sz w:val="21"/>
                                <w:szCs w:val="21"/>
                              </w:rPr>
                            </w:pPr>
                            <w:r>
                              <w:rPr>
                                <w:rFonts w:cs="Arial" w:ascii="Arial" w:hAnsi="Arial"/>
                                <w:sz w:val="21"/>
                                <w:szCs w:val="21"/>
                              </w:rPr>
                              <w:tab/>
                            </w:r>
                            <w:r>
                              <w:rPr>
                                <w:rFonts w:cs="Arial" w:ascii="Arial" w:hAnsi="Arial"/>
                                <w:sz w:val="21"/>
                                <w:szCs w:val="21"/>
                              </w:rPr>
                              <w:t xml:space="preserve">Observe que as etapas a seguir devem ser seguidas ao verificar a eletricidade estática dos componentes eletrônicos.</w:t>
                            </w:r>
                          </w:p>
                          <w:p>
                            <w:pPr>
                              <w:pStyle w:val="Normal"/>
                              <w:snapToGrid w:val="false"/>
                              <w:spacing w:lineRule="atLeast" w:line="24"/>
                              <w:ind w:start="569" w:hanging="254"/>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 caso de produtos novos: As características eletrostáticas devem ser verificadas por DRs, etc.</w:t>
                            </w:r>
                          </w:p>
                          <w:p>
                            <w:pPr>
                              <w:pStyle w:val="Normal"/>
                              <w:snapToGrid w:val="false"/>
                              <w:spacing w:lineRule="atLeast" w:line="24"/>
                              <w:ind w:start="569" w:hanging="254"/>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No caso de alterações de peças/componentes (correções nos desenhos): A verificação deve ser feita no momento da consulta.</w:t>
                            </w:r>
                          </w:p>
                          <w:p>
                            <w:pPr>
                              <w:pStyle w:val="Normal"/>
                              <w:snapToGrid w:val="false"/>
                              <w:spacing w:lineRule="atLeast" w:line="24"/>
                              <w:jc w:val="start"/>
                              <w:rPr>
                                <w:rFonts w:ascii="Arial" w:hAnsi="Arial" w:cs="Arial"/>
                                <w:vanish/>
                                <w:sz w:val="21"/>
                                <w:szCs w:val="21"/>
                              </w:rPr>
                            </w:pPr>
                            <w:r>
                              <w:rPr>
                                <w:rFonts w:cs="Arial" w:ascii="Arial" w:hAnsi="Arial"/>
                                <w:vanish/>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Assim que uma pessoa no chão de fábrica reconhecer uma anormalidade durante o trabalho, inspeção, etc., ela deve relatar o mesmo ao chefe do departamento de produção e tomar as medidas necessárias.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sz w:val="21"/>
                                <w:szCs w:val="21"/>
                              </w:rPr>
                            </w:pPr>
                            <w:r>
                              <w:rPr>
                                <w:rFonts w:cs="Arial" w:ascii="Arial" w:hAnsi="Arial"/>
                                <w:sz w:val="21"/>
                                <w:szCs w:val="21"/>
                              </w:rPr>
                              <w:t xml:space="preserve">Outros assuntos necessários devem ser determinados pelas normas/manuais de procedimentos de cada divisão de negócios e local.</w:t>
                            </w:r>
                          </w:p>
                        </w:tc>
                      </w:tr>
                    </w:tbl>
                  </w:txbxContent>
                </v:textbox>
                <w10:wrap type="squar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88620"/>
              <wp:effectExtent l="0" t="0" r="0" b="0"/>
              <wp:wrapNone/>
              <wp:docPr id="2" name="Frame2"/>
              <a:graphic xmlns:a="http://schemas.openxmlformats.org/drawingml/2006/main">
                <a:graphicData uri="http://schemas.microsoft.com/office/word/2010/wordprocessingShape">
                  <wps:wsp>
                    <wps:cNvSpPr txBox="1"/>
                    <wps:spPr>
                      <a:xfrm>
                        <a:off x="0" y="0"/>
                        <a:ext cx="6259830" cy="38862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Padrões de Controle de Medidas de Eletricidade Anti-Estática</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/2</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APQ–BM-010</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snapToGrid w:val="false"/>
                                  <w:rPr/>
                                </w:pPr>
                                <w:r>
                                  <w:rPr>
                                    <w:rFonts w:cs="Arial" w:ascii="Arial" w:hAnsi="Arial"/>
                                    <w:sz w:val="21"/>
                                    <w:szCs w:val="21"/>
                                  </w:rPr>
                                  <w:t>Versão:</w:t>
                                </w:r>
                                <w:r>
                                  <w:rPr>
                                    <w:rFonts w:cs="Arial" w:ascii="Arial" w:hAnsi="Arial"/>
                                    <w:sz w:val="21"/>
                                    <w:szCs w:val="21"/>
                                  </w:rPr>
                                  <w:tab/>
                                  <w:t>1</w:t>
                                </w:r>
                              </w:p>
                            </w:tc>
                          </w:tr>
                        </w:tbl>
                      </w:txbxContent>
                    </wps:txbx>
                    <wps:bodyPr anchor="t" lIns="0" tIns="0" rIns="0" bIns="0">
                      <a:noAutofit/>
                    </wps:bodyPr>
                  </wps:wsp>
                </a:graphicData>
              </a:graphic>
            </wp:anchor>
          </w:drawing>
        </mc:Choice>
        <mc:Fallback>
          <w:pict>
            <v:rect style="position:absolute;rotation:0;width:492.9pt;height:30.6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Padrões de Controle de Medidas de Eletricidade Anti-Estática</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/2</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APQ–BM-010</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snapToGrid w:val="false"/>
                            <w:rPr/>
                          </w:pPr>
                          <w:r>
                            <w:rPr>
                              <w:rFonts w:cs="Arial" w:ascii="Arial" w:hAnsi="Arial"/>
                              <w:sz w:val="21"/>
                              <w:szCs w:val="21"/>
                            </w:rPr>
                            <w:t>Versão:</w:t>
                          </w:r>
                          <w:r>
                            <w:rPr>
                              <w:rFonts w:cs="Arial" w:ascii="Arial" w:hAnsi="Arial"/>
                              <w:sz w:val="21"/>
                              <w:szCs w:val="21"/>
                            </w:rPr>
                            <w:tab/>
                            <w:t>1</w:t>
                          </w:r>
                        </w:p>
                      </w:tc>
                    </w:tr>
                  </w:tbl>
                </w:txbxContent>
              </v:textbox>
              <w10:wrap type="none"/>
            </v:rect>
          </w:pict>
        </mc:Fallback>
      </mc:AlternateContent>
    </w:r>
  </w:p>
</w:hdr>
</file>

<file path=word/settings.xml><?xml version="1.0" encoding="utf-8"?>
<w:settings xmlns:w="http://schemas.openxmlformats.org/wordprocessingml/2006/main">
  <w:zoom w:percent="16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Times New Roman"/>
      <w:sz w:val="21"/>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Style14">
    <w:name w:val="段落フォント"/>
    <w:qFormat/>
    <w:rPr/>
  </w:style>
  <w:style w:type="character" w:styleId="Style15">
    <w:name w:val="コメント参照"/>
    <w:qFormat/>
    <w:rPr>
      <w:sz w:val="18"/>
      <w:szCs w:val="18"/>
    </w:rPr>
  </w:style>
  <w:style w:type="character" w:styleId="Style16">
    <w:name w:val="コメント文字列 (文字)"/>
    <w:qFormat/>
    <w:rPr>
      <w:rFonts w:ascii="ＭＳ 明朝;MS Mincho" w:hAnsi="ＭＳ 明朝;MS Mincho" w:cs="ＭＳ 明朝;MS Mincho"/>
      <w:kern w:val="2"/>
      <w:sz w:val="22"/>
      <w:szCs w:val="22"/>
    </w:rPr>
  </w:style>
  <w:style w:type="character" w:styleId="Style17">
    <w:name w:val="コメント内容 (文字)"/>
    <w:qFormat/>
    <w:rPr>
      <w:rFonts w:ascii="ＭＳ 明朝;MS Mincho" w:hAnsi="ＭＳ 明朝;MS Mincho" w:cs="ＭＳ 明朝;MS Mincho"/>
      <w:b/>
      <w:bCs/>
      <w:kern w:val="2"/>
      <w:sz w:val="22"/>
      <w:szCs w:val="22"/>
    </w:rPr>
  </w:style>
  <w:style w:type="character" w:styleId="1">
    <w:name w:val="(文字) (文字)1"/>
    <w:qFormat/>
    <w:rPr>
      <w:rFonts w:ascii="ＭＳ 明朝;MS Mincho" w:hAnsi="ＭＳ 明朝;MS Mincho" w:eastAsia="ＭＳ 明朝;MS Mincho" w:cs="ＭＳ 明朝;MS Mincho"/>
      <w:kern w:val="2"/>
      <w:sz w:val="22"/>
      <w:szCs w:val="22"/>
      <w:lang w:val="en-US" w:eastAsia="ja-JP"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8">
    <w:name w:val="吹き出し"/>
    <w:basedOn w:val="Normal"/>
    <w:qFormat/>
    <w:pPr/>
    <w:rPr>
      <w:rFonts w:ascii="Arial" w:hAnsi="Arial" w:eastAsia="ＭＳ ゴシック;MS Gothic" w:cs="Arial"/>
      <w:sz w:val="18"/>
      <w:szCs w:val="18"/>
    </w:rPr>
  </w:style>
  <w:style w:type="paragraph" w:styleId="Style19">
    <w:name w:val="コメント文字列"/>
    <w:basedOn w:val="Normal"/>
    <w:qFormat/>
    <w:pPr>
      <w:jc w:val="start"/>
    </w:pPr>
    <w:rPr>
      <w:lang w:val="en-US"/>
    </w:rPr>
  </w:style>
  <w:style w:type="paragraph" w:styleId="Style20">
    <w:name w:val="コメント内容"/>
    <w:basedOn w:val="Style19"/>
    <w:next w:val="Style19"/>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238</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2013-07-25T03:30:00Z</dcterms:created>
  <dc:creator>TERADA_Haruhiro_terada.haruhiro@jp.panasonic.com</dc:creator>
  <dc:description/>
  <cp:keywords> </cp:keywords>
  <dc:language>en-US</dc:language>
  <cp:lastModifiedBy>や~まだ</cp:lastModifiedBy>
  <cp:lastPrinted>2013-06-17T12:17:00Z</cp:lastPrinted>
  <dcterms:modified xsi:type="dcterms:W3CDTF">2015-04-03T06:38:00Z</dcterms:modified>
  <cp:revision>5</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3.00000000000000</vt:lpwstr>
  </property>
</Properties>
</file>